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041" w:rsidRDefault="00EB739F">
      <w:pPr>
        <w:pStyle w:val="Heading1"/>
        <w:rPr>
          <w:rFonts w:ascii="Times New Roman" w:hAnsi="Times New Roman"/>
          <w:u w:val="single"/>
        </w:rPr>
      </w:pPr>
      <w:r>
        <w:rPr>
          <w:noProof/>
          <w:lang w:bidi="te-IN"/>
        </w:rPr>
        <w:drawing>
          <wp:anchor distT="0" distB="0" distL="114300" distR="114300" simplePos="0" relativeHeight="251656704" behindDoc="1" locked="0" layoutInCell="1" allowOverlap="1">
            <wp:simplePos x="0" y="0"/>
            <wp:positionH relativeFrom="column">
              <wp:posOffset>-348615</wp:posOffset>
            </wp:positionH>
            <wp:positionV relativeFrom="paragraph">
              <wp:posOffset>-1197610</wp:posOffset>
            </wp:positionV>
            <wp:extent cx="7886700" cy="95440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886700" cy="9544050"/>
                    </a:xfrm>
                    <a:prstGeom prst="rect">
                      <a:avLst/>
                    </a:prstGeom>
                    <a:solidFill>
                      <a:srgbClr val="FFFFFF"/>
                    </a:solidFill>
                    <a:ln w="9525">
                      <a:noFill/>
                      <a:miter lim="800000"/>
                      <a:headEnd/>
                      <a:tailEnd/>
                    </a:ln>
                  </pic:spPr>
                </pic:pic>
              </a:graphicData>
            </a:graphic>
          </wp:anchor>
        </w:drawing>
      </w:r>
    </w:p>
    <w:p w:rsidR="00042041" w:rsidRDefault="00042041">
      <w:pPr>
        <w:pStyle w:val="Heading1"/>
        <w:rPr>
          <w:rFonts w:ascii="Times New Roman" w:hAnsi="Times New Roman"/>
          <w:u w:val="single"/>
        </w:rPr>
      </w:pPr>
    </w:p>
    <w:p w:rsidR="00042041" w:rsidRDefault="00042041">
      <w:pPr>
        <w:pStyle w:val="Heading1"/>
        <w:rPr>
          <w:rFonts w:ascii="Times New Roman" w:hAnsi="Times New Roman"/>
          <w:u w:val="single"/>
        </w:rPr>
      </w:pPr>
    </w:p>
    <w:p w:rsidR="00042041" w:rsidRDefault="00042041">
      <w:pPr>
        <w:pStyle w:val="Heading1"/>
        <w:rPr>
          <w:rFonts w:ascii="Times New Roman" w:hAnsi="Times New Roman"/>
          <w:u w:val="single"/>
        </w:rPr>
      </w:pPr>
    </w:p>
    <w:p w:rsidR="00042041" w:rsidRDefault="00042041">
      <w:pPr>
        <w:pStyle w:val="Heading1"/>
        <w:rPr>
          <w:rFonts w:ascii="Times New Roman" w:hAnsi="Times New Roman"/>
          <w:u w:val="single"/>
        </w:rPr>
      </w:pPr>
    </w:p>
    <w:p w:rsidR="00042041" w:rsidRDefault="00042041">
      <w:pPr>
        <w:pStyle w:val="Heading1"/>
        <w:rPr>
          <w:rFonts w:ascii="Times New Roman" w:hAnsi="Times New Roman"/>
          <w:u w:val="single"/>
        </w:rPr>
      </w:pPr>
    </w:p>
    <w:p w:rsidR="00042041" w:rsidRDefault="00042041">
      <w:pPr>
        <w:pStyle w:val="Heading1"/>
        <w:rPr>
          <w:rFonts w:ascii="Times New Roman" w:hAnsi="Times New Roman"/>
          <w:u w:val="single"/>
        </w:rPr>
      </w:pPr>
    </w:p>
    <w:p w:rsidR="00042041" w:rsidRDefault="00042041">
      <w:pPr>
        <w:pStyle w:val="Heading1"/>
        <w:rPr>
          <w:rFonts w:ascii="Times New Roman" w:hAnsi="Times New Roman"/>
          <w:u w:val="single"/>
        </w:rPr>
      </w:pPr>
    </w:p>
    <w:p w:rsidR="00042041" w:rsidRDefault="00042041">
      <w:pPr>
        <w:pStyle w:val="Heading1"/>
        <w:rPr>
          <w:rFonts w:ascii="Times New Roman" w:hAnsi="Times New Roman"/>
          <w:u w:val="single"/>
        </w:rPr>
      </w:pPr>
    </w:p>
    <w:p w:rsidR="00042041" w:rsidRDefault="00042041">
      <w:pPr>
        <w:pStyle w:val="Heading1"/>
        <w:rPr>
          <w:rFonts w:ascii="Times New Roman" w:hAnsi="Times New Roman"/>
          <w:u w:val="single"/>
        </w:rPr>
      </w:pPr>
    </w:p>
    <w:p w:rsidR="00042041" w:rsidRDefault="00042041">
      <w:pPr>
        <w:pStyle w:val="Heading1"/>
        <w:rPr>
          <w:rFonts w:ascii="Times New Roman" w:hAnsi="Times New Roman"/>
          <w:u w:val="single"/>
        </w:rPr>
      </w:pPr>
    </w:p>
    <w:p w:rsidR="00042041" w:rsidRDefault="00042041">
      <w:pPr>
        <w:pStyle w:val="Heading1"/>
        <w:rPr>
          <w:rFonts w:ascii="Times New Roman" w:hAnsi="Times New Roman"/>
          <w:u w:val="single"/>
        </w:rPr>
      </w:pPr>
    </w:p>
    <w:p w:rsidR="00042041" w:rsidRDefault="00042041">
      <w:pPr>
        <w:pStyle w:val="Heading1"/>
        <w:rPr>
          <w:rFonts w:ascii="Times New Roman" w:hAnsi="Times New Roman"/>
          <w:u w:val="single"/>
        </w:rPr>
      </w:pPr>
    </w:p>
    <w:p w:rsidR="00042041" w:rsidRDefault="00042041">
      <w:pPr>
        <w:pStyle w:val="Heading1"/>
        <w:rPr>
          <w:rFonts w:ascii="Times New Roman" w:hAnsi="Times New Roman"/>
          <w:u w:val="single"/>
        </w:rPr>
      </w:pPr>
    </w:p>
    <w:p w:rsidR="00042041" w:rsidRDefault="00042041">
      <w:pPr>
        <w:pStyle w:val="Heading1"/>
        <w:rPr>
          <w:rFonts w:ascii="Times New Roman" w:hAnsi="Times New Roman"/>
          <w:u w:val="single"/>
        </w:rPr>
      </w:pPr>
    </w:p>
    <w:p w:rsidR="00042041" w:rsidRDefault="00042041">
      <w:pPr>
        <w:pStyle w:val="Heading1"/>
        <w:rPr>
          <w:rFonts w:ascii="Times New Roman" w:hAnsi="Times New Roman"/>
          <w:sz w:val="28"/>
          <w:u w:val="single"/>
        </w:rPr>
      </w:pPr>
    </w:p>
    <w:p w:rsidR="00042041" w:rsidRDefault="00600984">
      <w:pPr>
        <w:pStyle w:val="Heading1"/>
        <w:ind w:left="-270"/>
        <w:rPr>
          <w:rFonts w:ascii="Times New Roman" w:hAnsi="Times New Roman"/>
          <w:sz w:val="28"/>
          <w:u w:val="single"/>
        </w:rPr>
      </w:pPr>
      <w:r>
        <w:rPr>
          <w:rFonts w:ascii="Times New Roman" w:hAnsi="Times New Roman"/>
          <w:noProof/>
          <w:sz w:val="28"/>
          <w:u w:val="single"/>
        </w:rPr>
        <w:pict>
          <v:shapetype id="_x0000_t202" coordsize="21600,21600" o:spt="202" path="m,l,21600r21600,l21600,xe">
            <v:stroke joinstyle="miter"/>
            <v:path gradientshapeok="t" o:connecttype="rect"/>
          </v:shapetype>
          <v:shape id="_x0000_s1028" type="#_x0000_t202" style="position:absolute;left:0;text-align:left;margin-left:467.55pt;margin-top:5.1pt;width:81pt;height:27pt;z-index:251657728" stroked="f">
            <v:textbox style="mso-next-textbox:#_x0000_s1028">
              <w:txbxContent>
                <w:p w:rsidR="00042041" w:rsidRDefault="00C5665A">
                  <w:pPr>
                    <w:rPr>
                      <w:rFonts w:ascii="BatangChe" w:eastAsia="BatangChe" w:hAnsi="BatangChe"/>
                      <w:b/>
                      <w:color w:val="FF0000"/>
                      <w:sz w:val="28"/>
                      <w:szCs w:val="28"/>
                    </w:rPr>
                  </w:pPr>
                  <w:r>
                    <w:rPr>
                      <w:rFonts w:ascii="BatangChe" w:eastAsia="BatangChe" w:hAnsi="BatangChe"/>
                      <w:b/>
                      <w:color w:val="FF0000"/>
                      <w:sz w:val="28"/>
                      <w:szCs w:val="28"/>
                    </w:rPr>
                    <w:t>H 31</w:t>
                  </w:r>
                  <w:r w:rsidR="00310A2C">
                    <w:rPr>
                      <w:rFonts w:ascii="BatangChe" w:eastAsia="BatangChe" w:hAnsi="BatangChe"/>
                      <w:b/>
                      <w:color w:val="FF0000"/>
                      <w:sz w:val="28"/>
                      <w:szCs w:val="28"/>
                    </w:rPr>
                    <w:t>9</w:t>
                  </w:r>
                  <w:r w:rsidR="00621A7C">
                    <w:rPr>
                      <w:rFonts w:ascii="BatangChe" w:eastAsia="BatangChe" w:hAnsi="BatangChe"/>
                      <w:b/>
                      <w:color w:val="FF0000"/>
                      <w:sz w:val="28"/>
                      <w:szCs w:val="28"/>
                    </w:rPr>
                    <w:t>5</w:t>
                  </w:r>
                  <w:r w:rsidR="00310A2C">
                    <w:rPr>
                      <w:rFonts w:ascii="BatangChe" w:eastAsia="BatangChe" w:hAnsi="BatangChe"/>
                      <w:b/>
                      <w:color w:val="FF0000"/>
                      <w:sz w:val="28"/>
                      <w:szCs w:val="28"/>
                    </w:rPr>
                    <w:t>4</w:t>
                  </w:r>
                  <w:r>
                    <w:rPr>
                      <w:rFonts w:ascii="BatangChe" w:eastAsia="BatangChe" w:hAnsi="BatangChe"/>
                      <w:b/>
                      <w:color w:val="FF0000"/>
                      <w:sz w:val="28"/>
                      <w:szCs w:val="28"/>
                    </w:rPr>
                    <w:t>6</w:t>
                  </w:r>
                  <w:r w:rsidR="00B17B33">
                    <w:rPr>
                      <w:rFonts w:ascii="BatangChe" w:eastAsia="BatangChe" w:hAnsi="BatangChe"/>
                      <w:b/>
                      <w:color w:val="FF0000"/>
                      <w:sz w:val="28"/>
                      <w:szCs w:val="28"/>
                    </w:rPr>
                    <w:tab/>
                  </w:r>
                </w:p>
              </w:txbxContent>
            </v:textbox>
          </v:shape>
        </w:pict>
      </w:r>
    </w:p>
    <w:p w:rsidR="00042041" w:rsidRDefault="00042041">
      <w:pPr>
        <w:pStyle w:val="Heading1"/>
        <w:rPr>
          <w:rFonts w:ascii="Times New Roman" w:hAnsi="Times New Roman"/>
          <w:sz w:val="28"/>
          <w:u w:val="single"/>
        </w:rPr>
      </w:pPr>
    </w:p>
    <w:p w:rsidR="00042041" w:rsidRDefault="00600984">
      <w:pPr>
        <w:pStyle w:val="Heading1"/>
        <w:rPr>
          <w:rFonts w:ascii="Times New Roman" w:hAnsi="Times New Roman"/>
          <w:sz w:val="28"/>
          <w:u w:val="single"/>
        </w:rPr>
      </w:pPr>
      <w:r>
        <w:rPr>
          <w:rFonts w:ascii="Times New Roman" w:hAnsi="Times New Roman"/>
          <w:noProof/>
          <w:sz w:val="28"/>
          <w:u w:val="single"/>
        </w:rPr>
        <w:pict>
          <v:shape id="_x0000_s1031" type="#_x0000_t202" style="position:absolute;left:0;text-align:left;margin-left:134.55pt;margin-top:8.9pt;width:117pt;height:85.5pt;z-index:251658752" stroked="f">
            <v:textbox>
              <w:txbxContent>
                <w:p w:rsidR="00042041" w:rsidRPr="00FE4D5B" w:rsidRDefault="00447A1E">
                  <w:pPr>
                    <w:rPr>
                      <w:b/>
                    </w:rPr>
                  </w:pPr>
                  <w:r>
                    <w:rPr>
                      <w:b/>
                    </w:rPr>
                    <w:t>0</w:t>
                  </w:r>
                  <w:r w:rsidR="00377852">
                    <w:rPr>
                      <w:b/>
                    </w:rPr>
                    <w:t>1</w:t>
                  </w:r>
                  <w:r w:rsidR="00FE4D5B" w:rsidRPr="00FE4D5B">
                    <w:rPr>
                      <w:b/>
                    </w:rPr>
                    <w:t xml:space="preserve"> </w:t>
                  </w:r>
                  <w:r>
                    <w:rPr>
                      <w:b/>
                    </w:rPr>
                    <w:t>Nov</w:t>
                  </w:r>
                  <w:r w:rsidR="00FE4D5B" w:rsidRPr="00FE4D5B">
                    <w:rPr>
                      <w:b/>
                    </w:rPr>
                    <w:t xml:space="preserve"> 201</w:t>
                  </w:r>
                  <w:r>
                    <w:rPr>
                      <w:b/>
                    </w:rPr>
                    <w:t>8</w:t>
                  </w:r>
                </w:p>
              </w:txbxContent>
            </v:textbox>
          </v:shape>
        </w:pict>
      </w:r>
    </w:p>
    <w:p w:rsidR="00042041" w:rsidRDefault="00042041">
      <w:pPr>
        <w:pStyle w:val="Heading1"/>
        <w:rPr>
          <w:rFonts w:ascii="Times New Roman" w:hAnsi="Times New Roman"/>
          <w:sz w:val="28"/>
          <w:u w:val="single"/>
        </w:rPr>
      </w:pPr>
    </w:p>
    <w:p w:rsidR="00042041" w:rsidRDefault="00042041">
      <w:pPr>
        <w:pStyle w:val="Heading1"/>
        <w:rPr>
          <w:rFonts w:ascii="Times New Roman" w:hAnsi="Times New Roman"/>
          <w:sz w:val="28"/>
          <w:u w:val="single"/>
        </w:rPr>
      </w:pPr>
    </w:p>
    <w:p w:rsidR="00042041" w:rsidRDefault="00042041">
      <w:pPr>
        <w:pStyle w:val="Heading1"/>
        <w:rPr>
          <w:rFonts w:ascii="Times New Roman" w:hAnsi="Times New Roman"/>
          <w:sz w:val="28"/>
          <w:u w:val="single"/>
        </w:rPr>
      </w:pPr>
    </w:p>
    <w:p w:rsidR="00042041" w:rsidRDefault="00042041">
      <w:pPr>
        <w:pStyle w:val="Heading1"/>
        <w:rPr>
          <w:rFonts w:ascii="Times New Roman" w:hAnsi="Times New Roman"/>
          <w:sz w:val="28"/>
          <w:u w:val="single"/>
        </w:rPr>
      </w:pPr>
    </w:p>
    <w:p w:rsidR="00042041" w:rsidRDefault="00042041">
      <w:pPr>
        <w:pStyle w:val="Heading1"/>
        <w:rPr>
          <w:rFonts w:ascii="Times New Roman" w:hAnsi="Times New Roman"/>
          <w:sz w:val="28"/>
          <w:u w:val="single"/>
        </w:rPr>
      </w:pPr>
    </w:p>
    <w:p w:rsidR="00042041" w:rsidRDefault="00B17B33">
      <w:pPr>
        <w:pStyle w:val="Heading1"/>
        <w:rPr>
          <w:rFonts w:ascii="Times New Roman" w:hAnsi="Times New Roman"/>
          <w:sz w:val="28"/>
          <w:u w:val="single"/>
        </w:rPr>
      </w:pPr>
      <w:r>
        <w:rPr>
          <w:rFonts w:ascii="Times New Roman" w:hAnsi="Times New Roman"/>
          <w:sz w:val="28"/>
        </w:rPr>
        <w:t xml:space="preserve">                               </w:t>
      </w:r>
      <w:r>
        <w:rPr>
          <w:rFonts w:ascii="Times New Roman" w:hAnsi="Times New Roman"/>
          <w:sz w:val="28"/>
          <w:u w:val="single"/>
        </w:rPr>
        <w:t>RENTAL AGREEMENT</w:t>
      </w:r>
    </w:p>
    <w:p w:rsidR="00042041" w:rsidRDefault="00042041"/>
    <w:p w:rsidR="00042041" w:rsidRDefault="00042041">
      <w:pPr>
        <w:jc w:val="center"/>
        <w:rPr>
          <w:rFonts w:ascii="Times New Roman" w:hAnsi="Times New Roman"/>
        </w:rPr>
      </w:pPr>
    </w:p>
    <w:p w:rsidR="0034371C" w:rsidRDefault="00B17B33">
      <w:pPr>
        <w:spacing w:line="360" w:lineRule="auto"/>
        <w:ind w:left="2250"/>
        <w:jc w:val="both"/>
        <w:rPr>
          <w:rFonts w:ascii="Times New Roman" w:hAnsi="Times New Roman"/>
          <w:sz w:val="24"/>
        </w:rPr>
      </w:pPr>
      <w:r>
        <w:rPr>
          <w:rFonts w:ascii="Times New Roman" w:hAnsi="Times New Roman"/>
        </w:rPr>
        <w:tab/>
      </w:r>
      <w:r>
        <w:rPr>
          <w:rFonts w:ascii="Times New Roman" w:hAnsi="Times New Roman"/>
          <w:sz w:val="24"/>
        </w:rPr>
        <w:t xml:space="preserve">THIS </w:t>
      </w:r>
      <w:r w:rsidR="00EB61A0">
        <w:rPr>
          <w:rFonts w:ascii="Times New Roman" w:hAnsi="Times New Roman"/>
          <w:sz w:val="24"/>
        </w:rPr>
        <w:t xml:space="preserve">AGREEMENT of rent made on this </w:t>
      </w:r>
      <w:r w:rsidR="00377852">
        <w:rPr>
          <w:rFonts w:ascii="Times New Roman" w:hAnsi="Times New Roman"/>
          <w:sz w:val="24"/>
        </w:rPr>
        <w:t>1</w:t>
      </w:r>
      <w:r w:rsidR="00377852" w:rsidRPr="00377852">
        <w:rPr>
          <w:rFonts w:ascii="Times New Roman" w:hAnsi="Times New Roman"/>
          <w:sz w:val="24"/>
          <w:vertAlign w:val="superscript"/>
        </w:rPr>
        <w:t>st</w:t>
      </w:r>
      <w:r w:rsidR="00377852">
        <w:rPr>
          <w:rFonts w:ascii="Times New Roman" w:hAnsi="Times New Roman"/>
          <w:sz w:val="24"/>
        </w:rPr>
        <w:t xml:space="preserve"> </w:t>
      </w:r>
      <w:r>
        <w:rPr>
          <w:rFonts w:ascii="Times New Roman" w:hAnsi="Times New Roman"/>
          <w:sz w:val="24"/>
        </w:rPr>
        <w:t xml:space="preserve"> day of </w:t>
      </w:r>
      <w:r w:rsidR="00EB61A0">
        <w:rPr>
          <w:rFonts w:ascii="Times New Roman" w:hAnsi="Times New Roman"/>
          <w:sz w:val="24"/>
        </w:rPr>
        <w:t>Nov</w:t>
      </w:r>
      <w:r>
        <w:rPr>
          <w:rFonts w:ascii="Times New Roman" w:hAnsi="Times New Roman"/>
          <w:sz w:val="24"/>
        </w:rPr>
        <w:t xml:space="preserve"> 20</w:t>
      </w:r>
      <w:r w:rsidR="00EB739F">
        <w:rPr>
          <w:rFonts w:ascii="Times New Roman" w:hAnsi="Times New Roman"/>
          <w:sz w:val="24"/>
        </w:rPr>
        <w:t>1</w:t>
      </w:r>
      <w:r w:rsidR="00EB61A0">
        <w:rPr>
          <w:rFonts w:ascii="Times New Roman" w:hAnsi="Times New Roman"/>
          <w:sz w:val="24"/>
        </w:rPr>
        <w:t>8</w:t>
      </w:r>
      <w:r>
        <w:rPr>
          <w:rFonts w:ascii="Times New Roman" w:hAnsi="Times New Roman"/>
          <w:sz w:val="24"/>
        </w:rPr>
        <w:t xml:space="preserve"> between </w:t>
      </w:r>
      <w:r w:rsidR="00310A2C">
        <w:rPr>
          <w:rFonts w:ascii="Times New Roman" w:hAnsi="Times New Roman"/>
          <w:b/>
          <w:sz w:val="24"/>
        </w:rPr>
        <w:t xml:space="preserve">Mr. </w:t>
      </w:r>
      <w:r w:rsidR="00B93275">
        <w:rPr>
          <w:rFonts w:ascii="Times New Roman" w:hAnsi="Times New Roman"/>
          <w:b/>
          <w:sz w:val="24"/>
        </w:rPr>
        <w:t>Suresh</w:t>
      </w:r>
      <w:r w:rsidR="00EB61A0">
        <w:rPr>
          <w:rFonts w:ascii="Times New Roman" w:hAnsi="Times New Roman"/>
          <w:b/>
          <w:sz w:val="24"/>
        </w:rPr>
        <w:t xml:space="preserve"> Kumar</w:t>
      </w:r>
      <w:r>
        <w:rPr>
          <w:rFonts w:ascii="Times New Roman" w:hAnsi="Times New Roman"/>
          <w:b/>
          <w:sz w:val="24"/>
        </w:rPr>
        <w:t xml:space="preserve">, </w:t>
      </w:r>
      <w:r w:rsidR="00835F73">
        <w:rPr>
          <w:rFonts w:ascii="Times New Roman" w:hAnsi="Times New Roman"/>
          <w:sz w:val="24"/>
        </w:rPr>
        <w:t xml:space="preserve">resident of </w:t>
      </w:r>
      <w:r w:rsidR="00691D78">
        <w:rPr>
          <w:rFonts w:ascii="Times New Roman" w:hAnsi="Times New Roman"/>
          <w:sz w:val="24"/>
        </w:rPr>
        <w:t xml:space="preserve"> </w:t>
      </w:r>
      <w:r w:rsidR="00B93275">
        <w:rPr>
          <w:rFonts w:ascii="Times New Roman" w:hAnsi="Times New Roman"/>
          <w:sz w:val="24"/>
        </w:rPr>
        <w:t>Flat</w:t>
      </w:r>
      <w:r w:rsidR="002C251C">
        <w:rPr>
          <w:rFonts w:ascii="Times New Roman" w:hAnsi="Times New Roman"/>
          <w:sz w:val="24"/>
        </w:rPr>
        <w:t xml:space="preserve"> N</w:t>
      </w:r>
      <w:r w:rsidR="00691D78">
        <w:rPr>
          <w:rFonts w:ascii="Times New Roman" w:hAnsi="Times New Roman"/>
          <w:sz w:val="24"/>
        </w:rPr>
        <w:t xml:space="preserve">o </w:t>
      </w:r>
      <w:r w:rsidR="00377852">
        <w:rPr>
          <w:rFonts w:ascii="Times New Roman" w:hAnsi="Times New Roman"/>
          <w:sz w:val="24"/>
        </w:rPr>
        <w:t>3</w:t>
      </w:r>
      <w:r w:rsidR="00C948DD">
        <w:rPr>
          <w:rFonts w:ascii="Times New Roman" w:hAnsi="Times New Roman"/>
          <w:sz w:val="24"/>
        </w:rPr>
        <w:t>,</w:t>
      </w:r>
      <w:r w:rsidR="00B93275">
        <w:rPr>
          <w:rFonts w:ascii="Times New Roman" w:hAnsi="Times New Roman"/>
          <w:sz w:val="24"/>
        </w:rPr>
        <w:t xml:space="preserve"> Euphorbia Phase</w:t>
      </w:r>
      <w:r w:rsidR="00377852">
        <w:rPr>
          <w:rFonts w:ascii="Times New Roman" w:hAnsi="Times New Roman"/>
          <w:sz w:val="24"/>
        </w:rPr>
        <w:t>4</w:t>
      </w:r>
      <w:r w:rsidR="00956C94">
        <w:rPr>
          <w:rFonts w:ascii="Times New Roman" w:hAnsi="Times New Roman"/>
          <w:sz w:val="24"/>
        </w:rPr>
        <w:t>, DABC</w:t>
      </w:r>
      <w:r w:rsidR="00CB40B1">
        <w:rPr>
          <w:rFonts w:ascii="Times New Roman" w:hAnsi="Times New Roman"/>
          <w:sz w:val="24"/>
        </w:rPr>
        <w:t xml:space="preserve"> Apartment</w:t>
      </w:r>
      <w:r w:rsidR="00956C94">
        <w:rPr>
          <w:rFonts w:ascii="Times New Roman" w:hAnsi="Times New Roman"/>
          <w:sz w:val="24"/>
        </w:rPr>
        <w:t>s</w:t>
      </w:r>
      <w:r w:rsidR="007E46D6">
        <w:rPr>
          <w:rFonts w:ascii="Times New Roman" w:hAnsi="Times New Roman"/>
          <w:sz w:val="24"/>
        </w:rPr>
        <w:t xml:space="preserve">, </w:t>
      </w:r>
      <w:proofErr w:type="spellStart"/>
      <w:r w:rsidR="00B93275">
        <w:rPr>
          <w:rFonts w:ascii="Times New Roman" w:hAnsi="Times New Roman"/>
          <w:sz w:val="24"/>
        </w:rPr>
        <w:t>Polachery</w:t>
      </w:r>
      <w:proofErr w:type="spellEnd"/>
      <w:r w:rsidR="00B93275">
        <w:rPr>
          <w:rFonts w:ascii="Times New Roman" w:hAnsi="Times New Roman"/>
          <w:sz w:val="24"/>
        </w:rPr>
        <w:t>,</w:t>
      </w:r>
      <w:r w:rsidR="00310A2C">
        <w:rPr>
          <w:rFonts w:ascii="Times New Roman" w:hAnsi="Times New Roman"/>
          <w:sz w:val="24"/>
        </w:rPr>
        <w:t xml:space="preserve"> </w:t>
      </w:r>
      <w:r w:rsidR="00B93275">
        <w:rPr>
          <w:rFonts w:ascii="Times New Roman" w:hAnsi="Times New Roman"/>
          <w:sz w:val="24"/>
        </w:rPr>
        <w:t xml:space="preserve">Chennai – 600127. </w:t>
      </w:r>
      <w:r>
        <w:rPr>
          <w:rFonts w:ascii="Times New Roman" w:hAnsi="Times New Roman"/>
          <w:sz w:val="24"/>
        </w:rPr>
        <w:t>(</w:t>
      </w:r>
      <w:r w:rsidR="00447A1E">
        <w:rPr>
          <w:rFonts w:ascii="Times New Roman" w:hAnsi="Times New Roman"/>
          <w:sz w:val="24"/>
        </w:rPr>
        <w:t>Hereinafter</w:t>
      </w:r>
      <w:r>
        <w:rPr>
          <w:rFonts w:ascii="Times New Roman" w:hAnsi="Times New Roman"/>
          <w:sz w:val="24"/>
        </w:rPr>
        <w:t xml:space="preserve"> called the licensor which term shall include unless repugnant to the context of her heirs, successors and assigns) and </w:t>
      </w:r>
    </w:p>
    <w:p w:rsidR="00042041" w:rsidRDefault="00AA798D">
      <w:pPr>
        <w:spacing w:line="360" w:lineRule="auto"/>
        <w:ind w:left="2250"/>
        <w:jc w:val="both"/>
        <w:rPr>
          <w:rFonts w:ascii="Times New Roman" w:hAnsi="Times New Roman"/>
          <w:sz w:val="24"/>
        </w:rPr>
      </w:pPr>
      <w:r>
        <w:rPr>
          <w:rFonts w:ascii="Times New Roman" w:hAnsi="Times New Roman"/>
          <w:b/>
          <w:sz w:val="24"/>
        </w:rPr>
        <w:t>Mr.</w:t>
      </w:r>
      <w:r w:rsidR="00B17B33">
        <w:rPr>
          <w:rFonts w:ascii="Times New Roman" w:hAnsi="Times New Roman"/>
          <w:b/>
          <w:sz w:val="24"/>
        </w:rPr>
        <w:t xml:space="preserve"> </w:t>
      </w:r>
      <w:proofErr w:type="spellStart"/>
      <w:r w:rsidR="00691D78">
        <w:rPr>
          <w:rFonts w:ascii="Times New Roman" w:hAnsi="Times New Roman"/>
          <w:b/>
          <w:sz w:val="24"/>
        </w:rPr>
        <w:t>Kiran</w:t>
      </w:r>
      <w:proofErr w:type="spellEnd"/>
      <w:r w:rsidR="00310A2C">
        <w:rPr>
          <w:rFonts w:ascii="Times New Roman" w:hAnsi="Times New Roman"/>
          <w:b/>
          <w:sz w:val="24"/>
        </w:rPr>
        <w:t xml:space="preserve"> </w:t>
      </w:r>
      <w:proofErr w:type="spellStart"/>
      <w:r w:rsidR="00310A2C">
        <w:rPr>
          <w:rFonts w:ascii="Times New Roman" w:hAnsi="Times New Roman"/>
          <w:b/>
          <w:sz w:val="24"/>
        </w:rPr>
        <w:t>Babu</w:t>
      </w:r>
      <w:proofErr w:type="spellEnd"/>
      <w:r w:rsidR="00310A2C">
        <w:rPr>
          <w:rFonts w:ascii="Times New Roman" w:hAnsi="Times New Roman"/>
          <w:b/>
          <w:sz w:val="24"/>
        </w:rPr>
        <w:t xml:space="preserve"> </w:t>
      </w:r>
      <w:proofErr w:type="spellStart"/>
      <w:r w:rsidR="00691D78">
        <w:rPr>
          <w:rFonts w:ascii="Times New Roman" w:hAnsi="Times New Roman"/>
          <w:b/>
          <w:sz w:val="24"/>
        </w:rPr>
        <w:t>Guntumadugu</w:t>
      </w:r>
      <w:proofErr w:type="spellEnd"/>
      <w:r w:rsidR="00B17B33">
        <w:rPr>
          <w:rFonts w:ascii="Times New Roman" w:hAnsi="Times New Roman"/>
          <w:sz w:val="24"/>
        </w:rPr>
        <w:t xml:space="preserve">, having office address of </w:t>
      </w:r>
      <w:r w:rsidR="000D00ED">
        <w:rPr>
          <w:rFonts w:ascii="Times New Roman" w:hAnsi="Times New Roman"/>
          <w:sz w:val="24"/>
        </w:rPr>
        <w:t>Tata Consultancy Services</w:t>
      </w:r>
      <w:r w:rsidR="00B17B33">
        <w:rPr>
          <w:rFonts w:ascii="Times New Roman" w:hAnsi="Times New Roman"/>
          <w:sz w:val="24"/>
        </w:rPr>
        <w:t xml:space="preserve">, </w:t>
      </w:r>
      <w:r w:rsidR="000D00ED">
        <w:rPr>
          <w:rFonts w:ascii="Times New Roman" w:hAnsi="Times New Roman"/>
          <w:sz w:val="24"/>
        </w:rPr>
        <w:t>415/21-24</w:t>
      </w:r>
      <w:r w:rsidR="00C948DD">
        <w:rPr>
          <w:rFonts w:ascii="Times New Roman" w:hAnsi="Times New Roman"/>
          <w:sz w:val="24"/>
        </w:rPr>
        <w:t xml:space="preserve">, </w:t>
      </w:r>
      <w:proofErr w:type="spellStart"/>
      <w:r w:rsidR="000D00ED">
        <w:rPr>
          <w:rFonts w:ascii="Times New Roman" w:hAnsi="Times New Roman"/>
          <w:sz w:val="24"/>
        </w:rPr>
        <w:t>Kumaran</w:t>
      </w:r>
      <w:proofErr w:type="spellEnd"/>
      <w:r w:rsidR="000D00ED">
        <w:rPr>
          <w:rFonts w:ascii="Times New Roman" w:hAnsi="Times New Roman"/>
          <w:sz w:val="24"/>
        </w:rPr>
        <w:t xml:space="preserve"> Nagar</w:t>
      </w:r>
      <w:r w:rsidR="00C948DD">
        <w:rPr>
          <w:rFonts w:ascii="Times New Roman" w:hAnsi="Times New Roman"/>
          <w:sz w:val="24"/>
        </w:rPr>
        <w:t xml:space="preserve">, </w:t>
      </w:r>
      <w:r w:rsidR="000D00ED">
        <w:rPr>
          <w:rFonts w:ascii="Times New Roman" w:hAnsi="Times New Roman"/>
          <w:sz w:val="24"/>
        </w:rPr>
        <w:t>OMR Road</w:t>
      </w:r>
      <w:r w:rsidR="00C948DD">
        <w:rPr>
          <w:rFonts w:ascii="Times New Roman" w:hAnsi="Times New Roman"/>
          <w:sz w:val="24"/>
        </w:rPr>
        <w:t xml:space="preserve">, </w:t>
      </w:r>
      <w:r w:rsidR="00B17B33">
        <w:rPr>
          <w:rFonts w:ascii="Times New Roman" w:hAnsi="Times New Roman"/>
          <w:sz w:val="24"/>
        </w:rPr>
        <w:t>Chennai – 60</w:t>
      </w:r>
      <w:r w:rsidR="000D00ED">
        <w:rPr>
          <w:rFonts w:ascii="Times New Roman" w:hAnsi="Times New Roman"/>
          <w:sz w:val="24"/>
        </w:rPr>
        <w:t>0119</w:t>
      </w:r>
      <w:r w:rsidR="00B17B33">
        <w:rPr>
          <w:rFonts w:ascii="Times New Roman" w:hAnsi="Times New Roman"/>
          <w:sz w:val="24"/>
        </w:rPr>
        <w:t>.(Hereinafter called the licensee which term shall include unless repugnant to the context their successor assigns etc., of any other office).</w:t>
      </w:r>
    </w:p>
    <w:p w:rsidR="00042041" w:rsidRDefault="00042041">
      <w:pPr>
        <w:spacing w:line="360" w:lineRule="auto"/>
        <w:ind w:left="2250"/>
        <w:jc w:val="both"/>
        <w:rPr>
          <w:rFonts w:ascii="Times New Roman" w:hAnsi="Times New Roman"/>
          <w:sz w:val="24"/>
        </w:rPr>
      </w:pPr>
    </w:p>
    <w:p w:rsidR="00042041" w:rsidRDefault="00B17B33">
      <w:pPr>
        <w:pStyle w:val="BodyTextIndent"/>
        <w:spacing w:line="360" w:lineRule="auto"/>
        <w:ind w:firstLine="446"/>
        <w:rPr>
          <w:sz w:val="24"/>
        </w:rPr>
      </w:pPr>
      <w:r>
        <w:rPr>
          <w:sz w:val="24"/>
        </w:rPr>
        <w:t xml:space="preserve">WHEREAS the Licensee herein above, is interested in occupying the said                     premises for a period of </w:t>
      </w:r>
      <w:r w:rsidR="000356D2">
        <w:rPr>
          <w:sz w:val="24"/>
        </w:rPr>
        <w:t>Eleven</w:t>
      </w:r>
      <w:r w:rsidR="00634B90">
        <w:rPr>
          <w:sz w:val="24"/>
        </w:rPr>
        <w:t xml:space="preserve"> Months on</w:t>
      </w:r>
      <w:r>
        <w:rPr>
          <w:sz w:val="24"/>
        </w:rPr>
        <w:t xml:space="preserve"> Leave and License basis for the </w:t>
      </w:r>
      <w:r>
        <w:rPr>
          <w:sz w:val="24"/>
        </w:rPr>
        <w:lastRenderedPageBreak/>
        <w:t>purpose of residence and has approached the Licensor to allow or to grant licensee in respect of the same.</w:t>
      </w:r>
    </w:p>
    <w:p w:rsidR="00042041" w:rsidRDefault="00B17B33">
      <w:pPr>
        <w:pStyle w:val="BodyText"/>
        <w:spacing w:line="360" w:lineRule="auto"/>
        <w:ind w:left="2250"/>
        <w:jc w:val="both"/>
        <w:rPr>
          <w:rFonts w:ascii="Times New Roman" w:hAnsi="Times New Roman"/>
        </w:rPr>
      </w:pPr>
      <w:r>
        <w:rPr>
          <w:rFonts w:ascii="Times New Roman" w:hAnsi="Times New Roman"/>
        </w:rPr>
        <w:t xml:space="preserve">           </w:t>
      </w:r>
    </w:p>
    <w:p w:rsidR="00042041" w:rsidRDefault="00B17B33" w:rsidP="0034371C">
      <w:pPr>
        <w:pStyle w:val="BodyText"/>
        <w:spacing w:line="360" w:lineRule="auto"/>
        <w:ind w:left="2250"/>
        <w:jc w:val="both"/>
        <w:rPr>
          <w:rFonts w:ascii="Times New Roman" w:hAnsi="Times New Roman"/>
        </w:rPr>
      </w:pPr>
      <w:r>
        <w:rPr>
          <w:rFonts w:ascii="Times New Roman" w:hAnsi="Times New Roman"/>
        </w:rPr>
        <w:t xml:space="preserve">             AND WHEREAS both the Licensor and Licensee desire that the terms and condition shall be reduced in writing</w:t>
      </w:r>
    </w:p>
    <w:p w:rsidR="00042041" w:rsidRDefault="00B17B33">
      <w:pPr>
        <w:ind w:left="2250"/>
        <w:jc w:val="center"/>
        <w:rPr>
          <w:rFonts w:ascii="Times New Roman" w:hAnsi="Times New Roman"/>
          <w:sz w:val="24"/>
        </w:rPr>
      </w:pPr>
      <w:r>
        <w:rPr>
          <w:rFonts w:ascii="Times New Roman" w:hAnsi="Times New Roman"/>
          <w:sz w:val="24"/>
        </w:rPr>
        <w:t xml:space="preserve"> </w:t>
      </w:r>
    </w:p>
    <w:p w:rsidR="00042041" w:rsidRDefault="00B17B33">
      <w:pPr>
        <w:spacing w:line="360" w:lineRule="auto"/>
        <w:ind w:left="2250"/>
        <w:jc w:val="both"/>
        <w:rPr>
          <w:rFonts w:ascii="Times New Roman" w:hAnsi="Times New Roman"/>
          <w:sz w:val="24"/>
        </w:rPr>
      </w:pPr>
      <w:r>
        <w:rPr>
          <w:rFonts w:ascii="Times New Roman" w:hAnsi="Times New Roman"/>
          <w:sz w:val="24"/>
        </w:rPr>
        <w:t xml:space="preserve">1. That the term of the lease would be for </w:t>
      </w:r>
      <w:r w:rsidR="000356D2">
        <w:rPr>
          <w:rFonts w:ascii="Times New Roman" w:hAnsi="Times New Roman"/>
          <w:sz w:val="24"/>
        </w:rPr>
        <w:t>Eleven</w:t>
      </w:r>
      <w:r w:rsidR="00310A2C">
        <w:rPr>
          <w:rFonts w:ascii="Times New Roman" w:hAnsi="Times New Roman"/>
          <w:sz w:val="24"/>
        </w:rPr>
        <w:t xml:space="preserve"> Months</w:t>
      </w:r>
      <w:r>
        <w:rPr>
          <w:rFonts w:ascii="Times New Roman" w:hAnsi="Times New Roman"/>
          <w:sz w:val="24"/>
        </w:rPr>
        <w:t xml:space="preserve"> only beginning on </w:t>
      </w:r>
      <w:r w:rsidR="00447A1E">
        <w:rPr>
          <w:rFonts w:ascii="Times New Roman" w:hAnsi="Times New Roman"/>
          <w:sz w:val="24"/>
        </w:rPr>
        <w:t>0</w:t>
      </w:r>
      <w:r w:rsidR="00377852">
        <w:rPr>
          <w:rFonts w:ascii="Times New Roman" w:hAnsi="Times New Roman"/>
          <w:sz w:val="24"/>
        </w:rPr>
        <w:t>1</w:t>
      </w:r>
      <w:r w:rsidR="00447A1E">
        <w:rPr>
          <w:rFonts w:ascii="Times New Roman" w:hAnsi="Times New Roman"/>
          <w:sz w:val="24"/>
        </w:rPr>
        <w:t>.</w:t>
      </w:r>
      <w:r w:rsidR="00651021">
        <w:rPr>
          <w:rFonts w:ascii="Times New Roman" w:hAnsi="Times New Roman"/>
          <w:sz w:val="24"/>
        </w:rPr>
        <w:t>11</w:t>
      </w:r>
      <w:r w:rsidR="00691D78">
        <w:rPr>
          <w:rFonts w:ascii="Times New Roman" w:hAnsi="Times New Roman"/>
          <w:sz w:val="24"/>
        </w:rPr>
        <w:t>.201</w:t>
      </w:r>
      <w:r w:rsidR="00447A1E">
        <w:rPr>
          <w:rFonts w:ascii="Times New Roman" w:hAnsi="Times New Roman"/>
          <w:sz w:val="24"/>
        </w:rPr>
        <w:t>8</w:t>
      </w:r>
      <w:r w:rsidR="00691D78">
        <w:rPr>
          <w:rFonts w:ascii="Times New Roman" w:hAnsi="Times New Roman"/>
          <w:sz w:val="24"/>
        </w:rPr>
        <w:t xml:space="preserve"> to</w:t>
      </w:r>
      <w:r w:rsidR="00447A1E">
        <w:rPr>
          <w:rFonts w:ascii="Times New Roman" w:hAnsi="Times New Roman"/>
          <w:sz w:val="24"/>
        </w:rPr>
        <w:t xml:space="preserve"> 3</w:t>
      </w:r>
      <w:r w:rsidR="00302B2C">
        <w:rPr>
          <w:rFonts w:ascii="Times New Roman" w:hAnsi="Times New Roman"/>
          <w:sz w:val="24"/>
        </w:rPr>
        <w:t>0</w:t>
      </w:r>
      <w:r w:rsidR="00634B90">
        <w:rPr>
          <w:rFonts w:ascii="Times New Roman" w:hAnsi="Times New Roman"/>
          <w:sz w:val="24"/>
        </w:rPr>
        <w:t>.0</w:t>
      </w:r>
      <w:r w:rsidR="00651021">
        <w:rPr>
          <w:rFonts w:ascii="Times New Roman" w:hAnsi="Times New Roman"/>
          <w:sz w:val="24"/>
        </w:rPr>
        <w:t>9</w:t>
      </w:r>
      <w:r>
        <w:rPr>
          <w:rFonts w:ascii="Times New Roman" w:hAnsi="Times New Roman"/>
          <w:sz w:val="24"/>
        </w:rPr>
        <w:t>.20</w:t>
      </w:r>
      <w:r w:rsidR="00C20EDD">
        <w:rPr>
          <w:rFonts w:ascii="Times New Roman" w:hAnsi="Times New Roman"/>
          <w:sz w:val="24"/>
        </w:rPr>
        <w:t>1</w:t>
      </w:r>
      <w:r w:rsidR="00447A1E">
        <w:rPr>
          <w:rFonts w:ascii="Times New Roman" w:hAnsi="Times New Roman"/>
          <w:sz w:val="24"/>
        </w:rPr>
        <w:t>9</w:t>
      </w:r>
      <w:r>
        <w:rPr>
          <w:rFonts w:ascii="Times New Roman" w:hAnsi="Times New Roman"/>
          <w:sz w:val="24"/>
        </w:rPr>
        <w:t xml:space="preserve">. The contract for tenancy period can be renewed for further period of </w:t>
      </w:r>
      <w:r w:rsidR="000356D2">
        <w:rPr>
          <w:rFonts w:ascii="Times New Roman" w:hAnsi="Times New Roman"/>
          <w:sz w:val="24"/>
        </w:rPr>
        <w:t>Eleven</w:t>
      </w:r>
      <w:r w:rsidR="00310A2C">
        <w:rPr>
          <w:rFonts w:ascii="Times New Roman" w:hAnsi="Times New Roman"/>
          <w:sz w:val="24"/>
        </w:rPr>
        <w:t xml:space="preserve"> </w:t>
      </w:r>
      <w:r>
        <w:rPr>
          <w:rFonts w:ascii="Times New Roman" w:hAnsi="Times New Roman"/>
          <w:sz w:val="24"/>
        </w:rPr>
        <w:t>months, which of-course will be with the written consent of the Licensor on the terms and conditions to be settled then.</w:t>
      </w:r>
    </w:p>
    <w:p w:rsidR="00042041" w:rsidRDefault="00042041">
      <w:pPr>
        <w:spacing w:line="360" w:lineRule="auto"/>
        <w:ind w:left="2250"/>
        <w:jc w:val="both"/>
        <w:rPr>
          <w:rFonts w:ascii="Times New Roman" w:hAnsi="Times New Roman"/>
          <w:sz w:val="24"/>
        </w:rPr>
      </w:pPr>
    </w:p>
    <w:p w:rsidR="00042041" w:rsidRDefault="00B17B33">
      <w:pPr>
        <w:pStyle w:val="BodyText2"/>
        <w:spacing w:line="360" w:lineRule="auto"/>
        <w:ind w:left="2250"/>
        <w:rPr>
          <w:rFonts w:ascii="Times New Roman" w:hAnsi="Times New Roman"/>
        </w:rPr>
      </w:pPr>
      <w:r>
        <w:rPr>
          <w:rFonts w:ascii="Times New Roman" w:hAnsi="Times New Roman"/>
        </w:rPr>
        <w:t>2. That the licensee have paid Security Deposit of Rs.</w:t>
      </w:r>
      <w:r w:rsidR="004C425B">
        <w:rPr>
          <w:rFonts w:ascii="Times New Roman" w:hAnsi="Times New Roman"/>
        </w:rPr>
        <w:t>4</w:t>
      </w:r>
      <w:r w:rsidR="00310A2C">
        <w:rPr>
          <w:rFonts w:ascii="Times New Roman" w:hAnsi="Times New Roman"/>
        </w:rPr>
        <w:t>0</w:t>
      </w:r>
      <w:r w:rsidR="00A113A7">
        <w:rPr>
          <w:rFonts w:ascii="Times New Roman" w:hAnsi="Times New Roman"/>
        </w:rPr>
        <w:t>, 000</w:t>
      </w:r>
      <w:r>
        <w:rPr>
          <w:rFonts w:ascii="Times New Roman" w:hAnsi="Times New Roman"/>
        </w:rPr>
        <w:t>/- (</w:t>
      </w:r>
      <w:proofErr w:type="spellStart"/>
      <w:r w:rsidR="004C425B">
        <w:rPr>
          <w:rFonts w:ascii="Times New Roman" w:hAnsi="Times New Roman"/>
        </w:rPr>
        <w:t>Fourty</w:t>
      </w:r>
      <w:proofErr w:type="spellEnd"/>
      <w:r w:rsidR="00691D78">
        <w:rPr>
          <w:rFonts w:ascii="Times New Roman" w:hAnsi="Times New Roman"/>
        </w:rPr>
        <w:t xml:space="preserve"> T</w:t>
      </w:r>
      <w:r w:rsidR="00310A2C">
        <w:rPr>
          <w:rFonts w:ascii="Times New Roman" w:hAnsi="Times New Roman"/>
        </w:rPr>
        <w:t xml:space="preserve">housand </w:t>
      </w:r>
      <w:r>
        <w:rPr>
          <w:rFonts w:ascii="Times New Roman" w:hAnsi="Times New Roman"/>
        </w:rPr>
        <w:t>Rupees</w:t>
      </w:r>
      <w:r w:rsidR="00310A2C">
        <w:rPr>
          <w:rFonts w:ascii="Times New Roman" w:hAnsi="Times New Roman"/>
        </w:rPr>
        <w:t xml:space="preserve"> </w:t>
      </w:r>
      <w:r>
        <w:rPr>
          <w:rFonts w:ascii="Times New Roman" w:hAnsi="Times New Roman"/>
        </w:rPr>
        <w:t>Only) by cash today duly acknowledged by Licensor and which will be returnable at the time of the expiry of the lease agreement, after deducting all the dues, if any from the Licensee including the value of the loss to the amenities and property in the premises and which will not carry any interest.</w:t>
      </w:r>
    </w:p>
    <w:p w:rsidR="00042041" w:rsidRDefault="00042041">
      <w:pPr>
        <w:spacing w:line="360" w:lineRule="auto"/>
        <w:ind w:left="2250"/>
        <w:jc w:val="both"/>
        <w:rPr>
          <w:rFonts w:ascii="Times New Roman" w:hAnsi="Times New Roman"/>
          <w:sz w:val="24"/>
        </w:rPr>
      </w:pPr>
    </w:p>
    <w:p w:rsidR="00042041" w:rsidRDefault="00B17B33">
      <w:pPr>
        <w:pStyle w:val="BodyTextIndent2"/>
      </w:pPr>
      <w:r>
        <w:t>3. Monthly rent of Rs.</w:t>
      </w:r>
      <w:r w:rsidR="00700B27">
        <w:t>8, 2</w:t>
      </w:r>
      <w:r w:rsidR="00310A2C">
        <w:t>00</w:t>
      </w:r>
      <w:r>
        <w:t xml:space="preserve">/- </w:t>
      </w:r>
      <w:r w:rsidR="00310A2C">
        <w:t>(Eight</w:t>
      </w:r>
      <w:r>
        <w:t xml:space="preserve"> </w:t>
      </w:r>
      <w:r w:rsidR="00634B90">
        <w:t xml:space="preserve">Thousand </w:t>
      </w:r>
      <w:r w:rsidR="00B66CBE">
        <w:t>Two</w:t>
      </w:r>
      <w:r w:rsidR="004C425B">
        <w:t xml:space="preserve"> Hundred </w:t>
      </w:r>
      <w:r w:rsidR="00310A2C">
        <w:t>Rupees Only</w:t>
      </w:r>
      <w:r>
        <w:t>) shall be paid regularly in advance by the Licensee by the fifth of each English Calendar Month</w:t>
      </w:r>
    </w:p>
    <w:p w:rsidR="00042041" w:rsidRDefault="00042041">
      <w:pPr>
        <w:spacing w:line="360" w:lineRule="auto"/>
        <w:ind w:left="2250"/>
        <w:jc w:val="both"/>
        <w:rPr>
          <w:rFonts w:ascii="Times New Roman" w:hAnsi="Times New Roman"/>
          <w:sz w:val="24"/>
        </w:rPr>
      </w:pPr>
    </w:p>
    <w:p w:rsidR="00042041" w:rsidRDefault="00B17B33">
      <w:pPr>
        <w:spacing w:line="360" w:lineRule="auto"/>
        <w:ind w:left="2250"/>
        <w:jc w:val="both"/>
        <w:rPr>
          <w:rFonts w:ascii="Times New Roman" w:hAnsi="Times New Roman"/>
          <w:sz w:val="24"/>
        </w:rPr>
      </w:pPr>
      <w:r>
        <w:rPr>
          <w:rFonts w:ascii="Times New Roman" w:hAnsi="Times New Roman"/>
          <w:sz w:val="24"/>
        </w:rPr>
        <w:t>4. The licensor shall pay all taxes including house tax and ground rent as are or hereinafter be assessed on the above premises by the Corporation/MMDA or any local authority.</w:t>
      </w:r>
    </w:p>
    <w:p w:rsidR="00042041" w:rsidRDefault="00042041">
      <w:pPr>
        <w:spacing w:line="360" w:lineRule="auto"/>
        <w:ind w:left="2250"/>
        <w:jc w:val="both"/>
        <w:rPr>
          <w:rFonts w:ascii="Times New Roman" w:hAnsi="Times New Roman"/>
          <w:sz w:val="24"/>
        </w:rPr>
      </w:pPr>
    </w:p>
    <w:p w:rsidR="00042041" w:rsidRDefault="00B17B33">
      <w:pPr>
        <w:spacing w:line="360" w:lineRule="auto"/>
        <w:ind w:left="2250"/>
        <w:jc w:val="both"/>
        <w:rPr>
          <w:rFonts w:ascii="Times New Roman" w:hAnsi="Times New Roman"/>
          <w:sz w:val="24"/>
        </w:rPr>
      </w:pPr>
      <w:r>
        <w:rPr>
          <w:rFonts w:ascii="Times New Roman" w:hAnsi="Times New Roman"/>
          <w:sz w:val="24"/>
        </w:rPr>
        <w:t>5. The property will be used for residential purpose by not more than 4 persons and will not sublet assigned or otherwise parted with possession of by the Licensee.</w:t>
      </w:r>
    </w:p>
    <w:p w:rsidR="00042041" w:rsidRDefault="00042041">
      <w:pPr>
        <w:spacing w:line="360" w:lineRule="auto"/>
        <w:ind w:left="2250"/>
        <w:rPr>
          <w:rFonts w:ascii="Times New Roman" w:hAnsi="Times New Roman"/>
          <w:sz w:val="24"/>
        </w:rPr>
      </w:pPr>
    </w:p>
    <w:p w:rsidR="00042041" w:rsidRDefault="00B17B33">
      <w:pPr>
        <w:spacing w:line="360" w:lineRule="auto"/>
        <w:ind w:left="2250"/>
        <w:rPr>
          <w:rFonts w:ascii="Times New Roman" w:hAnsi="Times New Roman"/>
          <w:sz w:val="24"/>
        </w:rPr>
      </w:pPr>
      <w:r>
        <w:rPr>
          <w:rFonts w:ascii="Times New Roman" w:hAnsi="Times New Roman"/>
          <w:sz w:val="24"/>
        </w:rPr>
        <w:lastRenderedPageBreak/>
        <w:t>6.The Licensee will pay for Electricity (Power and Light) and water charges and monthly maintenance charges for building as fixed by the Association according to the bills or meter readings as the case may be.</w:t>
      </w:r>
    </w:p>
    <w:p w:rsidR="00042041" w:rsidRDefault="00042041">
      <w:pPr>
        <w:spacing w:line="360" w:lineRule="auto"/>
        <w:ind w:left="2250"/>
        <w:jc w:val="center"/>
        <w:rPr>
          <w:rFonts w:ascii="Times New Roman" w:hAnsi="Times New Roman"/>
          <w:sz w:val="24"/>
        </w:rPr>
      </w:pPr>
    </w:p>
    <w:p w:rsidR="00042041" w:rsidRDefault="00B17B33">
      <w:pPr>
        <w:spacing w:line="360" w:lineRule="auto"/>
        <w:ind w:left="2250"/>
        <w:rPr>
          <w:rFonts w:ascii="Times New Roman" w:hAnsi="Times New Roman"/>
          <w:sz w:val="24"/>
        </w:rPr>
      </w:pPr>
      <w:r>
        <w:rPr>
          <w:rFonts w:ascii="Times New Roman" w:hAnsi="Times New Roman"/>
          <w:sz w:val="24"/>
        </w:rPr>
        <w:t>7. The Licensee will carry out day to day repairs such as fuses, leakage of water tapes etc. at their own cost, but major repairs such as leakage in electricity, bursting of sanitary pipes, cracks will be done by the licensor at his cost.</w:t>
      </w:r>
    </w:p>
    <w:p w:rsidR="00042041" w:rsidRDefault="00042041">
      <w:pPr>
        <w:ind w:left="2250"/>
        <w:jc w:val="center"/>
        <w:rPr>
          <w:rFonts w:ascii="Times New Roman" w:hAnsi="Times New Roman"/>
          <w:sz w:val="24"/>
        </w:rPr>
      </w:pPr>
    </w:p>
    <w:p w:rsidR="00042041" w:rsidRDefault="00042041">
      <w:pPr>
        <w:ind w:left="2250"/>
        <w:jc w:val="center"/>
        <w:rPr>
          <w:rFonts w:ascii="Times New Roman" w:hAnsi="Times New Roman"/>
          <w:sz w:val="24"/>
        </w:rPr>
      </w:pPr>
    </w:p>
    <w:p w:rsidR="00042041" w:rsidRDefault="00B17B33">
      <w:pPr>
        <w:spacing w:line="360" w:lineRule="auto"/>
        <w:ind w:left="2250"/>
        <w:rPr>
          <w:rFonts w:ascii="Times New Roman" w:hAnsi="Times New Roman"/>
          <w:sz w:val="24"/>
        </w:rPr>
      </w:pPr>
      <w:r>
        <w:rPr>
          <w:rFonts w:ascii="Times New Roman" w:hAnsi="Times New Roman"/>
          <w:sz w:val="24"/>
        </w:rPr>
        <w:t>8. The tenancy will be terminable on Two month’s notice on either side by the Licensor or Licensee and in case the house is vacated without any notice then the Lessees in lieu of vacating the house without notice will pay Two month’s rent.</w:t>
      </w:r>
    </w:p>
    <w:p w:rsidR="00042041" w:rsidRDefault="00042041">
      <w:pPr>
        <w:spacing w:line="360" w:lineRule="auto"/>
        <w:ind w:left="2250"/>
        <w:rPr>
          <w:rFonts w:ascii="Times New Roman" w:hAnsi="Times New Roman"/>
          <w:sz w:val="24"/>
        </w:rPr>
      </w:pPr>
    </w:p>
    <w:p w:rsidR="00042041" w:rsidRDefault="00B17B33">
      <w:pPr>
        <w:pStyle w:val="BodyText"/>
        <w:spacing w:line="360" w:lineRule="auto"/>
        <w:ind w:left="2250" w:firstLine="720"/>
        <w:rPr>
          <w:rFonts w:ascii="Times New Roman" w:hAnsi="Times New Roman"/>
        </w:rPr>
      </w:pPr>
      <w:r>
        <w:rPr>
          <w:rFonts w:ascii="Times New Roman" w:hAnsi="Times New Roman"/>
        </w:rPr>
        <w:t>In witness whereof the parties hereto have executed this agreement on the day month and year first herein above mentioned written in the presence of the witnesses mentioned below.</w:t>
      </w:r>
    </w:p>
    <w:p w:rsidR="00042041" w:rsidRDefault="00042041">
      <w:pPr>
        <w:ind w:left="2250"/>
        <w:rPr>
          <w:rFonts w:ascii="Times New Roman" w:hAnsi="Times New Roman"/>
          <w:sz w:val="24"/>
        </w:rPr>
      </w:pPr>
    </w:p>
    <w:p w:rsidR="00042041" w:rsidRDefault="00042041">
      <w:pPr>
        <w:ind w:left="2250"/>
        <w:rPr>
          <w:rFonts w:ascii="Times New Roman" w:hAnsi="Times New Roman"/>
          <w:sz w:val="24"/>
        </w:rPr>
      </w:pPr>
    </w:p>
    <w:p w:rsidR="00042041" w:rsidRDefault="00042041">
      <w:pPr>
        <w:ind w:left="2250"/>
        <w:rPr>
          <w:rFonts w:ascii="Times New Roman" w:hAnsi="Times New Roman"/>
          <w:sz w:val="24"/>
        </w:rPr>
      </w:pPr>
    </w:p>
    <w:p w:rsidR="00634B90" w:rsidRPr="00D34E5F" w:rsidRDefault="00634B90">
      <w:pPr>
        <w:ind w:left="225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Pr="00D34E5F">
        <w:rPr>
          <w:rFonts w:ascii="Times New Roman" w:hAnsi="Times New Roman"/>
          <w:sz w:val="24"/>
        </w:rPr>
        <w:t>LESSOR</w:t>
      </w:r>
    </w:p>
    <w:p w:rsidR="00634B90" w:rsidRDefault="00634B90">
      <w:pPr>
        <w:ind w:left="2250"/>
        <w:rPr>
          <w:rFonts w:ascii="Times New Roman" w:hAnsi="Times New Roman"/>
          <w:sz w:val="24"/>
        </w:rPr>
      </w:pPr>
    </w:p>
    <w:p w:rsidR="00634B90" w:rsidRDefault="00634B90">
      <w:pPr>
        <w:ind w:left="2250"/>
        <w:rPr>
          <w:rFonts w:ascii="Times New Roman" w:hAnsi="Times New Roman"/>
          <w:sz w:val="24"/>
        </w:rPr>
      </w:pPr>
    </w:p>
    <w:p w:rsidR="00634B90" w:rsidRDefault="00634B90">
      <w:pPr>
        <w:ind w:left="2250"/>
        <w:rPr>
          <w:rFonts w:ascii="Times New Roman" w:hAnsi="Times New Roman"/>
          <w:sz w:val="24"/>
        </w:rPr>
      </w:pPr>
    </w:p>
    <w:p w:rsidR="00634B90" w:rsidRPr="00634B90" w:rsidRDefault="00634B90">
      <w:pPr>
        <w:ind w:left="2250"/>
        <w:rPr>
          <w:rFonts w:ascii="Times New Roman" w:hAnsi="Times New Roman"/>
          <w:sz w:val="24"/>
          <w:u w:val="single"/>
        </w:rPr>
      </w:pPr>
      <w:r w:rsidRPr="00634B90">
        <w:rPr>
          <w:rFonts w:ascii="Times New Roman" w:hAnsi="Times New Roman"/>
          <w:sz w:val="24"/>
          <w:u w:val="single"/>
        </w:rPr>
        <w:t>WITNESS.</w:t>
      </w:r>
    </w:p>
    <w:p w:rsidR="00634B90" w:rsidRPr="00634B90" w:rsidRDefault="00634B90" w:rsidP="00634B90">
      <w:pPr>
        <w:pStyle w:val="ListParagraph"/>
        <w:numPr>
          <w:ilvl w:val="0"/>
          <w:numId w:val="1"/>
        </w:numPr>
        <w:rPr>
          <w:rFonts w:ascii="Times New Roman" w:hAnsi="Times New Roman"/>
          <w:sz w:val="24"/>
        </w:rPr>
      </w:pPr>
      <w:r>
        <w:rPr>
          <w:rFonts w:ascii="Times New Roman" w:hAnsi="Times New Roman"/>
          <w:sz w:val="24"/>
        </w:rPr>
        <w:t xml:space="preserve">        </w:t>
      </w:r>
      <w:r>
        <w:rPr>
          <w:rFonts w:ascii="Times New Roman" w:hAnsi="Times New Roman"/>
          <w:sz w:val="24"/>
        </w:rPr>
        <w:tab/>
      </w:r>
      <w:r w:rsidRPr="00634B90">
        <w:rPr>
          <w:rFonts w:ascii="Times New Roman" w:hAnsi="Times New Roman"/>
          <w:sz w:val="24"/>
        </w:rPr>
        <w:t>LESSEE</w:t>
      </w:r>
      <w:r w:rsidRPr="00634B90">
        <w:rPr>
          <w:rFonts w:ascii="Times New Roman" w:hAnsi="Times New Roman"/>
          <w:sz w:val="24"/>
        </w:rPr>
        <w:tab/>
        <w:t xml:space="preserve">  </w:t>
      </w:r>
      <w:r w:rsidRPr="00634B90">
        <w:rPr>
          <w:rFonts w:ascii="Times New Roman" w:hAnsi="Times New Roman"/>
          <w:sz w:val="24"/>
        </w:rPr>
        <w:tab/>
      </w:r>
      <w:r w:rsidRPr="00634B90">
        <w:rPr>
          <w:rFonts w:ascii="Times New Roman" w:hAnsi="Times New Roman"/>
          <w:sz w:val="24"/>
        </w:rPr>
        <w:tab/>
      </w:r>
      <w:r w:rsidRPr="00634B90">
        <w:rPr>
          <w:rFonts w:ascii="Times New Roman" w:hAnsi="Times New Roman"/>
          <w:sz w:val="24"/>
        </w:rPr>
        <w:tab/>
      </w:r>
      <w:r w:rsidRPr="00634B90">
        <w:rPr>
          <w:rFonts w:ascii="Times New Roman" w:hAnsi="Times New Roman"/>
          <w:sz w:val="24"/>
        </w:rPr>
        <w:tab/>
      </w:r>
      <w:r w:rsidRPr="00634B90">
        <w:rPr>
          <w:rFonts w:ascii="Times New Roman" w:hAnsi="Times New Roman"/>
          <w:sz w:val="24"/>
        </w:rPr>
        <w:tab/>
      </w:r>
      <w:r w:rsidRPr="00634B90">
        <w:rPr>
          <w:rFonts w:ascii="Times New Roman" w:hAnsi="Times New Roman"/>
          <w:sz w:val="24"/>
        </w:rPr>
        <w:tab/>
      </w:r>
      <w:r w:rsidRPr="00634B90">
        <w:rPr>
          <w:rFonts w:ascii="Times New Roman" w:hAnsi="Times New Roman"/>
          <w:sz w:val="24"/>
        </w:rPr>
        <w:tab/>
      </w:r>
      <w:r w:rsidRPr="00634B90">
        <w:rPr>
          <w:rFonts w:ascii="Times New Roman" w:hAnsi="Times New Roman"/>
          <w:sz w:val="24"/>
        </w:rPr>
        <w:tab/>
      </w:r>
      <w:r w:rsidRPr="00634B90">
        <w:rPr>
          <w:rFonts w:ascii="Times New Roman" w:hAnsi="Times New Roman"/>
          <w:sz w:val="24"/>
        </w:rPr>
        <w:tab/>
      </w:r>
      <w:r w:rsidRPr="00634B90">
        <w:rPr>
          <w:rFonts w:ascii="Times New Roman" w:hAnsi="Times New Roman"/>
          <w:sz w:val="24"/>
        </w:rPr>
        <w:tab/>
      </w:r>
      <w:r w:rsidRPr="00634B90">
        <w:rPr>
          <w:rFonts w:ascii="Times New Roman" w:hAnsi="Times New Roman"/>
          <w:sz w:val="24"/>
        </w:rPr>
        <w:tab/>
      </w:r>
    </w:p>
    <w:p w:rsidR="00042041" w:rsidRPr="00634B90" w:rsidRDefault="00634B90" w:rsidP="00634B90">
      <w:pPr>
        <w:pStyle w:val="ListParagraph"/>
        <w:numPr>
          <w:ilvl w:val="0"/>
          <w:numId w:val="1"/>
        </w:numPr>
        <w:rPr>
          <w:rFonts w:ascii="Times New Roman" w:hAnsi="Times New Roman"/>
          <w:sz w:val="24"/>
        </w:rPr>
      </w:pPr>
      <w:r w:rsidRPr="00634B90">
        <w:rPr>
          <w:rFonts w:ascii="Times New Roman" w:hAnsi="Times New Roman"/>
          <w:sz w:val="24"/>
        </w:rPr>
        <w:tab/>
      </w:r>
      <w:r w:rsidRPr="00634B90">
        <w:rPr>
          <w:rFonts w:ascii="Times New Roman" w:hAnsi="Times New Roman"/>
          <w:sz w:val="24"/>
        </w:rPr>
        <w:tab/>
      </w:r>
      <w:r w:rsidR="00B17B33" w:rsidRPr="00634B90">
        <w:rPr>
          <w:rFonts w:ascii="Times New Roman" w:hAnsi="Times New Roman"/>
          <w:sz w:val="24"/>
        </w:rPr>
        <w:tab/>
      </w:r>
      <w:r w:rsidR="00B17B33" w:rsidRPr="00634B90">
        <w:rPr>
          <w:rFonts w:ascii="Times New Roman" w:hAnsi="Times New Roman"/>
          <w:sz w:val="24"/>
        </w:rPr>
        <w:tab/>
      </w:r>
      <w:r w:rsidR="00B17B33" w:rsidRPr="00634B90">
        <w:rPr>
          <w:rFonts w:ascii="Times New Roman" w:hAnsi="Times New Roman"/>
          <w:sz w:val="24"/>
        </w:rPr>
        <w:tab/>
      </w:r>
      <w:r w:rsidR="00B17B33" w:rsidRPr="00634B90">
        <w:rPr>
          <w:rFonts w:ascii="Times New Roman" w:hAnsi="Times New Roman"/>
          <w:sz w:val="24"/>
        </w:rPr>
        <w:tab/>
      </w:r>
      <w:r w:rsidR="00B17B33" w:rsidRPr="00634B90">
        <w:rPr>
          <w:rFonts w:ascii="Times New Roman" w:hAnsi="Times New Roman"/>
          <w:sz w:val="24"/>
        </w:rPr>
        <w:tab/>
      </w:r>
      <w:r w:rsidR="00B17B33" w:rsidRPr="00634B90">
        <w:rPr>
          <w:rFonts w:ascii="Times New Roman" w:hAnsi="Times New Roman"/>
          <w:sz w:val="24"/>
        </w:rPr>
        <w:tab/>
      </w:r>
      <w:r w:rsidR="00B17B33" w:rsidRPr="00634B90">
        <w:rPr>
          <w:rFonts w:ascii="Times New Roman" w:hAnsi="Times New Roman"/>
          <w:sz w:val="24"/>
        </w:rPr>
        <w:tab/>
      </w:r>
    </w:p>
    <w:p w:rsidR="00042041" w:rsidRDefault="00042041">
      <w:pPr>
        <w:ind w:left="2250"/>
        <w:rPr>
          <w:rFonts w:ascii="Times New Roman" w:hAnsi="Times New Roman"/>
          <w:sz w:val="24"/>
        </w:rPr>
      </w:pPr>
    </w:p>
    <w:p w:rsidR="00042041" w:rsidRDefault="00042041">
      <w:pPr>
        <w:ind w:left="2250"/>
        <w:rPr>
          <w:rFonts w:ascii="Times New Roman" w:hAnsi="Times New Roman"/>
          <w:sz w:val="24"/>
        </w:rPr>
      </w:pPr>
    </w:p>
    <w:p w:rsidR="00042041" w:rsidRDefault="00042041">
      <w:pPr>
        <w:ind w:left="2250"/>
        <w:rPr>
          <w:rFonts w:ascii="Times New Roman" w:hAnsi="Times New Roman"/>
          <w:sz w:val="24"/>
        </w:rPr>
      </w:pPr>
    </w:p>
    <w:p w:rsidR="00042041" w:rsidRDefault="00042041">
      <w:pPr>
        <w:ind w:left="2250"/>
        <w:rPr>
          <w:rFonts w:ascii="Times New Roman" w:hAnsi="Times New Roman"/>
          <w:sz w:val="24"/>
        </w:rPr>
      </w:pPr>
    </w:p>
    <w:p w:rsidR="00042041" w:rsidRDefault="00B17B33">
      <w:pPr>
        <w:ind w:left="225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sectPr w:rsidR="00042041" w:rsidSect="00042041">
      <w:pgSz w:w="12240" w:h="15840"/>
      <w:pgMar w:top="1710" w:right="1800" w:bottom="1440" w:left="45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Che">
    <w:altName w:val="Arial Unicode MS"/>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452A6"/>
    <w:multiLevelType w:val="hybridMultilevel"/>
    <w:tmpl w:val="9E7CA7A4"/>
    <w:lvl w:ilvl="0" w:tplc="CB7AA44C">
      <w:start w:val="1"/>
      <w:numFmt w:val="decimal"/>
      <w:lvlText w:val="%1."/>
      <w:lvlJc w:val="left"/>
      <w:pPr>
        <w:ind w:left="7200" w:hanging="495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compat/>
  <w:rsids>
    <w:rsidRoot w:val="00EB739F"/>
    <w:rsid w:val="000356D2"/>
    <w:rsid w:val="00042041"/>
    <w:rsid w:val="000433F4"/>
    <w:rsid w:val="00062B6F"/>
    <w:rsid w:val="00064582"/>
    <w:rsid w:val="000D00ED"/>
    <w:rsid w:val="000D435C"/>
    <w:rsid w:val="00113392"/>
    <w:rsid w:val="00137E72"/>
    <w:rsid w:val="0018399F"/>
    <w:rsid w:val="0020216C"/>
    <w:rsid w:val="00225F20"/>
    <w:rsid w:val="002727A2"/>
    <w:rsid w:val="002C251C"/>
    <w:rsid w:val="002E1955"/>
    <w:rsid w:val="00302B2C"/>
    <w:rsid w:val="00310A2C"/>
    <w:rsid w:val="0034371C"/>
    <w:rsid w:val="003700B1"/>
    <w:rsid w:val="00377852"/>
    <w:rsid w:val="00447A1E"/>
    <w:rsid w:val="00466014"/>
    <w:rsid w:val="00497FA7"/>
    <w:rsid w:val="004A3F8F"/>
    <w:rsid w:val="004C425B"/>
    <w:rsid w:val="00580860"/>
    <w:rsid w:val="005B388D"/>
    <w:rsid w:val="005C639B"/>
    <w:rsid w:val="00600984"/>
    <w:rsid w:val="00620A1B"/>
    <w:rsid w:val="00621A7C"/>
    <w:rsid w:val="00634B90"/>
    <w:rsid w:val="00651021"/>
    <w:rsid w:val="00691D78"/>
    <w:rsid w:val="00700B27"/>
    <w:rsid w:val="00760522"/>
    <w:rsid w:val="00772F42"/>
    <w:rsid w:val="007E46D6"/>
    <w:rsid w:val="00835F73"/>
    <w:rsid w:val="008B02CF"/>
    <w:rsid w:val="008F3DD8"/>
    <w:rsid w:val="00956C94"/>
    <w:rsid w:val="00982D4B"/>
    <w:rsid w:val="00A113A7"/>
    <w:rsid w:val="00A14AC5"/>
    <w:rsid w:val="00A30954"/>
    <w:rsid w:val="00AA798D"/>
    <w:rsid w:val="00B17B33"/>
    <w:rsid w:val="00B367EA"/>
    <w:rsid w:val="00B47B1C"/>
    <w:rsid w:val="00B52460"/>
    <w:rsid w:val="00B62712"/>
    <w:rsid w:val="00B66CBE"/>
    <w:rsid w:val="00B93275"/>
    <w:rsid w:val="00C20EDD"/>
    <w:rsid w:val="00C5665A"/>
    <w:rsid w:val="00C948DD"/>
    <w:rsid w:val="00CB40B1"/>
    <w:rsid w:val="00CD52D7"/>
    <w:rsid w:val="00D264C0"/>
    <w:rsid w:val="00D34E5F"/>
    <w:rsid w:val="00D657C0"/>
    <w:rsid w:val="00DB25B6"/>
    <w:rsid w:val="00DF44D6"/>
    <w:rsid w:val="00E41D33"/>
    <w:rsid w:val="00E61DCE"/>
    <w:rsid w:val="00E803DC"/>
    <w:rsid w:val="00EB1398"/>
    <w:rsid w:val="00EB3473"/>
    <w:rsid w:val="00EB61A0"/>
    <w:rsid w:val="00EB739F"/>
    <w:rsid w:val="00EC49AB"/>
    <w:rsid w:val="00FA5148"/>
    <w:rsid w:val="00FE4D5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colormenu v:ext="edit" fill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041"/>
    <w:rPr>
      <w:rFonts w:ascii="Arial" w:hAnsi="Arial"/>
    </w:rPr>
  </w:style>
  <w:style w:type="paragraph" w:styleId="Heading1">
    <w:name w:val="heading 1"/>
    <w:basedOn w:val="Normal"/>
    <w:next w:val="Normal"/>
    <w:qFormat/>
    <w:rsid w:val="00042041"/>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042041"/>
    <w:rPr>
      <w:sz w:val="24"/>
    </w:rPr>
  </w:style>
  <w:style w:type="paragraph" w:styleId="BodyText2">
    <w:name w:val="Body Text 2"/>
    <w:basedOn w:val="Normal"/>
    <w:semiHidden/>
    <w:rsid w:val="00042041"/>
    <w:pPr>
      <w:jc w:val="both"/>
    </w:pPr>
    <w:rPr>
      <w:sz w:val="24"/>
    </w:rPr>
  </w:style>
  <w:style w:type="paragraph" w:styleId="Title">
    <w:name w:val="Title"/>
    <w:basedOn w:val="Normal"/>
    <w:qFormat/>
    <w:rsid w:val="00042041"/>
    <w:pPr>
      <w:jc w:val="center"/>
    </w:pPr>
    <w:rPr>
      <w:rFonts w:ascii="Times New Roman" w:hAnsi="Times New Roman"/>
      <w:b/>
      <w:bCs/>
      <w:sz w:val="32"/>
      <w:szCs w:val="24"/>
      <w:u w:val="single"/>
    </w:rPr>
  </w:style>
  <w:style w:type="paragraph" w:styleId="BodyTextIndent">
    <w:name w:val="Body Text Indent"/>
    <w:basedOn w:val="Normal"/>
    <w:semiHidden/>
    <w:rsid w:val="00042041"/>
    <w:pPr>
      <w:ind w:left="2160" w:firstLine="450"/>
    </w:pPr>
    <w:rPr>
      <w:rFonts w:ascii="Times New Roman" w:hAnsi="Times New Roman"/>
      <w:sz w:val="22"/>
    </w:rPr>
  </w:style>
  <w:style w:type="paragraph" w:styleId="BodyTextIndent2">
    <w:name w:val="Body Text Indent 2"/>
    <w:basedOn w:val="Normal"/>
    <w:semiHidden/>
    <w:rsid w:val="00042041"/>
    <w:pPr>
      <w:spacing w:line="360" w:lineRule="auto"/>
      <w:ind w:left="2250"/>
    </w:pPr>
    <w:rPr>
      <w:rFonts w:ascii="Times New Roman" w:hAnsi="Times New Roman"/>
      <w:sz w:val="24"/>
    </w:rPr>
  </w:style>
  <w:style w:type="paragraph" w:styleId="ListParagraph">
    <w:name w:val="List Paragraph"/>
    <w:basedOn w:val="Normal"/>
    <w:uiPriority w:val="34"/>
    <w:qFormat/>
    <w:rsid w:val="00634B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RENTAL AGREEMENT</vt:lpstr>
    </vt:vector>
  </TitlesOfParts>
  <Company>SYNTEL INDIA ltd., Chennai</Company>
  <LinksUpToDate>false</LinksUpToDate>
  <CharactersWithSpaces>3214</CharactersWithSpaces>
  <SharedDoc>false</SharedDoc>
  <HLinks>
    <vt:vector size="6" baseType="variant">
      <vt:variant>
        <vt:i4>0</vt:i4>
      </vt:variant>
      <vt:variant>
        <vt:i4>-1</vt:i4>
      </vt:variant>
      <vt:variant>
        <vt:i4>1026</vt:i4>
      </vt:variant>
      <vt:variant>
        <vt:i4>1</vt:i4>
      </vt:variant>
      <vt:variant>
        <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AGREEMENT</dc:title>
  <dc:subject/>
  <dc:creator>syntel</dc:creator>
  <cp:keywords/>
  <cp:lastModifiedBy>kiran</cp:lastModifiedBy>
  <cp:revision>38</cp:revision>
  <cp:lastPrinted>2008-01-22T08:53:00Z</cp:lastPrinted>
  <dcterms:created xsi:type="dcterms:W3CDTF">2012-01-11T05:10:00Z</dcterms:created>
  <dcterms:modified xsi:type="dcterms:W3CDTF">2018-11-01T01:09:00Z</dcterms:modified>
</cp:coreProperties>
</file>