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90AE" w14:textId="77777777" w:rsidR="00A51F6A" w:rsidRPr="00C12C6B" w:rsidRDefault="00A51F6A" w:rsidP="00A51F6A">
      <w:pPr>
        <w:jc w:val="center"/>
        <w:rPr>
          <w:rFonts w:ascii="Algerian" w:hAnsi="Algerian" w:cs="Times New Roman"/>
          <w:b/>
          <w:bCs/>
          <w:sz w:val="28"/>
          <w:szCs w:val="28"/>
        </w:rPr>
      </w:pPr>
      <w:r w:rsidRPr="00C12C6B">
        <w:rPr>
          <w:rFonts w:ascii="Algerian" w:hAnsi="Algerian" w:cs="Times New Roman"/>
          <w:b/>
          <w:bCs/>
          <w:sz w:val="28"/>
          <w:szCs w:val="28"/>
        </w:rPr>
        <w:t>HOTEL REVENUE ANALYSIS</w:t>
      </w:r>
    </w:p>
    <w:p w14:paraId="1E6E0AA0" w14:textId="2E93FD0D" w:rsidR="00A51F6A" w:rsidRDefault="00A51F6A" w:rsidP="00A51F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2C6B">
        <w:rPr>
          <w:rFonts w:ascii="Algerian" w:hAnsi="Algerian" w:cs="Times New Roman"/>
          <w:b/>
          <w:bCs/>
          <w:sz w:val="28"/>
          <w:szCs w:val="28"/>
        </w:rPr>
        <w:t>MODULE 4</w:t>
      </w:r>
    </w:p>
    <w:p w14:paraId="6EC75B0A" w14:textId="77777777" w:rsidR="00984E4F" w:rsidRPr="00984E4F" w:rsidRDefault="00984E4F" w:rsidP="00984E4F">
      <w:pPr>
        <w:rPr>
          <w:rFonts w:cstheme="minorHAnsi"/>
          <w:b/>
          <w:bCs/>
          <w:sz w:val="28"/>
          <w:szCs w:val="28"/>
        </w:rPr>
      </w:pPr>
      <w:r w:rsidRPr="00984E4F">
        <w:rPr>
          <w:rFonts w:cstheme="minorHAnsi"/>
          <w:b/>
          <w:bCs/>
          <w:sz w:val="28"/>
          <w:szCs w:val="28"/>
        </w:rPr>
        <w:t>1. Objective</w:t>
      </w:r>
    </w:p>
    <w:p w14:paraId="70FC89F6" w14:textId="3A8D8313" w:rsidR="00984E4F" w:rsidRPr="00984E4F" w:rsidRDefault="00984E4F" w:rsidP="00984E4F">
      <w:p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The purpose of this module is to </w:t>
      </w:r>
      <w:proofErr w:type="spellStart"/>
      <w:r w:rsidRPr="00984E4F">
        <w:rPr>
          <w:rFonts w:cstheme="minorHAnsi"/>
          <w:sz w:val="24"/>
          <w:szCs w:val="24"/>
        </w:rPr>
        <w:t>analyze</w:t>
      </w:r>
      <w:proofErr w:type="spellEnd"/>
      <w:r w:rsidRPr="00984E4F">
        <w:rPr>
          <w:rFonts w:cstheme="minorHAnsi"/>
          <w:sz w:val="24"/>
          <w:szCs w:val="24"/>
        </w:rPr>
        <w:t xml:space="preserve"> booking cancellations, no-show </w:t>
      </w:r>
      <w:proofErr w:type="spellStart"/>
      <w:r w:rsidRPr="00984E4F">
        <w:rPr>
          <w:rFonts w:cstheme="minorHAnsi"/>
          <w:sz w:val="24"/>
          <w:szCs w:val="24"/>
        </w:rPr>
        <w:t>behavior</w:t>
      </w:r>
      <w:proofErr w:type="spellEnd"/>
      <w:r w:rsidRPr="00984E4F">
        <w:rPr>
          <w:rFonts w:cstheme="minorHAnsi"/>
          <w:sz w:val="24"/>
          <w:szCs w:val="24"/>
        </w:rPr>
        <w:t xml:space="preserve">, refund activity, and demand forecasting. By introducing analytical fields such as </w:t>
      </w:r>
      <w:proofErr w:type="spellStart"/>
      <w:r w:rsidRPr="00984E4F">
        <w:rPr>
          <w:rFonts w:cstheme="minorHAnsi"/>
          <w:sz w:val="24"/>
          <w:szCs w:val="24"/>
        </w:rPr>
        <w:t>CancellationFlag</w:t>
      </w:r>
      <w:proofErr w:type="spellEnd"/>
      <w:r w:rsidRPr="00984E4F">
        <w:rPr>
          <w:rFonts w:cstheme="minorHAnsi"/>
          <w:sz w:val="24"/>
          <w:szCs w:val="24"/>
        </w:rPr>
        <w:t xml:space="preserve">, </w:t>
      </w:r>
      <w:proofErr w:type="spellStart"/>
      <w:r w:rsidRPr="00984E4F">
        <w:rPr>
          <w:rFonts w:cstheme="minorHAnsi"/>
          <w:sz w:val="24"/>
          <w:szCs w:val="24"/>
        </w:rPr>
        <w:t>CancellationRate</w:t>
      </w:r>
      <w:proofErr w:type="spellEnd"/>
      <w:r w:rsidRPr="00984E4F">
        <w:rPr>
          <w:rFonts w:cstheme="minorHAnsi"/>
          <w:sz w:val="24"/>
          <w:szCs w:val="24"/>
        </w:rPr>
        <w:t xml:space="preserve">, </w:t>
      </w:r>
      <w:proofErr w:type="spellStart"/>
      <w:r w:rsidRPr="00984E4F">
        <w:rPr>
          <w:rFonts w:cstheme="minorHAnsi"/>
          <w:sz w:val="24"/>
          <w:szCs w:val="24"/>
        </w:rPr>
        <w:t>LeadTime</w:t>
      </w:r>
      <w:proofErr w:type="spellEnd"/>
      <w:r w:rsidRPr="00984E4F">
        <w:rPr>
          <w:rFonts w:cstheme="minorHAnsi"/>
          <w:sz w:val="24"/>
          <w:szCs w:val="24"/>
        </w:rPr>
        <w:t xml:space="preserve">, </w:t>
      </w:r>
      <w:proofErr w:type="spellStart"/>
      <w:r w:rsidRPr="00984E4F">
        <w:rPr>
          <w:rFonts w:cstheme="minorHAnsi"/>
          <w:sz w:val="24"/>
          <w:szCs w:val="24"/>
        </w:rPr>
        <w:t>RefundAmount</w:t>
      </w:r>
      <w:proofErr w:type="spellEnd"/>
      <w:r w:rsidRPr="00984E4F">
        <w:rPr>
          <w:rFonts w:cstheme="minorHAnsi"/>
          <w:sz w:val="24"/>
          <w:szCs w:val="24"/>
        </w:rPr>
        <w:t xml:space="preserve">, </w:t>
      </w:r>
      <w:proofErr w:type="spellStart"/>
      <w:r w:rsidRPr="00984E4F">
        <w:rPr>
          <w:rFonts w:cstheme="minorHAnsi"/>
          <w:sz w:val="24"/>
          <w:szCs w:val="24"/>
        </w:rPr>
        <w:t>RefundFlag</w:t>
      </w:r>
      <w:proofErr w:type="spellEnd"/>
      <w:r w:rsidRPr="00984E4F">
        <w:rPr>
          <w:rFonts w:cstheme="minorHAnsi"/>
          <w:sz w:val="24"/>
          <w:szCs w:val="24"/>
        </w:rPr>
        <w:t xml:space="preserve">, and </w:t>
      </w:r>
      <w:proofErr w:type="spellStart"/>
      <w:r w:rsidRPr="00984E4F">
        <w:rPr>
          <w:rFonts w:cstheme="minorHAnsi"/>
          <w:sz w:val="24"/>
          <w:szCs w:val="24"/>
        </w:rPr>
        <w:t>NoShowFlag</w:t>
      </w:r>
      <w:proofErr w:type="spellEnd"/>
      <w:r w:rsidRPr="00984E4F">
        <w:rPr>
          <w:rFonts w:cstheme="minorHAnsi"/>
          <w:sz w:val="24"/>
          <w:szCs w:val="24"/>
        </w:rPr>
        <w:t xml:space="preserve">, hotels can better identify unreliable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, measure cancellation risks, and evaluate the financial impact of refunds.</w:t>
      </w:r>
    </w:p>
    <w:p w14:paraId="2345A1F9" w14:textId="77777777" w:rsidR="00984E4F" w:rsidRPr="00984E4F" w:rsidRDefault="00984E4F" w:rsidP="00984E4F">
      <w:p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Using Power BI, DAX calculations, and forecasting models, this module enables hotels to anticipate occupancy, plan pricing strategies, and strengthen revenue management. The forecasting and cancellation analytics layer </w:t>
      </w:r>
      <w:proofErr w:type="gramStart"/>
      <w:r w:rsidRPr="00984E4F">
        <w:rPr>
          <w:rFonts w:cstheme="minorHAnsi"/>
          <w:sz w:val="24"/>
          <w:szCs w:val="24"/>
        </w:rPr>
        <w:t>provides</w:t>
      </w:r>
      <w:proofErr w:type="gramEnd"/>
      <w:r w:rsidRPr="00984E4F">
        <w:rPr>
          <w:rFonts w:cstheme="minorHAnsi"/>
          <w:sz w:val="24"/>
          <w:szCs w:val="24"/>
        </w:rPr>
        <w:t xml:space="preserve"> visibility into guest </w:t>
      </w:r>
      <w:proofErr w:type="spellStart"/>
      <w:r w:rsidRPr="00984E4F">
        <w:rPr>
          <w:rFonts w:cstheme="minorHAnsi"/>
          <w:sz w:val="24"/>
          <w:szCs w:val="24"/>
        </w:rPr>
        <w:t>behavior</w:t>
      </w:r>
      <w:proofErr w:type="spellEnd"/>
      <w:r w:rsidRPr="00984E4F">
        <w:rPr>
          <w:rFonts w:cstheme="minorHAnsi"/>
          <w:sz w:val="24"/>
          <w:szCs w:val="24"/>
        </w:rPr>
        <w:t xml:space="preserve"> and supports proactive operational decisions.</w:t>
      </w:r>
    </w:p>
    <w:p w14:paraId="41638DD2" w14:textId="715B89C2" w:rsidR="00984E4F" w:rsidRPr="00984E4F" w:rsidRDefault="00984E4F" w:rsidP="00984E4F">
      <w:pPr>
        <w:rPr>
          <w:rFonts w:cstheme="minorHAnsi"/>
          <w:b/>
          <w:bCs/>
          <w:sz w:val="28"/>
          <w:szCs w:val="28"/>
        </w:rPr>
      </w:pPr>
      <w:r w:rsidRPr="00984E4F">
        <w:rPr>
          <w:rFonts w:cstheme="minorHAnsi"/>
          <w:b/>
          <w:bCs/>
          <w:sz w:val="28"/>
          <w:szCs w:val="28"/>
        </w:rPr>
        <w:t>2. Columns</w:t>
      </w:r>
      <w:r w:rsidR="008B1D72">
        <w:rPr>
          <w:rFonts w:cstheme="minorHAnsi"/>
          <w:b/>
          <w:bCs/>
          <w:sz w:val="28"/>
          <w:szCs w:val="28"/>
        </w:rPr>
        <w:t xml:space="preserve"> and Measures</w:t>
      </w:r>
    </w:p>
    <w:p w14:paraId="23448C41" w14:textId="74E226C5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 xml:space="preserve">2.1 </w:t>
      </w:r>
      <w:proofErr w:type="spellStart"/>
      <w:r w:rsidRPr="00984E4F">
        <w:rPr>
          <w:rFonts w:cstheme="minorHAnsi"/>
          <w:b/>
          <w:bCs/>
          <w:sz w:val="24"/>
          <w:szCs w:val="24"/>
        </w:rPr>
        <w:t>CancellationFlag</w:t>
      </w:r>
      <w:proofErr w:type="spellEnd"/>
      <w:r w:rsidRPr="00984E4F">
        <w:rPr>
          <w:rFonts w:cstheme="minorHAnsi"/>
          <w:b/>
          <w:bCs/>
          <w:sz w:val="24"/>
          <w:szCs w:val="24"/>
        </w:rPr>
        <w:t xml:space="preserve"> (Cancelled vs. Completed </w:t>
      </w:r>
      <w:r w:rsidR="008B1D72">
        <w:rPr>
          <w:rFonts w:cstheme="minorHAnsi"/>
          <w:b/>
          <w:bCs/>
          <w:sz w:val="24"/>
          <w:szCs w:val="24"/>
        </w:rPr>
        <w:t>Booking</w:t>
      </w:r>
      <w:r w:rsidRPr="00984E4F">
        <w:rPr>
          <w:rFonts w:cstheme="minorHAnsi"/>
          <w:b/>
          <w:bCs/>
          <w:sz w:val="24"/>
          <w:szCs w:val="24"/>
        </w:rPr>
        <w:t>)</w:t>
      </w:r>
    </w:p>
    <w:p w14:paraId="17C560B9" w14:textId="5C88BA73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A new column called </w:t>
      </w:r>
      <w:proofErr w:type="spellStart"/>
      <w:r w:rsidRPr="00984E4F">
        <w:rPr>
          <w:rFonts w:cstheme="minorHAnsi"/>
          <w:sz w:val="24"/>
          <w:szCs w:val="24"/>
        </w:rPr>
        <w:t>CancellationFlag</w:t>
      </w:r>
      <w:proofErr w:type="spellEnd"/>
      <w:r w:rsidRPr="00984E4F">
        <w:rPr>
          <w:rFonts w:cstheme="minorHAnsi"/>
          <w:sz w:val="24"/>
          <w:szCs w:val="24"/>
        </w:rPr>
        <w:t xml:space="preserve"> was created to classify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 xml:space="preserve"> as cancelled or not cancelled.</w:t>
      </w:r>
    </w:p>
    <w:p w14:paraId="0A1C5B26" w14:textId="77777777" w:rsidR="00984E4F" w:rsidRPr="00984E4F" w:rsidRDefault="00984E4F" w:rsidP="00C037EA">
      <w:pPr>
        <w:ind w:left="144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6F50CA2C" w14:textId="77777777" w:rsidR="00984E4F" w:rsidRPr="00984E4F" w:rsidRDefault="00984E4F" w:rsidP="00C037EA">
      <w:pPr>
        <w:ind w:left="216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CancellationFlag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0968EA4E" w14:textId="383C4475" w:rsidR="00984E4F" w:rsidRPr="00984E4F" w:rsidRDefault="00984E4F" w:rsidP="00C037EA">
      <w:pPr>
        <w:ind w:left="216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IF(</w:t>
      </w:r>
      <w:proofErr w:type="gramStart"/>
      <w:r w:rsidRPr="00984E4F">
        <w:rPr>
          <w:rFonts w:cstheme="minorHAnsi"/>
          <w:sz w:val="24"/>
          <w:szCs w:val="24"/>
        </w:rPr>
        <w:t>Booking[</w:t>
      </w:r>
      <w:proofErr w:type="spellStart"/>
      <w:proofErr w:type="gramEnd"/>
      <w:r w:rsidR="008B1D72">
        <w:rPr>
          <w:rFonts w:cstheme="minorHAnsi"/>
          <w:sz w:val="24"/>
          <w:szCs w:val="24"/>
        </w:rPr>
        <w:t>Bookingstatus</w:t>
      </w:r>
      <w:proofErr w:type="spellEnd"/>
      <w:r w:rsidRPr="00984E4F">
        <w:rPr>
          <w:rFonts w:cstheme="minorHAnsi"/>
          <w:sz w:val="24"/>
          <w:szCs w:val="24"/>
        </w:rPr>
        <w:t>] = "Cancelled", "Yes", "No")</w:t>
      </w:r>
    </w:p>
    <w:p w14:paraId="18F1709B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This field helps segment cancellations, calculate ratios, and forecast cancellation trends.</w:t>
      </w:r>
    </w:p>
    <w:p w14:paraId="01799B9E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 xml:space="preserve">2.2 </w:t>
      </w:r>
      <w:proofErr w:type="spellStart"/>
      <w:r w:rsidRPr="00984E4F">
        <w:rPr>
          <w:rFonts w:cstheme="minorHAnsi"/>
          <w:b/>
          <w:bCs/>
          <w:sz w:val="24"/>
          <w:szCs w:val="24"/>
        </w:rPr>
        <w:t>LeadTime</w:t>
      </w:r>
      <w:proofErr w:type="spellEnd"/>
      <w:r w:rsidRPr="00984E4F">
        <w:rPr>
          <w:rFonts w:cstheme="minorHAnsi"/>
          <w:b/>
          <w:bCs/>
          <w:sz w:val="24"/>
          <w:szCs w:val="24"/>
        </w:rPr>
        <w:t xml:space="preserve"> (Booking </w:t>
      </w:r>
      <w:proofErr w:type="spellStart"/>
      <w:r w:rsidRPr="00984E4F">
        <w:rPr>
          <w:rFonts w:cstheme="minorHAnsi"/>
          <w:b/>
          <w:bCs/>
          <w:sz w:val="24"/>
          <w:szCs w:val="24"/>
        </w:rPr>
        <w:t>Behavior</w:t>
      </w:r>
      <w:proofErr w:type="spellEnd"/>
      <w:r w:rsidRPr="00984E4F">
        <w:rPr>
          <w:rFonts w:cstheme="minorHAnsi"/>
          <w:b/>
          <w:bCs/>
          <w:sz w:val="24"/>
          <w:szCs w:val="24"/>
        </w:rPr>
        <w:t>)</w:t>
      </w:r>
    </w:p>
    <w:p w14:paraId="31539D71" w14:textId="4465266D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LeadTime</w:t>
      </w:r>
      <w:proofErr w:type="spellEnd"/>
      <w:r w:rsidRPr="00984E4F">
        <w:rPr>
          <w:rFonts w:cstheme="minorHAnsi"/>
          <w:sz w:val="24"/>
          <w:szCs w:val="24"/>
        </w:rPr>
        <w:t xml:space="preserve"> measures the number of days between the booking date and the check-in date. It is a critical predictor of cancellations, as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 xml:space="preserve"> made either too far in advance or very close to arrival often show higher cancellation rates.</w:t>
      </w:r>
    </w:p>
    <w:p w14:paraId="6FCBD5DC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7A3AD55A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LeadTime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3E17DDE6" w14:textId="690FAE88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DATEDIFF(</w:t>
      </w:r>
      <w:proofErr w:type="gramStart"/>
      <w:r w:rsidRPr="00984E4F">
        <w:rPr>
          <w:rFonts w:cstheme="minorHAnsi"/>
          <w:sz w:val="24"/>
          <w:szCs w:val="24"/>
        </w:rPr>
        <w:t>Booking[</w:t>
      </w:r>
      <w:proofErr w:type="spellStart"/>
      <w:proofErr w:type="gramEnd"/>
      <w:r w:rsidRPr="00984E4F">
        <w:rPr>
          <w:rFonts w:cstheme="minorHAnsi"/>
          <w:sz w:val="24"/>
          <w:szCs w:val="24"/>
        </w:rPr>
        <w:t>BookingDate</w:t>
      </w:r>
      <w:proofErr w:type="spellEnd"/>
      <w:r w:rsidRPr="00984E4F">
        <w:rPr>
          <w:rFonts w:cstheme="minorHAnsi"/>
          <w:sz w:val="24"/>
          <w:szCs w:val="24"/>
        </w:rPr>
        <w:t xml:space="preserve">], </w:t>
      </w:r>
      <w:proofErr w:type="gramStart"/>
      <w:r w:rsidRPr="00984E4F">
        <w:rPr>
          <w:rFonts w:cstheme="minorHAnsi"/>
          <w:sz w:val="24"/>
          <w:szCs w:val="24"/>
        </w:rPr>
        <w:t>Booking[</w:t>
      </w:r>
      <w:proofErr w:type="spellStart"/>
      <w:proofErr w:type="gramEnd"/>
      <w:r w:rsidRPr="00984E4F">
        <w:rPr>
          <w:rFonts w:cstheme="minorHAnsi"/>
          <w:sz w:val="24"/>
          <w:szCs w:val="24"/>
        </w:rPr>
        <w:t>CheckInDate</w:t>
      </w:r>
      <w:proofErr w:type="spellEnd"/>
      <w:r w:rsidRPr="00984E4F">
        <w:rPr>
          <w:rFonts w:cstheme="minorHAnsi"/>
          <w:sz w:val="24"/>
          <w:szCs w:val="24"/>
        </w:rPr>
        <w:t>], DAY)</w:t>
      </w:r>
    </w:p>
    <w:p w14:paraId="34A8924D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 xml:space="preserve">2.3 </w:t>
      </w:r>
      <w:proofErr w:type="spellStart"/>
      <w:r w:rsidRPr="00984E4F">
        <w:rPr>
          <w:rFonts w:cstheme="minorHAnsi"/>
          <w:b/>
          <w:bCs/>
          <w:sz w:val="24"/>
          <w:szCs w:val="24"/>
        </w:rPr>
        <w:t>RefundAmount</w:t>
      </w:r>
      <w:proofErr w:type="spellEnd"/>
      <w:r w:rsidRPr="00984E4F">
        <w:rPr>
          <w:rFonts w:cstheme="minorHAnsi"/>
          <w:b/>
          <w:bCs/>
          <w:sz w:val="24"/>
          <w:szCs w:val="24"/>
        </w:rPr>
        <w:t xml:space="preserve"> (Financial Impact)</w:t>
      </w:r>
    </w:p>
    <w:p w14:paraId="42017455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RefundAmount</w:t>
      </w:r>
      <w:proofErr w:type="spellEnd"/>
      <w:r w:rsidRPr="00984E4F">
        <w:rPr>
          <w:rFonts w:cstheme="minorHAnsi"/>
          <w:sz w:val="24"/>
          <w:szCs w:val="24"/>
        </w:rPr>
        <w:t xml:space="preserve"> calculates the revenue refunded when a booking is cancelled.</w:t>
      </w:r>
    </w:p>
    <w:p w14:paraId="4CD8AAFC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1F5E224E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RefundAmount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7956D69C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gramStart"/>
      <w:r w:rsidRPr="00984E4F">
        <w:rPr>
          <w:rFonts w:cstheme="minorHAnsi"/>
          <w:sz w:val="24"/>
          <w:szCs w:val="24"/>
        </w:rPr>
        <w:lastRenderedPageBreak/>
        <w:t>IF(</w:t>
      </w:r>
      <w:proofErr w:type="gramEnd"/>
    </w:p>
    <w:p w14:paraId="13741B6E" w14:textId="57AE113A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</w:t>
      </w:r>
      <w:proofErr w:type="gramStart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[</w:t>
      </w:r>
      <w:proofErr w:type="spellStart"/>
      <w:proofErr w:type="gramEnd"/>
      <w:r w:rsidR="008B1D72">
        <w:rPr>
          <w:rFonts w:cstheme="minorHAnsi"/>
          <w:sz w:val="24"/>
          <w:szCs w:val="24"/>
        </w:rPr>
        <w:t>Bookingstatus</w:t>
      </w:r>
      <w:proofErr w:type="spellEnd"/>
      <w:r w:rsidRPr="00984E4F">
        <w:rPr>
          <w:rFonts w:cstheme="minorHAnsi"/>
          <w:sz w:val="24"/>
          <w:szCs w:val="24"/>
        </w:rPr>
        <w:t>] = "Cancelled",</w:t>
      </w:r>
    </w:p>
    <w:p w14:paraId="684D0F12" w14:textId="15AFC941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</w:t>
      </w:r>
      <w:proofErr w:type="gramStart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[</w:t>
      </w:r>
      <w:proofErr w:type="gramEnd"/>
      <w:r w:rsidRPr="00984E4F">
        <w:rPr>
          <w:rFonts w:cstheme="minorHAnsi"/>
          <w:sz w:val="24"/>
          <w:szCs w:val="24"/>
        </w:rPr>
        <w:t>Revenue],</w:t>
      </w:r>
    </w:p>
    <w:p w14:paraId="6F4803A5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0</w:t>
      </w:r>
    </w:p>
    <w:p w14:paraId="38C0D68A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)</w:t>
      </w:r>
    </w:p>
    <w:p w14:paraId="58F340E0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This supports visuals that track refund values and cancellation-related costs.</w:t>
      </w:r>
    </w:p>
    <w:p w14:paraId="070CBBED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 xml:space="preserve">2.4 </w:t>
      </w:r>
      <w:proofErr w:type="spellStart"/>
      <w:r w:rsidRPr="00984E4F">
        <w:rPr>
          <w:rFonts w:cstheme="minorHAnsi"/>
          <w:b/>
          <w:bCs/>
          <w:sz w:val="24"/>
          <w:szCs w:val="24"/>
        </w:rPr>
        <w:t>RefundFlag</w:t>
      </w:r>
      <w:proofErr w:type="spellEnd"/>
      <w:r w:rsidRPr="00984E4F">
        <w:rPr>
          <w:rFonts w:cstheme="minorHAnsi"/>
          <w:b/>
          <w:bCs/>
          <w:sz w:val="24"/>
          <w:szCs w:val="24"/>
        </w:rPr>
        <w:t xml:space="preserve"> (Refund Indicator)</w:t>
      </w:r>
    </w:p>
    <w:p w14:paraId="0E9231D1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RefundFlag</w:t>
      </w:r>
      <w:proofErr w:type="spellEnd"/>
      <w:r w:rsidRPr="00984E4F">
        <w:rPr>
          <w:rFonts w:cstheme="minorHAnsi"/>
          <w:sz w:val="24"/>
          <w:szCs w:val="24"/>
        </w:rPr>
        <w:t xml:space="preserve"> is a binary indicator showing whether a booking resulted in a refund.</w:t>
      </w:r>
    </w:p>
    <w:p w14:paraId="198DD3AE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6B0AD2E2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RefundFlag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19492336" w14:textId="0C41C3B6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IF(NOT(ISBLANK(</w:t>
      </w:r>
      <w:proofErr w:type="gramStart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[</w:t>
      </w:r>
      <w:proofErr w:type="spellStart"/>
      <w:proofErr w:type="gramEnd"/>
      <w:r w:rsidRPr="00984E4F">
        <w:rPr>
          <w:rFonts w:cstheme="minorHAnsi"/>
          <w:sz w:val="24"/>
          <w:szCs w:val="24"/>
        </w:rPr>
        <w:t>RefundAmount</w:t>
      </w:r>
      <w:proofErr w:type="spellEnd"/>
      <w:r w:rsidRPr="00984E4F">
        <w:rPr>
          <w:rFonts w:cstheme="minorHAnsi"/>
          <w:sz w:val="24"/>
          <w:szCs w:val="24"/>
        </w:rPr>
        <w:t>])), 1, 0)</w:t>
      </w:r>
    </w:p>
    <w:p w14:paraId="25D892E1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This field helps distinguish cancellations that caused financial loss from those that did not.</w:t>
      </w:r>
    </w:p>
    <w:p w14:paraId="0087876D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 xml:space="preserve">2.5 </w:t>
      </w:r>
      <w:proofErr w:type="spellStart"/>
      <w:r w:rsidRPr="00984E4F">
        <w:rPr>
          <w:rFonts w:cstheme="minorHAnsi"/>
          <w:b/>
          <w:bCs/>
          <w:sz w:val="24"/>
          <w:szCs w:val="24"/>
        </w:rPr>
        <w:t>NoShowFlag</w:t>
      </w:r>
      <w:proofErr w:type="spellEnd"/>
      <w:r w:rsidRPr="00984E4F">
        <w:rPr>
          <w:rFonts w:cstheme="minorHAnsi"/>
          <w:b/>
          <w:bCs/>
          <w:sz w:val="24"/>
          <w:szCs w:val="24"/>
        </w:rPr>
        <w:t xml:space="preserve"> (Guest Reliability)</w:t>
      </w:r>
    </w:p>
    <w:p w14:paraId="6A631139" w14:textId="136E6F6B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A </w:t>
      </w:r>
      <w:proofErr w:type="spellStart"/>
      <w:r w:rsidRPr="00984E4F">
        <w:rPr>
          <w:rFonts w:cstheme="minorHAnsi"/>
          <w:sz w:val="24"/>
          <w:szCs w:val="24"/>
        </w:rPr>
        <w:t>NoShowFlag</w:t>
      </w:r>
      <w:proofErr w:type="spellEnd"/>
      <w:r w:rsidRPr="00984E4F">
        <w:rPr>
          <w:rFonts w:cstheme="minorHAnsi"/>
          <w:sz w:val="24"/>
          <w:szCs w:val="24"/>
        </w:rPr>
        <w:t xml:space="preserve"> column was introduced to identify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 xml:space="preserve"> where guests did not arrive despite confirming reservations.</w:t>
      </w:r>
    </w:p>
    <w:p w14:paraId="7598B37D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45D85C7B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NoShowFlag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1860A889" w14:textId="015EDA92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IF(</w:t>
      </w:r>
      <w:proofErr w:type="gramStart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[</w:t>
      </w:r>
      <w:proofErr w:type="spellStart"/>
      <w:proofErr w:type="gramEnd"/>
      <w:r w:rsidR="008B1D72">
        <w:rPr>
          <w:rFonts w:cstheme="minorHAnsi"/>
          <w:sz w:val="24"/>
          <w:szCs w:val="24"/>
        </w:rPr>
        <w:t>Bookingstatus</w:t>
      </w:r>
      <w:proofErr w:type="spellEnd"/>
      <w:r w:rsidRPr="00984E4F">
        <w:rPr>
          <w:rFonts w:cstheme="minorHAnsi"/>
          <w:sz w:val="24"/>
          <w:szCs w:val="24"/>
        </w:rPr>
        <w:t>] = "No-Show", 1, 0)</w:t>
      </w:r>
    </w:p>
    <w:p w14:paraId="4F2E5F0B" w14:textId="77777777" w:rsid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This enables no-show trend analysis and supports operational strategies such as overbooking.</w:t>
      </w:r>
    </w:p>
    <w:p w14:paraId="19F29DEC" w14:textId="610AA00B" w:rsidR="009F5F3A" w:rsidRPr="00984E4F" w:rsidRDefault="009F5F3A" w:rsidP="00C037EA">
      <w:pPr>
        <w:ind w:left="720"/>
        <w:rPr>
          <w:rFonts w:cstheme="minorHAnsi"/>
          <w:sz w:val="24"/>
          <w:szCs w:val="24"/>
        </w:rPr>
      </w:pPr>
      <w:r w:rsidRPr="009F5F3A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FAAA0BB" wp14:editId="5FAEB245">
            <wp:extent cx="5731510" cy="2903220"/>
            <wp:effectExtent l="0" t="0" r="2540" b="0"/>
            <wp:docPr id="99888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88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0994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 xml:space="preserve">2.6 </w:t>
      </w:r>
      <w:proofErr w:type="spellStart"/>
      <w:r w:rsidRPr="00984E4F">
        <w:rPr>
          <w:rFonts w:cstheme="minorHAnsi"/>
          <w:b/>
          <w:bCs/>
          <w:sz w:val="24"/>
          <w:szCs w:val="24"/>
        </w:rPr>
        <w:t>RoomRate</w:t>
      </w:r>
      <w:proofErr w:type="spellEnd"/>
      <w:r w:rsidRPr="00984E4F">
        <w:rPr>
          <w:rFonts w:cstheme="minorHAnsi"/>
          <w:b/>
          <w:bCs/>
          <w:sz w:val="24"/>
          <w:szCs w:val="24"/>
        </w:rPr>
        <w:t xml:space="preserve"> and DADR</w:t>
      </w:r>
    </w:p>
    <w:p w14:paraId="5FD951C6" w14:textId="77777777" w:rsidR="00984E4F" w:rsidRPr="00984E4F" w:rsidRDefault="00984E4F" w:rsidP="00C037E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RoomRate</w:t>
      </w:r>
      <w:proofErr w:type="spellEnd"/>
      <w:r w:rsidRPr="00984E4F">
        <w:rPr>
          <w:rFonts w:cstheme="minorHAnsi"/>
          <w:sz w:val="24"/>
          <w:szCs w:val="24"/>
        </w:rPr>
        <w:t xml:space="preserve"> is derived from the </w:t>
      </w:r>
      <w:proofErr w:type="spellStart"/>
      <w:r w:rsidRPr="00984E4F">
        <w:rPr>
          <w:rFonts w:cstheme="minorHAnsi"/>
          <w:sz w:val="24"/>
          <w:szCs w:val="24"/>
        </w:rPr>
        <w:t>RoomType</w:t>
      </w:r>
      <w:proofErr w:type="spellEnd"/>
      <w:r w:rsidRPr="00984E4F">
        <w:rPr>
          <w:rFonts w:cstheme="minorHAnsi"/>
          <w:sz w:val="24"/>
          <w:szCs w:val="24"/>
        </w:rPr>
        <w:t xml:space="preserve"> table and represents the base price of each room category.</w:t>
      </w:r>
    </w:p>
    <w:p w14:paraId="2F22FF0F" w14:textId="77777777" w:rsidR="00984E4F" w:rsidRPr="00984E4F" w:rsidRDefault="00984E4F" w:rsidP="00C037E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DADR (Derived ADR) calculates the average daily rate based on room pricing.</w:t>
      </w:r>
    </w:p>
    <w:p w14:paraId="6C9FAC07" w14:textId="77777777" w:rsidR="00984E4F" w:rsidRPr="00984E4F" w:rsidRDefault="00984E4F" w:rsidP="00C037EA">
      <w:pPr>
        <w:ind w:left="144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Formulas:</w:t>
      </w:r>
    </w:p>
    <w:p w14:paraId="00C842C8" w14:textId="77777777" w:rsidR="00984E4F" w:rsidRPr="00984E4F" w:rsidRDefault="00984E4F" w:rsidP="00C037EA">
      <w:pPr>
        <w:ind w:left="216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RoomRate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1DB69CEB" w14:textId="77777777" w:rsidR="00984E4F" w:rsidRPr="00984E4F" w:rsidRDefault="00984E4F" w:rsidP="00C037EA">
      <w:pPr>
        <w:ind w:left="216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RELATED(</w:t>
      </w:r>
      <w:proofErr w:type="spellStart"/>
      <w:proofErr w:type="gramStart"/>
      <w:r w:rsidRPr="00984E4F">
        <w:rPr>
          <w:rFonts w:cstheme="minorHAnsi"/>
          <w:sz w:val="24"/>
          <w:szCs w:val="24"/>
        </w:rPr>
        <w:t>RoomType</w:t>
      </w:r>
      <w:proofErr w:type="spellEnd"/>
      <w:r w:rsidRPr="00984E4F">
        <w:rPr>
          <w:rFonts w:cstheme="minorHAnsi"/>
          <w:sz w:val="24"/>
          <w:szCs w:val="24"/>
        </w:rPr>
        <w:t>[</w:t>
      </w:r>
      <w:proofErr w:type="gramEnd"/>
      <w:r w:rsidRPr="00984E4F">
        <w:rPr>
          <w:rFonts w:cstheme="minorHAnsi"/>
          <w:sz w:val="24"/>
          <w:szCs w:val="24"/>
        </w:rPr>
        <w:t>Price])</w:t>
      </w:r>
    </w:p>
    <w:p w14:paraId="01AEA7F0" w14:textId="77777777" w:rsidR="00984E4F" w:rsidRPr="00984E4F" w:rsidRDefault="00984E4F" w:rsidP="00C037EA">
      <w:pPr>
        <w:ind w:left="2160"/>
        <w:rPr>
          <w:rFonts w:cstheme="minorHAnsi"/>
          <w:sz w:val="24"/>
          <w:szCs w:val="24"/>
        </w:rPr>
      </w:pPr>
    </w:p>
    <w:p w14:paraId="246D4285" w14:textId="41A2A88D" w:rsidR="00984E4F" w:rsidRPr="00984E4F" w:rsidRDefault="008B1D72" w:rsidP="00C037EA">
      <w:pPr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</w:t>
      </w:r>
      <w:r w:rsidRPr="008B1D72">
        <w:rPr>
          <w:rFonts w:cstheme="minorHAnsi"/>
          <w:b/>
          <w:bCs/>
          <w:sz w:val="24"/>
          <w:szCs w:val="24"/>
        </w:rPr>
        <w:t>Measure</w:t>
      </w:r>
      <w:r>
        <w:rPr>
          <w:rFonts w:cstheme="minorHAnsi"/>
          <w:sz w:val="24"/>
          <w:szCs w:val="24"/>
        </w:rPr>
        <w:t xml:space="preserve">) </w:t>
      </w:r>
      <w:r w:rsidR="00984E4F" w:rsidRPr="00984E4F">
        <w:rPr>
          <w:rFonts w:cstheme="minorHAnsi"/>
          <w:sz w:val="24"/>
          <w:szCs w:val="24"/>
        </w:rPr>
        <w:t>DADR =</w:t>
      </w:r>
    </w:p>
    <w:p w14:paraId="0E9DBD7A" w14:textId="4E3143BA" w:rsidR="00984E4F" w:rsidRPr="00984E4F" w:rsidRDefault="00984E4F" w:rsidP="00C037EA">
      <w:pPr>
        <w:ind w:left="216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AVERAGE(</w:t>
      </w:r>
      <w:proofErr w:type="gramStart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[</w:t>
      </w:r>
      <w:proofErr w:type="spellStart"/>
      <w:proofErr w:type="gramEnd"/>
      <w:r w:rsidRPr="00984E4F">
        <w:rPr>
          <w:rFonts w:cstheme="minorHAnsi"/>
          <w:sz w:val="24"/>
          <w:szCs w:val="24"/>
        </w:rPr>
        <w:t>RoomRate</w:t>
      </w:r>
      <w:proofErr w:type="spellEnd"/>
      <w:r w:rsidRPr="00984E4F">
        <w:rPr>
          <w:rFonts w:cstheme="minorHAnsi"/>
          <w:sz w:val="24"/>
          <w:szCs w:val="24"/>
        </w:rPr>
        <w:t>])</w:t>
      </w:r>
    </w:p>
    <w:p w14:paraId="547AB94A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These metrics support forecasting revenue and optimizing pricing.</w:t>
      </w:r>
    </w:p>
    <w:p w14:paraId="7E630480" w14:textId="37B095BE" w:rsidR="008B1D72" w:rsidRPr="00984E4F" w:rsidRDefault="00984E4F" w:rsidP="008B1D72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2.7 Recommended Price (Dynamic Pricing Output)</w:t>
      </w:r>
      <w:r w:rsidR="008B1D72">
        <w:rPr>
          <w:rFonts w:cstheme="minorHAnsi"/>
          <w:b/>
          <w:bCs/>
          <w:sz w:val="24"/>
          <w:szCs w:val="24"/>
        </w:rPr>
        <w:t xml:space="preserve"> (Measure)</w:t>
      </w:r>
    </w:p>
    <w:p w14:paraId="7638AE1A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A pricing model was created using seasonality, price uplift, and occupancy elasticity.</w:t>
      </w:r>
    </w:p>
    <w:p w14:paraId="777C131B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792018A0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 xml:space="preserve">Recommended Price = </w:t>
      </w:r>
    </w:p>
    <w:p w14:paraId="5F5DB120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 xml:space="preserve">VAR </w:t>
      </w:r>
      <w:proofErr w:type="spellStart"/>
      <w:r w:rsidRPr="008B1D72">
        <w:rPr>
          <w:rFonts w:cstheme="minorHAnsi"/>
          <w:sz w:val="24"/>
          <w:szCs w:val="24"/>
        </w:rPr>
        <w:t>BaseADR</w:t>
      </w:r>
      <w:proofErr w:type="spellEnd"/>
      <w:r w:rsidRPr="008B1D72">
        <w:rPr>
          <w:rFonts w:cstheme="minorHAnsi"/>
          <w:sz w:val="24"/>
          <w:szCs w:val="24"/>
        </w:rPr>
        <w:t xml:space="preserve"> = [</w:t>
      </w:r>
      <w:proofErr w:type="gramStart"/>
      <w:r w:rsidRPr="008B1D72">
        <w:rPr>
          <w:rFonts w:cstheme="minorHAnsi"/>
          <w:sz w:val="24"/>
          <w:szCs w:val="24"/>
        </w:rPr>
        <w:t>DADR]  --</w:t>
      </w:r>
      <w:proofErr w:type="gramEnd"/>
      <w:r w:rsidRPr="008B1D72">
        <w:rPr>
          <w:rFonts w:cstheme="minorHAnsi"/>
          <w:sz w:val="24"/>
          <w:szCs w:val="24"/>
        </w:rPr>
        <w:t xml:space="preserve"> Use your valid ADR measure</w:t>
      </w:r>
    </w:p>
    <w:p w14:paraId="28611455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 xml:space="preserve">VAR </w:t>
      </w:r>
      <w:proofErr w:type="spellStart"/>
      <w:r w:rsidRPr="008B1D72">
        <w:rPr>
          <w:rFonts w:cstheme="minorHAnsi"/>
          <w:sz w:val="24"/>
          <w:szCs w:val="24"/>
        </w:rPr>
        <w:t>SeasonAdj</w:t>
      </w:r>
      <w:proofErr w:type="spellEnd"/>
      <w:r w:rsidRPr="008B1D72">
        <w:rPr>
          <w:rFonts w:cstheme="minorHAnsi"/>
          <w:sz w:val="24"/>
          <w:szCs w:val="24"/>
        </w:rPr>
        <w:t xml:space="preserve"> =</w:t>
      </w:r>
    </w:p>
    <w:p w14:paraId="2F55D673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    SWITCH(SELECTEDVALUE('Date'[Season]),</w:t>
      </w:r>
    </w:p>
    <w:p w14:paraId="0B10BDE4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        "High", 0.15,</w:t>
      </w:r>
    </w:p>
    <w:p w14:paraId="1C518B94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        "Shoulder", 0.05,</w:t>
      </w:r>
    </w:p>
    <w:p w14:paraId="7F6465A2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lastRenderedPageBreak/>
        <w:t>        "Low", -0.10,</w:t>
      </w:r>
    </w:p>
    <w:p w14:paraId="499BF2E2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        0</w:t>
      </w:r>
    </w:p>
    <w:p w14:paraId="7EC1ABD4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    )</w:t>
      </w:r>
    </w:p>
    <w:p w14:paraId="66E9DB26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VAR Uplift = [Price Uplift % Value]</w:t>
      </w:r>
    </w:p>
    <w:p w14:paraId="348939D1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VAR Elasticity = [Occupancy Sensitivity Value]</w:t>
      </w:r>
    </w:p>
    <w:p w14:paraId="0F7BC7D1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>RETURN</w:t>
      </w:r>
    </w:p>
    <w:p w14:paraId="1AAD5BF1" w14:textId="77777777" w:rsidR="008B1D72" w:rsidRPr="008B1D72" w:rsidRDefault="008B1D72" w:rsidP="008B1D72">
      <w:pPr>
        <w:ind w:left="1440"/>
        <w:rPr>
          <w:rFonts w:cstheme="minorHAnsi"/>
          <w:sz w:val="24"/>
          <w:szCs w:val="24"/>
        </w:rPr>
      </w:pPr>
      <w:r w:rsidRPr="008B1D72">
        <w:rPr>
          <w:rFonts w:cstheme="minorHAnsi"/>
          <w:sz w:val="24"/>
          <w:szCs w:val="24"/>
        </w:rPr>
        <w:t xml:space="preserve">    </w:t>
      </w:r>
      <w:proofErr w:type="spellStart"/>
      <w:r w:rsidRPr="008B1D72">
        <w:rPr>
          <w:rFonts w:cstheme="minorHAnsi"/>
          <w:sz w:val="24"/>
          <w:szCs w:val="24"/>
        </w:rPr>
        <w:t>BaseADR</w:t>
      </w:r>
      <w:proofErr w:type="spellEnd"/>
      <w:r w:rsidRPr="008B1D72">
        <w:rPr>
          <w:rFonts w:cstheme="minorHAnsi"/>
          <w:sz w:val="24"/>
          <w:szCs w:val="24"/>
        </w:rPr>
        <w:t xml:space="preserve"> * (1 + </w:t>
      </w:r>
      <w:proofErr w:type="spellStart"/>
      <w:r w:rsidRPr="008B1D72">
        <w:rPr>
          <w:rFonts w:cstheme="minorHAnsi"/>
          <w:sz w:val="24"/>
          <w:szCs w:val="24"/>
        </w:rPr>
        <w:t>SeasonAdj</w:t>
      </w:r>
      <w:proofErr w:type="spellEnd"/>
      <w:r w:rsidRPr="008B1D72">
        <w:rPr>
          <w:rFonts w:cstheme="minorHAnsi"/>
          <w:sz w:val="24"/>
          <w:szCs w:val="24"/>
        </w:rPr>
        <w:t xml:space="preserve"> + Uplift) * Elasticity</w:t>
      </w:r>
    </w:p>
    <w:p w14:paraId="2BB10649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This simulates how price changes influence occupancy and supports revenue management decisions.</w:t>
      </w:r>
    </w:p>
    <w:p w14:paraId="7077DD83" w14:textId="5E7EE66E" w:rsidR="00984E4F" w:rsidRPr="00984E4F" w:rsidRDefault="008B1D72" w:rsidP="00C037EA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2.8</w:t>
      </w:r>
      <w:r w:rsidR="00984E4F" w:rsidRPr="00984E4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984E4F" w:rsidRPr="00984E4F">
        <w:rPr>
          <w:rFonts w:cstheme="minorHAnsi"/>
          <w:b/>
          <w:bCs/>
          <w:sz w:val="24"/>
          <w:szCs w:val="24"/>
        </w:rPr>
        <w:t>CancellationRate</w:t>
      </w:r>
      <w:proofErr w:type="spellEnd"/>
      <w:r w:rsidR="00984E4F" w:rsidRPr="00984E4F">
        <w:rPr>
          <w:rFonts w:cstheme="minorHAnsi"/>
          <w:b/>
          <w:bCs/>
          <w:sz w:val="24"/>
          <w:szCs w:val="24"/>
        </w:rPr>
        <w:t xml:space="preserve"> (Booking Reliability)</w:t>
      </w:r>
      <w:r w:rsidR="009F5F3A">
        <w:rPr>
          <w:rFonts w:cstheme="minorHAnsi"/>
          <w:b/>
          <w:bCs/>
          <w:sz w:val="24"/>
          <w:szCs w:val="24"/>
        </w:rPr>
        <w:t xml:space="preserve"> (Measure)</w:t>
      </w:r>
    </w:p>
    <w:p w14:paraId="4179CCF9" w14:textId="62CC94D2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CancellationRate</w:t>
      </w:r>
      <w:proofErr w:type="spellEnd"/>
      <w:r w:rsidRPr="00984E4F">
        <w:rPr>
          <w:rFonts w:cstheme="minorHAnsi"/>
          <w:sz w:val="24"/>
          <w:szCs w:val="24"/>
        </w:rPr>
        <w:t xml:space="preserve"> calculates the ratio of cancelled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 xml:space="preserve"> to total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.</w:t>
      </w:r>
    </w:p>
    <w:p w14:paraId="78B932F6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33F022C1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CancellationRate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1E7226D9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gramStart"/>
      <w:r w:rsidRPr="00984E4F">
        <w:rPr>
          <w:rFonts w:cstheme="minorHAnsi"/>
          <w:sz w:val="24"/>
          <w:szCs w:val="24"/>
        </w:rPr>
        <w:t>DIVIDE(</w:t>
      </w:r>
      <w:proofErr w:type="gramEnd"/>
    </w:p>
    <w:p w14:paraId="1C49196B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</w:t>
      </w:r>
      <w:proofErr w:type="gramStart"/>
      <w:r w:rsidRPr="00984E4F">
        <w:rPr>
          <w:rFonts w:cstheme="minorHAnsi"/>
          <w:sz w:val="24"/>
          <w:szCs w:val="24"/>
        </w:rPr>
        <w:t>COUNTROWS(</w:t>
      </w:r>
      <w:proofErr w:type="gramEnd"/>
    </w:p>
    <w:p w14:paraId="3B60D565" w14:textId="5D6CDC66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    </w:t>
      </w:r>
      <w:proofErr w:type="gramStart"/>
      <w:r w:rsidRPr="00984E4F">
        <w:rPr>
          <w:rFonts w:cstheme="minorHAnsi"/>
          <w:sz w:val="24"/>
          <w:szCs w:val="24"/>
        </w:rPr>
        <w:t>FILTER(</w:t>
      </w:r>
      <w:proofErr w:type="gramEnd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 xml:space="preserve">, </w:t>
      </w:r>
      <w:proofErr w:type="gramStart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[</w:t>
      </w:r>
      <w:proofErr w:type="spellStart"/>
      <w:proofErr w:type="gramEnd"/>
      <w:r w:rsidRPr="00984E4F">
        <w:rPr>
          <w:rFonts w:cstheme="minorHAnsi"/>
          <w:sz w:val="24"/>
          <w:szCs w:val="24"/>
        </w:rPr>
        <w:t>CancellationFlag</w:t>
      </w:r>
      <w:proofErr w:type="spellEnd"/>
      <w:r w:rsidRPr="00984E4F">
        <w:rPr>
          <w:rFonts w:cstheme="minorHAnsi"/>
          <w:sz w:val="24"/>
          <w:szCs w:val="24"/>
        </w:rPr>
        <w:t>] = "Yes")</w:t>
      </w:r>
    </w:p>
    <w:p w14:paraId="0CE74E06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),</w:t>
      </w:r>
    </w:p>
    <w:p w14:paraId="20A8F6DA" w14:textId="02E4647E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COUNTROWS(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)</w:t>
      </w:r>
    </w:p>
    <w:p w14:paraId="0D12C54B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)</w:t>
      </w:r>
    </w:p>
    <w:p w14:paraId="24277549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This KPI helps compare cancellation </w:t>
      </w:r>
      <w:proofErr w:type="spellStart"/>
      <w:r w:rsidRPr="00984E4F">
        <w:rPr>
          <w:rFonts w:cstheme="minorHAnsi"/>
          <w:sz w:val="24"/>
          <w:szCs w:val="24"/>
        </w:rPr>
        <w:t>behavior</w:t>
      </w:r>
      <w:proofErr w:type="spellEnd"/>
      <w:r w:rsidRPr="00984E4F">
        <w:rPr>
          <w:rFonts w:cstheme="minorHAnsi"/>
          <w:sz w:val="24"/>
          <w:szCs w:val="24"/>
        </w:rPr>
        <w:t xml:space="preserve"> across booking channels, room types, and guest segments.</w:t>
      </w:r>
    </w:p>
    <w:p w14:paraId="18CB3D5A" w14:textId="09FAFF27" w:rsidR="00984E4F" w:rsidRPr="00984E4F" w:rsidRDefault="008B1D72" w:rsidP="00C037EA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2.9</w:t>
      </w:r>
      <w:r w:rsidR="00984E4F" w:rsidRPr="00984E4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984E4F" w:rsidRPr="00984E4F">
        <w:rPr>
          <w:rFonts w:cstheme="minorHAnsi"/>
          <w:b/>
          <w:bCs/>
          <w:sz w:val="24"/>
          <w:szCs w:val="24"/>
        </w:rPr>
        <w:t>NoShowCount</w:t>
      </w:r>
      <w:proofErr w:type="spellEnd"/>
      <w:r w:rsidR="00984E4F" w:rsidRPr="00984E4F">
        <w:rPr>
          <w:rFonts w:cstheme="minorHAnsi"/>
          <w:b/>
          <w:bCs/>
          <w:sz w:val="24"/>
          <w:szCs w:val="24"/>
        </w:rPr>
        <w:t xml:space="preserve"> (Total No-Shows)</w:t>
      </w:r>
      <w:r w:rsidR="009F5F3A">
        <w:rPr>
          <w:rFonts w:cstheme="minorHAnsi"/>
          <w:b/>
          <w:bCs/>
          <w:sz w:val="24"/>
          <w:szCs w:val="24"/>
        </w:rPr>
        <w:t xml:space="preserve"> (Measure)</w:t>
      </w:r>
    </w:p>
    <w:p w14:paraId="47FD5247" w14:textId="21DA5033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A measure was created to calculate the total number of no-show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.</w:t>
      </w:r>
    </w:p>
    <w:p w14:paraId="5C4A4A8E" w14:textId="77777777" w:rsidR="00984E4F" w:rsidRPr="00984E4F" w:rsidRDefault="00984E4F" w:rsidP="00C037EA">
      <w:pPr>
        <w:ind w:left="720"/>
        <w:rPr>
          <w:rFonts w:cstheme="minorHAnsi"/>
          <w:b/>
          <w:bCs/>
          <w:sz w:val="24"/>
          <w:szCs w:val="24"/>
        </w:rPr>
      </w:pPr>
      <w:r w:rsidRPr="00984E4F">
        <w:rPr>
          <w:rFonts w:cstheme="minorHAnsi"/>
          <w:b/>
          <w:bCs/>
          <w:sz w:val="24"/>
          <w:szCs w:val="24"/>
        </w:rPr>
        <w:t>DAX Formula:</w:t>
      </w:r>
    </w:p>
    <w:p w14:paraId="0BA186CF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spellStart"/>
      <w:r w:rsidRPr="00984E4F">
        <w:rPr>
          <w:rFonts w:cstheme="minorHAnsi"/>
          <w:sz w:val="24"/>
          <w:szCs w:val="24"/>
        </w:rPr>
        <w:t>NoShowCount</w:t>
      </w:r>
      <w:proofErr w:type="spellEnd"/>
      <w:r w:rsidRPr="00984E4F">
        <w:rPr>
          <w:rFonts w:cstheme="minorHAnsi"/>
          <w:sz w:val="24"/>
          <w:szCs w:val="24"/>
        </w:rPr>
        <w:t xml:space="preserve"> =</w:t>
      </w:r>
    </w:p>
    <w:p w14:paraId="4EBD69AC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proofErr w:type="gramStart"/>
      <w:r w:rsidRPr="00984E4F">
        <w:rPr>
          <w:rFonts w:cstheme="minorHAnsi"/>
          <w:sz w:val="24"/>
          <w:szCs w:val="24"/>
        </w:rPr>
        <w:t>CALCULATE(</w:t>
      </w:r>
      <w:proofErr w:type="gramEnd"/>
    </w:p>
    <w:p w14:paraId="538BC758" w14:textId="684A3C69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COUNTROWS(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),</w:t>
      </w:r>
    </w:p>
    <w:p w14:paraId="346B6F55" w14:textId="5633A8BC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    </w:t>
      </w:r>
      <w:proofErr w:type="gramStart"/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[</w:t>
      </w:r>
      <w:proofErr w:type="spellStart"/>
      <w:proofErr w:type="gramEnd"/>
      <w:r w:rsidR="008B1D72">
        <w:rPr>
          <w:rFonts w:cstheme="minorHAnsi"/>
          <w:sz w:val="24"/>
          <w:szCs w:val="24"/>
        </w:rPr>
        <w:t>Bookingstatus</w:t>
      </w:r>
      <w:proofErr w:type="spellEnd"/>
      <w:r w:rsidRPr="00984E4F">
        <w:rPr>
          <w:rFonts w:cstheme="minorHAnsi"/>
          <w:sz w:val="24"/>
          <w:szCs w:val="24"/>
        </w:rPr>
        <w:t>] = "No-Show"</w:t>
      </w:r>
    </w:p>
    <w:p w14:paraId="189AED18" w14:textId="77777777" w:rsidR="00984E4F" w:rsidRPr="00984E4F" w:rsidRDefault="00984E4F" w:rsidP="00C037EA">
      <w:pPr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)</w:t>
      </w:r>
    </w:p>
    <w:p w14:paraId="0A8663B3" w14:textId="77777777" w:rsid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lastRenderedPageBreak/>
        <w:t>This supports visualizations of no-show patterns by time period, channel, or guest demographics.</w:t>
      </w:r>
    </w:p>
    <w:p w14:paraId="161500B8" w14:textId="56C70D93" w:rsidR="009F5F3A" w:rsidRDefault="009F5F3A" w:rsidP="00C037EA">
      <w:pPr>
        <w:ind w:left="720"/>
        <w:rPr>
          <w:rFonts w:cstheme="minorHAnsi"/>
          <w:sz w:val="24"/>
          <w:szCs w:val="24"/>
        </w:rPr>
      </w:pPr>
      <w:r w:rsidRPr="009F5F3A">
        <w:rPr>
          <w:rFonts w:cstheme="minorHAnsi"/>
          <w:noProof/>
          <w:sz w:val="24"/>
          <w:szCs w:val="24"/>
        </w:rPr>
        <w:drawing>
          <wp:inline distT="0" distB="0" distL="0" distR="0" wp14:anchorId="2D60AA94" wp14:editId="00EAB76B">
            <wp:extent cx="5731510" cy="2697480"/>
            <wp:effectExtent l="0" t="0" r="2540" b="7620"/>
            <wp:docPr id="9476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31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FCC4" w14:textId="72B4DC06" w:rsidR="009F5F3A" w:rsidRPr="00984E4F" w:rsidRDefault="009F5F3A" w:rsidP="00C037EA">
      <w:pPr>
        <w:ind w:left="720"/>
        <w:rPr>
          <w:rFonts w:cstheme="minorHAnsi"/>
          <w:sz w:val="24"/>
          <w:szCs w:val="24"/>
        </w:rPr>
      </w:pPr>
      <w:r w:rsidRPr="009F5F3A">
        <w:rPr>
          <w:rFonts w:cstheme="minorHAnsi"/>
          <w:noProof/>
          <w:sz w:val="24"/>
          <w:szCs w:val="24"/>
        </w:rPr>
        <w:drawing>
          <wp:inline distT="0" distB="0" distL="0" distR="0" wp14:anchorId="1F69B8FC" wp14:editId="2A07F852">
            <wp:extent cx="5731510" cy="3223895"/>
            <wp:effectExtent l="0" t="0" r="2540" b="0"/>
            <wp:docPr id="198220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03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836C" w14:textId="6BB395D8" w:rsidR="00984E4F" w:rsidRPr="00984E4F" w:rsidRDefault="008B1D72" w:rsidP="00984E4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3</w:t>
      </w:r>
      <w:r w:rsidR="00984E4F" w:rsidRPr="00984E4F">
        <w:rPr>
          <w:rFonts w:cstheme="minorHAnsi"/>
          <w:b/>
          <w:bCs/>
          <w:sz w:val="28"/>
          <w:szCs w:val="28"/>
        </w:rPr>
        <w:t>. Visuals</w:t>
      </w:r>
    </w:p>
    <w:p w14:paraId="2EDDA552" w14:textId="044975D2" w:rsidR="00984E4F" w:rsidRPr="00984E4F" w:rsidRDefault="008B1D72" w:rsidP="00C037EA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</w:t>
      </w:r>
      <w:r w:rsidR="00984E4F" w:rsidRPr="00984E4F">
        <w:rPr>
          <w:rFonts w:cstheme="minorHAnsi"/>
          <w:b/>
          <w:bCs/>
          <w:sz w:val="24"/>
          <w:szCs w:val="24"/>
        </w:rPr>
        <w:t>.1 Future Occupancy Forecast</w:t>
      </w:r>
    </w:p>
    <w:p w14:paraId="081C0186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A line chart was created using Power BI’s forecasting model to project occupancy for the next 7 months.</w:t>
      </w:r>
    </w:p>
    <w:p w14:paraId="35733724" w14:textId="33D77BA3" w:rsidR="00984E4F" w:rsidRPr="00984E4F" w:rsidRDefault="00984E4F" w:rsidP="00C037E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Units: </w:t>
      </w:r>
      <w:r w:rsidR="009F5F3A">
        <w:rPr>
          <w:rFonts w:cstheme="minorHAnsi"/>
          <w:sz w:val="24"/>
          <w:szCs w:val="24"/>
        </w:rPr>
        <w:t>Points</w:t>
      </w:r>
    </w:p>
    <w:p w14:paraId="2017222B" w14:textId="0D257FA7" w:rsidR="00984E4F" w:rsidRPr="00984E4F" w:rsidRDefault="00984E4F" w:rsidP="00C037E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Forecast Length: </w:t>
      </w:r>
      <w:r w:rsidR="009F5F3A">
        <w:rPr>
          <w:rFonts w:cstheme="minorHAnsi"/>
          <w:sz w:val="24"/>
          <w:szCs w:val="24"/>
        </w:rPr>
        <w:t>3</w:t>
      </w:r>
    </w:p>
    <w:p w14:paraId="3286870A" w14:textId="539C65DB" w:rsidR="00984E4F" w:rsidRPr="00984E4F" w:rsidRDefault="00984E4F" w:rsidP="00C037E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Ignore Last: 0 </w:t>
      </w:r>
      <w:r w:rsidR="009F5F3A">
        <w:rPr>
          <w:rFonts w:cstheme="minorHAnsi"/>
          <w:sz w:val="24"/>
          <w:szCs w:val="24"/>
        </w:rPr>
        <w:tab/>
      </w:r>
    </w:p>
    <w:p w14:paraId="6DF7660B" w14:textId="77777777" w:rsidR="00984E4F" w:rsidRPr="00984E4F" w:rsidRDefault="00984E4F" w:rsidP="00C037E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lastRenderedPageBreak/>
        <w:t>Seasonality: Auto-detected</w:t>
      </w:r>
    </w:p>
    <w:p w14:paraId="4712A4EA" w14:textId="77777777" w:rsidR="00984E4F" w:rsidRPr="00984E4F" w:rsidRDefault="00984E4F" w:rsidP="00C037E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Confidence Interval: 95%</w:t>
      </w:r>
    </w:p>
    <w:p w14:paraId="382415BB" w14:textId="5B626BA4" w:rsidR="009F5F3A" w:rsidRPr="00984E4F" w:rsidRDefault="00984E4F" w:rsidP="009F5F3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This visualization helps hotels anticipate demand, plan staffing, adjust inventory, and prepare pricing strategies.</w:t>
      </w:r>
    </w:p>
    <w:p w14:paraId="03812E19" w14:textId="6ECAB42C" w:rsidR="00984E4F" w:rsidRPr="00984E4F" w:rsidRDefault="008B1D72" w:rsidP="00C037EA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</w:t>
      </w:r>
      <w:r w:rsidR="00984E4F" w:rsidRPr="00984E4F">
        <w:rPr>
          <w:rFonts w:cstheme="minorHAnsi"/>
          <w:b/>
          <w:bCs/>
          <w:sz w:val="24"/>
          <w:szCs w:val="24"/>
        </w:rPr>
        <w:t>.2 Cancellation Rate Over Time</w:t>
      </w:r>
    </w:p>
    <w:p w14:paraId="0DD21920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A line chart shows monthly and yearly cancellation rates. It highlights seasonal spikes, unstable booking periods, and months with peak cancellations, supporting policy adjustments and forecasting accuracy.</w:t>
      </w:r>
    </w:p>
    <w:p w14:paraId="501AA243" w14:textId="46C29228" w:rsidR="00984E4F" w:rsidRPr="00984E4F" w:rsidRDefault="008B1D72" w:rsidP="00C037EA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</w:t>
      </w:r>
      <w:r w:rsidR="00984E4F" w:rsidRPr="00984E4F">
        <w:rPr>
          <w:rFonts w:cstheme="minorHAnsi"/>
          <w:b/>
          <w:bCs/>
          <w:sz w:val="24"/>
          <w:szCs w:val="24"/>
        </w:rPr>
        <w:t>.3 Lead Time Distribution</w:t>
      </w:r>
    </w:p>
    <w:p w14:paraId="28CFC2AD" w14:textId="4537EAC5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A horizontal bar chart illustrates the distribution of </w:t>
      </w:r>
      <w:proofErr w:type="spellStart"/>
      <w:r w:rsidRPr="00984E4F">
        <w:rPr>
          <w:rFonts w:cstheme="minorHAnsi"/>
          <w:sz w:val="24"/>
          <w:szCs w:val="24"/>
        </w:rPr>
        <w:t>LeadTime</w:t>
      </w:r>
      <w:proofErr w:type="spellEnd"/>
      <w:r w:rsidRPr="00984E4F">
        <w:rPr>
          <w:rFonts w:cstheme="minorHAnsi"/>
          <w:sz w:val="24"/>
          <w:szCs w:val="24"/>
        </w:rPr>
        <w:t xml:space="preserve">. It reveals last-minute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>, early reservations, and the most common lead-time window, helping identify which booking windows carry higher cancellation risks.</w:t>
      </w:r>
    </w:p>
    <w:p w14:paraId="456C34A0" w14:textId="6027A175" w:rsidR="00984E4F" w:rsidRPr="00984E4F" w:rsidRDefault="008B1D72" w:rsidP="00C037EA">
      <w:pPr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</w:t>
      </w:r>
      <w:r w:rsidR="00984E4F" w:rsidRPr="00984E4F">
        <w:rPr>
          <w:rFonts w:cstheme="minorHAnsi"/>
          <w:b/>
          <w:bCs/>
          <w:sz w:val="24"/>
          <w:szCs w:val="24"/>
        </w:rPr>
        <w:t xml:space="preserve">.4 </w:t>
      </w:r>
      <w:proofErr w:type="spellStart"/>
      <w:r w:rsidR="00984E4F" w:rsidRPr="00984E4F">
        <w:rPr>
          <w:rFonts w:cstheme="minorHAnsi"/>
          <w:b/>
          <w:bCs/>
          <w:sz w:val="24"/>
          <w:szCs w:val="24"/>
        </w:rPr>
        <w:t>NoShowCount</w:t>
      </w:r>
      <w:proofErr w:type="spellEnd"/>
      <w:r w:rsidR="00984E4F" w:rsidRPr="00984E4F">
        <w:rPr>
          <w:rFonts w:cstheme="minorHAnsi"/>
          <w:b/>
          <w:bCs/>
          <w:sz w:val="24"/>
          <w:szCs w:val="24"/>
        </w:rPr>
        <w:t xml:space="preserve"> and </w:t>
      </w:r>
      <w:proofErr w:type="spellStart"/>
      <w:r w:rsidR="00984E4F" w:rsidRPr="00984E4F">
        <w:rPr>
          <w:rFonts w:cstheme="minorHAnsi"/>
          <w:b/>
          <w:bCs/>
          <w:sz w:val="24"/>
          <w:szCs w:val="24"/>
        </w:rPr>
        <w:t>RefundCount</w:t>
      </w:r>
      <w:proofErr w:type="spellEnd"/>
      <w:r w:rsidR="00984E4F" w:rsidRPr="00984E4F">
        <w:rPr>
          <w:rFonts w:cstheme="minorHAnsi"/>
          <w:b/>
          <w:bCs/>
          <w:sz w:val="24"/>
          <w:szCs w:val="24"/>
        </w:rPr>
        <w:t xml:space="preserve"> by Year</w:t>
      </w:r>
    </w:p>
    <w:p w14:paraId="632BA66E" w14:textId="77777777" w:rsidR="00984E4F" w:rsidRPr="00984E4F" w:rsidRDefault="00984E4F" w:rsidP="00C037EA">
      <w:pPr>
        <w:ind w:left="72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A stacked bar chart compares yearly </w:t>
      </w:r>
      <w:proofErr w:type="spellStart"/>
      <w:r w:rsidRPr="00984E4F">
        <w:rPr>
          <w:rFonts w:cstheme="minorHAnsi"/>
          <w:sz w:val="24"/>
          <w:szCs w:val="24"/>
        </w:rPr>
        <w:t>NoShowCount</w:t>
      </w:r>
      <w:proofErr w:type="spellEnd"/>
      <w:r w:rsidRPr="00984E4F">
        <w:rPr>
          <w:rFonts w:cstheme="minorHAnsi"/>
          <w:sz w:val="24"/>
          <w:szCs w:val="24"/>
        </w:rPr>
        <w:t xml:space="preserve"> and </w:t>
      </w:r>
      <w:proofErr w:type="spellStart"/>
      <w:r w:rsidRPr="00984E4F">
        <w:rPr>
          <w:rFonts w:cstheme="minorHAnsi"/>
          <w:sz w:val="24"/>
          <w:szCs w:val="24"/>
        </w:rPr>
        <w:t>RefundCount</w:t>
      </w:r>
      <w:proofErr w:type="spellEnd"/>
      <w:r w:rsidRPr="00984E4F">
        <w:rPr>
          <w:rFonts w:cstheme="minorHAnsi"/>
          <w:sz w:val="24"/>
          <w:szCs w:val="24"/>
        </w:rPr>
        <w:t>. This highlights:</w:t>
      </w:r>
    </w:p>
    <w:p w14:paraId="1C9CAEAB" w14:textId="77777777" w:rsidR="00984E4F" w:rsidRPr="00984E4F" w:rsidRDefault="00984E4F" w:rsidP="00C037E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yearly no-show volumes,</w:t>
      </w:r>
    </w:p>
    <w:p w14:paraId="41E58E64" w14:textId="77777777" w:rsidR="00984E4F" w:rsidRPr="00984E4F" w:rsidRDefault="00984E4F" w:rsidP="00C037E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total refunds issued, and</w:t>
      </w:r>
    </w:p>
    <w:p w14:paraId="1E947BFB" w14:textId="77777777" w:rsidR="00984E4F" w:rsidRDefault="00984E4F" w:rsidP="00C037E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whether customer reliability is improving or declining.</w:t>
      </w:r>
    </w:p>
    <w:p w14:paraId="4767312B" w14:textId="7DD3AE92" w:rsidR="009F5F3A" w:rsidRPr="00984E4F" w:rsidRDefault="009F5F3A" w:rsidP="009F5F3A">
      <w:pPr>
        <w:rPr>
          <w:rFonts w:cstheme="minorHAnsi"/>
          <w:sz w:val="24"/>
          <w:szCs w:val="24"/>
        </w:rPr>
      </w:pPr>
      <w:r w:rsidRPr="009F5F3A">
        <w:rPr>
          <w:rFonts w:cstheme="minorHAnsi"/>
          <w:noProof/>
          <w:sz w:val="24"/>
          <w:szCs w:val="24"/>
        </w:rPr>
        <w:drawing>
          <wp:inline distT="0" distB="0" distL="0" distR="0" wp14:anchorId="3CDD0C61" wp14:editId="2898AA94">
            <wp:extent cx="5731510" cy="3223895"/>
            <wp:effectExtent l="0" t="0" r="2540" b="0"/>
            <wp:docPr id="108520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03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0401" w14:textId="59FA2A00" w:rsidR="00984E4F" w:rsidRPr="00984E4F" w:rsidRDefault="008B1D72" w:rsidP="00984E4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4</w:t>
      </w:r>
      <w:r w:rsidR="00984E4F" w:rsidRPr="00984E4F">
        <w:rPr>
          <w:rFonts w:cstheme="minorHAnsi"/>
          <w:b/>
          <w:bCs/>
          <w:sz w:val="28"/>
          <w:szCs w:val="28"/>
        </w:rPr>
        <w:t>. Insights and Learning</w:t>
      </w:r>
    </w:p>
    <w:p w14:paraId="5B578090" w14:textId="77777777" w:rsidR="00984E4F" w:rsidRPr="00984E4F" w:rsidRDefault="00984E4F" w:rsidP="00984E4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Cancellation Trends: Clear seasonal and yearly patterns identified.</w:t>
      </w:r>
    </w:p>
    <w:p w14:paraId="46EC0B39" w14:textId="788338A0" w:rsidR="00984E4F" w:rsidRPr="00984E4F" w:rsidRDefault="00984E4F" w:rsidP="00984E4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lastRenderedPageBreak/>
        <w:t xml:space="preserve">Lead Time Reliability: Very early or last-minute </w:t>
      </w:r>
      <w:r w:rsidR="008B1D72">
        <w:rPr>
          <w:rFonts w:cstheme="minorHAnsi"/>
          <w:sz w:val="24"/>
          <w:szCs w:val="24"/>
        </w:rPr>
        <w:t>Booking</w:t>
      </w:r>
      <w:r w:rsidRPr="00984E4F">
        <w:rPr>
          <w:rFonts w:cstheme="minorHAnsi"/>
          <w:sz w:val="24"/>
          <w:szCs w:val="24"/>
        </w:rPr>
        <w:t xml:space="preserve"> showed higher cancellation likelihood.</w:t>
      </w:r>
    </w:p>
    <w:p w14:paraId="68776DA9" w14:textId="77777777" w:rsidR="00984E4F" w:rsidRPr="00984E4F" w:rsidRDefault="00984E4F" w:rsidP="00984E4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Forecasting Visibility: Power BI’s forecast provided reliable occupancy projections with confidence intervals.</w:t>
      </w:r>
    </w:p>
    <w:p w14:paraId="48B6D212" w14:textId="77777777" w:rsidR="00984E4F" w:rsidRPr="00984E4F" w:rsidRDefault="00984E4F" w:rsidP="00984E4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No-Show &amp; Refund Impact: Consistent no-show volumes and measurable refund losses quantified revenue risk.</w:t>
      </w:r>
    </w:p>
    <w:p w14:paraId="28A5E909" w14:textId="77777777" w:rsidR="00984E4F" w:rsidRPr="00984E4F" w:rsidRDefault="00984E4F" w:rsidP="00984E4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>Operational Planning: Insights supported better staffing, pricing, and inventory decisions.</w:t>
      </w:r>
    </w:p>
    <w:p w14:paraId="7FE9D8B4" w14:textId="77777777" w:rsidR="00984E4F" w:rsidRPr="00984E4F" w:rsidRDefault="00984E4F" w:rsidP="00984E4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84E4F">
        <w:rPr>
          <w:rFonts w:cstheme="minorHAnsi"/>
          <w:sz w:val="24"/>
          <w:szCs w:val="24"/>
        </w:rPr>
        <w:t xml:space="preserve">Predictive Foundation: Metrics like </w:t>
      </w:r>
      <w:proofErr w:type="spellStart"/>
      <w:r w:rsidRPr="00984E4F">
        <w:rPr>
          <w:rFonts w:cstheme="minorHAnsi"/>
          <w:sz w:val="24"/>
          <w:szCs w:val="24"/>
        </w:rPr>
        <w:t>LeadTime</w:t>
      </w:r>
      <w:proofErr w:type="spellEnd"/>
      <w:r w:rsidRPr="00984E4F">
        <w:rPr>
          <w:rFonts w:cstheme="minorHAnsi"/>
          <w:sz w:val="24"/>
          <w:szCs w:val="24"/>
        </w:rPr>
        <w:t xml:space="preserve">, </w:t>
      </w:r>
      <w:proofErr w:type="spellStart"/>
      <w:r w:rsidRPr="00984E4F">
        <w:rPr>
          <w:rFonts w:cstheme="minorHAnsi"/>
          <w:sz w:val="24"/>
          <w:szCs w:val="24"/>
        </w:rPr>
        <w:t>CancellationFlag</w:t>
      </w:r>
      <w:proofErr w:type="spellEnd"/>
      <w:r w:rsidRPr="00984E4F">
        <w:rPr>
          <w:rFonts w:cstheme="minorHAnsi"/>
          <w:sz w:val="24"/>
          <w:szCs w:val="24"/>
        </w:rPr>
        <w:t>, and forecasting outputs prepare the system for advanced predictive models and dynamic pricing.</w:t>
      </w:r>
    </w:p>
    <w:p w14:paraId="2AD91D3C" w14:textId="77777777" w:rsidR="003E7749" w:rsidRDefault="003E7749"/>
    <w:sectPr w:rsidR="003E7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70756" w14:textId="77777777" w:rsidR="009B1EB9" w:rsidRDefault="009B1EB9" w:rsidP="008D7106">
      <w:pPr>
        <w:spacing w:after="0" w:line="240" w:lineRule="auto"/>
      </w:pPr>
      <w:r>
        <w:separator/>
      </w:r>
    </w:p>
  </w:endnote>
  <w:endnote w:type="continuationSeparator" w:id="0">
    <w:p w14:paraId="1EEC26C0" w14:textId="77777777" w:rsidR="009B1EB9" w:rsidRDefault="009B1EB9" w:rsidP="008D7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C180E" w14:textId="77777777" w:rsidR="009B1EB9" w:rsidRDefault="009B1EB9" w:rsidP="008D7106">
      <w:pPr>
        <w:spacing w:after="0" w:line="240" w:lineRule="auto"/>
      </w:pPr>
      <w:r>
        <w:separator/>
      </w:r>
    </w:p>
  </w:footnote>
  <w:footnote w:type="continuationSeparator" w:id="0">
    <w:p w14:paraId="7B95F9B5" w14:textId="77777777" w:rsidR="009B1EB9" w:rsidRDefault="009B1EB9" w:rsidP="008D7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B25BB"/>
    <w:multiLevelType w:val="multilevel"/>
    <w:tmpl w:val="5DE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07B30"/>
    <w:multiLevelType w:val="multilevel"/>
    <w:tmpl w:val="6CF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14BA0"/>
    <w:multiLevelType w:val="multilevel"/>
    <w:tmpl w:val="E7F4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02E28"/>
    <w:multiLevelType w:val="multilevel"/>
    <w:tmpl w:val="EF2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804669">
    <w:abstractNumId w:val="0"/>
  </w:num>
  <w:num w:numId="2" w16cid:durableId="235239748">
    <w:abstractNumId w:val="2"/>
  </w:num>
  <w:num w:numId="3" w16cid:durableId="1929004008">
    <w:abstractNumId w:val="3"/>
  </w:num>
  <w:num w:numId="4" w16cid:durableId="638926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F6A"/>
    <w:rsid w:val="003E7749"/>
    <w:rsid w:val="005561FD"/>
    <w:rsid w:val="005D6E8C"/>
    <w:rsid w:val="008B1D72"/>
    <w:rsid w:val="008D7106"/>
    <w:rsid w:val="00984E4F"/>
    <w:rsid w:val="009B1EB9"/>
    <w:rsid w:val="009F5F3A"/>
    <w:rsid w:val="00A51F6A"/>
    <w:rsid w:val="00A9049C"/>
    <w:rsid w:val="00C037EA"/>
    <w:rsid w:val="00C12C6B"/>
    <w:rsid w:val="00C37599"/>
    <w:rsid w:val="00D8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1A6E"/>
  <w15:chartTrackingRefBased/>
  <w15:docId w15:val="{7056DFD9-390C-4A41-8BE5-4FE84C20C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6A"/>
  </w:style>
  <w:style w:type="paragraph" w:styleId="Heading1">
    <w:name w:val="heading 1"/>
    <w:basedOn w:val="Normal"/>
    <w:next w:val="Normal"/>
    <w:link w:val="Heading1Char"/>
    <w:uiPriority w:val="9"/>
    <w:qFormat/>
    <w:rsid w:val="00A5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F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71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106"/>
  </w:style>
  <w:style w:type="paragraph" w:styleId="Footer">
    <w:name w:val="footer"/>
    <w:basedOn w:val="Normal"/>
    <w:link w:val="FooterChar"/>
    <w:uiPriority w:val="99"/>
    <w:unhideWhenUsed/>
    <w:rsid w:val="008D71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PRIYANGSU DUTTA</dc:creator>
  <cp:keywords/>
  <dc:description/>
  <cp:lastModifiedBy>kiran babu</cp:lastModifiedBy>
  <cp:revision>3</cp:revision>
  <dcterms:created xsi:type="dcterms:W3CDTF">2026-04-03T18:10:00Z</dcterms:created>
  <dcterms:modified xsi:type="dcterms:W3CDTF">2026-04-03T18:10:00Z</dcterms:modified>
</cp:coreProperties>
</file>