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AC85" w14:textId="77777777" w:rsidR="00AB6230" w:rsidRPr="00080A69" w:rsidRDefault="00F30056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0" w:name="X941336f15143a4d4f11ad7f4ec88b2ae7a17aee"/>
      <w:r w:rsidRPr="00080A69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Q1. What is the meaning of multiple inheritance?</w:t>
      </w:r>
      <w:bookmarkEnd w:id="0"/>
    </w:p>
    <w:p w14:paraId="37D2EEA9" w14:textId="77777777" w:rsidR="00080A69" w:rsidRPr="00080A69" w:rsidRDefault="00F30056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</w:p>
    <w:p w14:paraId="5678402F" w14:textId="31AC515A" w:rsidR="00AB6230" w:rsidRPr="00080A69" w:rsidRDefault="00080A69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Inheritance</w:t>
      </w:r>
      <w:r w:rsidR="00F30056"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is nothing but reusing the code of Parent class by the child class. Similary when a child class inherits its properties from multiple Parent classes this scenario is called </w:t>
      </w:r>
      <w:r w:rsidR="00F30056" w:rsidRPr="00080A6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Multiple Inheritence</w:t>
      </w:r>
    </w:p>
    <w:p w14:paraId="5E432B0E" w14:textId="77777777" w:rsidR="00AB6230" w:rsidRPr="00080A69" w:rsidRDefault="00F30056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Parent_one: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pass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Parent_two: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p</w:t>
      </w:r>
      <w:r w:rsidRPr="00080A69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ass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gramStart"/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child(</w:t>
      </w:r>
      <w:proofErr w:type="gramEnd"/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Parent_one,Parent_two):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pass</w:t>
      </w:r>
    </w:p>
    <w:p w14:paraId="51D7AC13" w14:textId="77777777" w:rsidR="00AB6230" w:rsidRPr="00080A69" w:rsidRDefault="00F30056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1" w:name="q2-what-is-the-concept-of-delegation"/>
      <w:r w:rsidRPr="00080A69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Q2. What is the concept of delegation?</w:t>
      </w:r>
      <w:bookmarkEnd w:id="1"/>
    </w:p>
    <w:p w14:paraId="3EE75528" w14:textId="77777777" w:rsidR="00080A69" w:rsidRPr="00080A69" w:rsidRDefault="00F30056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</w:p>
    <w:p w14:paraId="59F135A2" w14:textId="321A8830" w:rsidR="00AB6230" w:rsidRPr="00080A69" w:rsidRDefault="00F30056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Delegation provides a proxy object for any class thay you want on top of the main class. its like a wrapper to your class so that you can access limited resources 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of the main class.</w:t>
      </w:r>
    </w:p>
    <w:p w14:paraId="15A374CD" w14:textId="77777777" w:rsidR="00AB6230" w:rsidRPr="00080A69" w:rsidRDefault="00F30056">
      <w:pPr>
        <w:pStyle w:val="BodyTex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it Wraps the object of main class into a smaller object with limited access</w:t>
      </w:r>
    </w:p>
    <w:p w14:paraId="3AC493FF" w14:textId="77777777" w:rsidR="00AB6230" w:rsidRPr="00080A69" w:rsidRDefault="00F30056">
      <w:pPr>
        <w:pStyle w:val="BodyTex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Simply Delegation means that you can include </w:t>
      </w:r>
      <w:proofErr w:type="gramStart"/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</w:t>
      </w:r>
      <w:proofErr w:type="gramEnd"/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instance of another class as an instance variable, and forward messages to the instance.</w:t>
      </w:r>
    </w:p>
    <w:p w14:paraId="226E67F8" w14:textId="77777777" w:rsidR="00AB6230" w:rsidRPr="00080A69" w:rsidRDefault="00F30056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Myclass: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sa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yHi(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proofErr w:type="gramStart"/>
      <w:r w:rsidRPr="00080A69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gramEnd"/>
      <w:r w:rsidRPr="00080A69">
        <w:rPr>
          <w:rStyle w:val="StringTok"/>
          <w:rFonts w:ascii="Times New Roman" w:hAnsi="Times New Roman" w:cs="Times New Roman"/>
          <w:iCs/>
          <w:color w:val="000000" w:themeColor="text1"/>
          <w:sz w:val="28"/>
          <w:szCs w:val="28"/>
        </w:rPr>
        <w:t>'Hey iam back'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whoAmI(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080A69">
        <w:rPr>
          <w:rStyle w:val="StringTok"/>
          <w:rFonts w:ascii="Times New Roman" w:hAnsi="Times New Roman" w:cs="Times New Roman"/>
          <w:iCs/>
          <w:color w:val="000000" w:themeColor="text1"/>
          <w:sz w:val="28"/>
          <w:szCs w:val="28"/>
        </w:rPr>
        <w:t>'Iam the main class'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NewClass: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080A69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__init__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,obj):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.main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obj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welcome(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.main.sayHi()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m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Myclass()        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n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NewClass(m)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m.sayHi()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n.main.sayHi()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n.welcome()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n.main.whoAmI()</w:t>
      </w:r>
    </w:p>
    <w:p w14:paraId="00974FC4" w14:textId="77777777" w:rsidR="00AB6230" w:rsidRPr="00080A69" w:rsidRDefault="00F30056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Hey iam back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Hey iam back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Hey iam back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Iam the main class</w:t>
      </w:r>
    </w:p>
    <w:p w14:paraId="47DBCE4C" w14:textId="77777777" w:rsidR="00AB6230" w:rsidRPr="00080A69" w:rsidRDefault="00F30056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2" w:name="q3-what-is-the-concept-of-composition"/>
      <w:r w:rsidRPr="00080A69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Q3. What is the concept of composition?</w:t>
      </w:r>
      <w:bookmarkEnd w:id="2"/>
    </w:p>
    <w:p w14:paraId="54103293" w14:textId="77777777" w:rsidR="00080A69" w:rsidRPr="00080A69" w:rsidRDefault="00F30056">
      <w:pPr>
        <w:pStyle w:val="FirstParagrap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</w:p>
    <w:p w14:paraId="56860703" w14:textId="4BBAB074" w:rsidR="00AB6230" w:rsidRPr="00080A69" w:rsidRDefault="00F30056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 the concept of Composition, a class refers to one or more other classes by using ins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tances of those classes as </w:t>
      </w:r>
      <w:proofErr w:type="gramStart"/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</w:t>
      </w:r>
      <w:proofErr w:type="gramEnd"/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instance variable. irrespective of inheritence in this approach all the parent class members are not inherited into child class, but only required methods from a class are used by using class instances.</w:t>
      </w:r>
    </w:p>
    <w:p w14:paraId="6EC7D561" w14:textId="77777777" w:rsidR="00AB6230" w:rsidRPr="00080A69" w:rsidRDefault="00F30056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Salary: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080A69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</w:t>
      </w:r>
      <w:r w:rsidRPr="00080A69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init__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gramStart"/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,pay</w:t>
      </w:r>
      <w:proofErr w:type="gramEnd"/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.pay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pay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get_total(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return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.pay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*</w:t>
      </w:r>
      <w:r w:rsidRPr="00080A69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12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Employee: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080A69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__init__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,pay,bonus):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.pay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pay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.bonus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bonus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.obj_salary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Salary(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.pay)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annual_salary(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return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080A69">
        <w:rPr>
          <w:rStyle w:val="SpecialString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f'Total Salary : </w:t>
      </w:r>
      <w:r w:rsidRPr="00080A69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{</w:t>
      </w:r>
      <w:r w:rsidRPr="00080A69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str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.obj_salary.get_total())</w:t>
      </w:r>
      <w:r w:rsidRPr="00080A69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  <w:r w:rsidRPr="00080A69">
        <w:rPr>
          <w:rStyle w:val="SpecialStringTok"/>
          <w:rFonts w:ascii="Times New Roman" w:hAnsi="Times New Roman" w:cs="Times New Roman"/>
          <w:iCs/>
          <w:color w:val="000000" w:themeColor="text1"/>
          <w:sz w:val="28"/>
          <w:szCs w:val="28"/>
        </w:rPr>
        <w:t>'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obj_emp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Employee(</w:t>
      </w:r>
      <w:r w:rsidRPr="00080A69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800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</w:t>
      </w:r>
      <w:r w:rsidRPr="00080A69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500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(obj_emp.annual_salary())</w:t>
      </w:r>
    </w:p>
    <w:p w14:paraId="0351DB89" w14:textId="77777777" w:rsidR="00AB6230" w:rsidRPr="00080A69" w:rsidRDefault="00F30056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Total </w:t>
      </w:r>
      <w:proofErr w:type="gramStart"/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Salary :</w:t>
      </w:r>
      <w:proofErr w:type="gramEnd"/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9600</w:t>
      </w:r>
    </w:p>
    <w:p w14:paraId="765FBC75" w14:textId="77777777" w:rsidR="00AB6230" w:rsidRPr="00080A69" w:rsidRDefault="00F30056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3" w:name="X2e61bd316cf50ab25d55f0a60b3a7035a8f4bdd"/>
      <w:r w:rsidRPr="00080A69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Q4. What are bound methods and how do we use them?</w:t>
      </w:r>
      <w:bookmarkEnd w:id="3"/>
    </w:p>
    <w:p w14:paraId="6678CA53" w14:textId="77777777" w:rsidR="00080A69" w:rsidRPr="00080A69" w:rsidRDefault="00F30056">
      <w:pPr>
        <w:pStyle w:val="FirstParagrap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</w:p>
    <w:p w14:paraId="51CDBC5B" w14:textId="0C71027A" w:rsidR="00AB6230" w:rsidRPr="00080A69" w:rsidRDefault="00F30056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If a function is an attribute 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of class and it is accessed via the instances, they are called </w:t>
      </w:r>
      <w:r w:rsidRPr="00080A6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bound methods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A bound method is one that has </w:t>
      </w:r>
      <w:r w:rsidRPr="00080A69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self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as its first argument. 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Since these are dependent on the instance of classes, these are also known as </w:t>
      </w:r>
      <w:r w:rsidRPr="00080A6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instance methods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CBFD688" w14:textId="77777777" w:rsidR="00AB6230" w:rsidRPr="00080A69" w:rsidRDefault="00F30056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Test: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met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hod_one(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):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bound method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080A69">
        <w:rPr>
          <w:rStyle w:val="StringTok"/>
          <w:rFonts w:ascii="Times New Roman" w:hAnsi="Times New Roman" w:cs="Times New Roman"/>
          <w:iCs/>
          <w:color w:val="000000" w:themeColor="text1"/>
          <w:sz w:val="28"/>
          <w:szCs w:val="28"/>
        </w:rPr>
        <w:t>"Called method_one"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AttributeTok"/>
          <w:rFonts w:ascii="Times New Roman" w:hAnsi="Times New Roman" w:cs="Times New Roman"/>
          <w:iCs/>
          <w:color w:val="000000" w:themeColor="text1"/>
          <w:sz w:val="28"/>
          <w:szCs w:val="28"/>
        </w:rPr>
        <w:t>@classmethod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method_two(cls):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unbound method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080A69">
        <w:rPr>
          <w:rStyle w:val="StringTok"/>
          <w:rFonts w:ascii="Times New Roman" w:hAnsi="Times New Roman" w:cs="Times New Roman"/>
          <w:iCs/>
          <w:color w:val="000000" w:themeColor="text1"/>
          <w:sz w:val="28"/>
          <w:szCs w:val="28"/>
        </w:rPr>
        <w:t>"Called method_two"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AttributeTok"/>
          <w:rFonts w:ascii="Times New Roman" w:hAnsi="Times New Roman" w:cs="Times New Roman"/>
          <w:iCs/>
          <w:color w:val="000000" w:themeColor="text1"/>
          <w:sz w:val="28"/>
          <w:szCs w:val="28"/>
        </w:rPr>
        <w:t>@staticmethod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method_three():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static method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080A69">
        <w:rPr>
          <w:rStyle w:val="StringTok"/>
          <w:rFonts w:ascii="Times New Roman" w:hAnsi="Times New Roman" w:cs="Times New Roman"/>
          <w:iCs/>
          <w:color w:val="000000" w:themeColor="text1"/>
          <w:sz w:val="28"/>
          <w:szCs w:val="28"/>
        </w:rPr>
        <w:t>"Called method_three"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test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Test()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test.method_one()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accessing through instance object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test.method_two()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accessing through instance object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Test.method_two()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accessing directly through class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Test.method_three()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accessing directly through class</w:t>
      </w:r>
    </w:p>
    <w:p w14:paraId="469619B0" w14:textId="77777777" w:rsidR="00AB6230" w:rsidRPr="00080A69" w:rsidRDefault="00F30056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Ca</w:t>
      </w: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lled method_one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Called method_two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Called method_two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Called method_three</w:t>
      </w:r>
    </w:p>
    <w:p w14:paraId="07645F90" w14:textId="77777777" w:rsidR="00AB6230" w:rsidRPr="00080A69" w:rsidRDefault="00F30056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4" w:name="Xfdb9e3120342f8aa3c1e80bfa6e67db37aced29"/>
      <w:r w:rsidRPr="00080A69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Q5. What is the purpose of pseudoprivate attributes?</w:t>
      </w:r>
      <w:bookmarkEnd w:id="4"/>
    </w:p>
    <w:p w14:paraId="0F643C17" w14:textId="77777777" w:rsidR="00080A69" w:rsidRPr="00080A69" w:rsidRDefault="00F30056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</w:p>
    <w:p w14:paraId="30B2DCFF" w14:textId="42F6C159" w:rsidR="00AB6230" w:rsidRPr="00080A69" w:rsidRDefault="00F30056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Pseudoprivate</w:t>
      </w:r>
      <w:proofErr w:type="spellEnd"/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attributes are also useful in larger frameworks or tools, both to avoid introducing new method names that might 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accidentally hide definitions elsewhere in the class tree and to reduce the chance of internal methods being replaced by names defined lower in the tree. If a method is intended for use only within a class that may be mixed into other classes, the double u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nderscore prefix ensures that the method won't interfere with other names in the tree, especially in multiple-inheritance scenarios</w:t>
      </w:r>
    </w:p>
    <w:p w14:paraId="58D4F9A1" w14:textId="77777777" w:rsidR="00AB6230" w:rsidRPr="00080A69" w:rsidRDefault="00F30056">
      <w:pPr>
        <w:pStyle w:val="BodyTex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Pseudoprivate names also prevent subclasses from accidentally redefining the internal method's names,</w:t>
      </w:r>
    </w:p>
    <w:p w14:paraId="7D796AE7" w14:textId="77777777" w:rsidR="00AB6230" w:rsidRPr="00080A69" w:rsidRDefault="00F30056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Super: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ethod(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):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A real application method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pass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Tool: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_method(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):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becomes _Tool_method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pass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other(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): </w:t>
      </w:r>
      <w:r w:rsidRPr="00080A69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uses internal method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proofErr w:type="gramStart"/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._</w:t>
      </w:r>
      <w:proofErr w:type="gramEnd"/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method()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Subl(Tool,Super):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actions(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.meth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od()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Sub2(Tool):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080A69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080A69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__init__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080A6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080A69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.method </w:t>
      </w:r>
      <w:r w:rsidRPr="00080A69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080A69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080A69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99</w:t>
      </w:r>
    </w:p>
    <w:sectPr w:rsidR="00AB6230" w:rsidRPr="00080A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8B80" w14:textId="77777777" w:rsidR="00F30056" w:rsidRDefault="00F30056">
      <w:pPr>
        <w:spacing w:after="0"/>
      </w:pPr>
      <w:r>
        <w:separator/>
      </w:r>
    </w:p>
  </w:endnote>
  <w:endnote w:type="continuationSeparator" w:id="0">
    <w:p w14:paraId="3AE56F21" w14:textId="77777777" w:rsidR="00F30056" w:rsidRDefault="00F300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1CBE" w14:textId="77777777" w:rsidR="00F30056" w:rsidRDefault="00F30056">
      <w:r>
        <w:separator/>
      </w:r>
    </w:p>
  </w:footnote>
  <w:footnote w:type="continuationSeparator" w:id="0">
    <w:p w14:paraId="4EA8EDA7" w14:textId="77777777" w:rsidR="00F30056" w:rsidRDefault="00F30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B90FA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0A69"/>
    <w:rsid w:val="004E29B3"/>
    <w:rsid w:val="00590D07"/>
    <w:rsid w:val="00784D58"/>
    <w:rsid w:val="008D6863"/>
    <w:rsid w:val="00AB6230"/>
    <w:rsid w:val="00B86B75"/>
    <w:rsid w:val="00BC48D5"/>
    <w:rsid w:val="00C36279"/>
    <w:rsid w:val="00E315A3"/>
    <w:rsid w:val="00F300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3540"/>
  <w15:docId w15:val="{D4A274A5-6E38-4E7B-9A59-2B70B304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2021-12-29T11:03:00Z</dcterms:created>
  <dcterms:modified xsi:type="dcterms:W3CDTF">2021-12-29T11:03:00Z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