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740D" w:rsidRPr="00B605C0" w:rsidRDefault="002A740D" w:rsidP="002A740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05C0">
        <w:rPr>
          <w:rFonts w:ascii="Times New Roman" w:hAnsi="Times New Roman" w:cs="Times New Roman"/>
          <w:b/>
          <w:bCs/>
          <w:sz w:val="28"/>
          <w:szCs w:val="28"/>
          <w:u w:val="single"/>
        </w:rPr>
        <w:t>REFERENCES</w:t>
      </w:r>
    </w:p>
    <w:p w:rsidR="002C7EA9" w:rsidRDefault="002C7EA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7EA9">
        <w:rPr>
          <w:rFonts w:ascii="Times New Roman" w:hAnsi="Times New Roman" w:cs="Times New Roman"/>
          <w:bCs/>
          <w:sz w:val="28"/>
          <w:szCs w:val="28"/>
        </w:rPr>
        <w:t xml:space="preserve">[1] M. Hogan, F. Liu, A.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Sokol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and J. Tong, “NIST Cloud Computing</w:t>
      </w:r>
      <w:r w:rsidR="00FF04B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Standards Roadmap,” NIST Cloud Computing Standards Roadmap</w:t>
      </w:r>
      <w:r w:rsidR="00FF04B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Working Group, SP 500-291-v1.0, NIST, Jul, 2011.</w:t>
      </w:r>
    </w:p>
    <w:p w:rsidR="00FF04B9" w:rsidRPr="002C7EA9" w:rsidRDefault="00FF04B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C7EA9" w:rsidRDefault="002C7EA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7EA9">
        <w:rPr>
          <w:rFonts w:ascii="Times New Roman" w:hAnsi="Times New Roman" w:cs="Times New Roman"/>
          <w:bCs/>
          <w:sz w:val="28"/>
          <w:szCs w:val="28"/>
        </w:rPr>
        <w:t xml:space="preserve">[2] M.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Armbrust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>, A. Fox, R. Griffith, A. D. Joseph, R. H. Katz, A.</w:t>
      </w:r>
      <w:r w:rsidR="00FF04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Konwinski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, G. Lee, D. A. Patterson, A.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Rabkin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, I.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Stoica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>, and M.</w:t>
      </w:r>
      <w:r w:rsidR="00FF04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Zaharia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, “Above the clouds: A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berkeley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view of cloud computing,</w:t>
      </w:r>
      <w:r w:rsidR="00FF04B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University of California, Berkeley, Tech. Rep.</w:t>
      </w:r>
    </w:p>
    <w:p w:rsidR="00FF04B9" w:rsidRPr="002C7EA9" w:rsidRDefault="00FF04B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C7EA9" w:rsidRDefault="002C7EA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[3] Y.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Deswarte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, J. J.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Quisquater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and A.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Saidane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>.</w:t>
      </w:r>
      <w:proofErr w:type="gram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“Remote integrity</w:t>
      </w:r>
      <w:r w:rsidR="00FF04B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checking”.</w:t>
      </w:r>
      <w:proofErr w:type="gram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Integrity and Internal Control in Information Systems VI.</w:t>
      </w:r>
      <w:proofErr w:type="gramEnd"/>
      <w:r w:rsidR="00FF04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Springer US, pp.1-11, 2004.</w:t>
      </w:r>
      <w:proofErr w:type="gramEnd"/>
    </w:p>
    <w:p w:rsidR="00FF04B9" w:rsidRPr="002C7EA9" w:rsidRDefault="00FF04B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C7EA9" w:rsidRPr="002C7EA9" w:rsidRDefault="002C7EA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7EA9">
        <w:rPr>
          <w:rFonts w:ascii="Times New Roman" w:hAnsi="Times New Roman" w:cs="Times New Roman"/>
          <w:bCs/>
          <w:sz w:val="28"/>
          <w:szCs w:val="28"/>
        </w:rPr>
        <w:t xml:space="preserve">[4] G.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Ateniese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, R. C. Burns, R.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Curtmola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, J. Herring, L.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Kissner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>, Z. N.</w:t>
      </w:r>
      <w:r w:rsidR="00FF04B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J. Peterson and D. X. Song, “Provable data possession at untrusted</w:t>
      </w:r>
      <w:r w:rsidR="00FF04B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stores,” in Proc. of ACM Conference on Computer and Communications</w:t>
      </w:r>
      <w:r w:rsidR="00FF04B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Security, pp.598-609, 2007.</w:t>
      </w:r>
    </w:p>
    <w:p w:rsidR="00FF04B9" w:rsidRDefault="00FF04B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C7EA9" w:rsidRPr="002C7EA9" w:rsidRDefault="002C7EA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[5] G.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Ateniese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, S.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Kamara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and J. Katz.</w:t>
      </w:r>
      <w:proofErr w:type="gram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“Proofs of storage from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homomorphic</w:t>
      </w:r>
      <w:proofErr w:type="spellEnd"/>
      <w:r w:rsidR="00FF04B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identification protocols”.</w:t>
      </w:r>
      <w:proofErr w:type="gram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Proc. of ASIACRYPT, pp.319-333,</w:t>
      </w:r>
      <w:r w:rsidR="00FF04B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2009.</w:t>
      </w:r>
      <w:proofErr w:type="gramEnd"/>
    </w:p>
    <w:p w:rsidR="00FF04B9" w:rsidRDefault="00FF04B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C7EA9" w:rsidRDefault="002C7EA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7EA9">
        <w:rPr>
          <w:rFonts w:ascii="Times New Roman" w:hAnsi="Times New Roman" w:cs="Times New Roman"/>
          <w:bCs/>
          <w:sz w:val="28"/>
          <w:szCs w:val="28"/>
        </w:rPr>
        <w:t xml:space="preserve">[6] R. L.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Rivest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, A. Shamir and L.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Adleman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“A method for obtaining</w:t>
      </w:r>
      <w:r w:rsidR="00FF04B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digital signatures and public-key cryptosystems”.</w:t>
      </w:r>
      <w:proofErr w:type="gram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Communications</w:t>
      </w:r>
      <w:r w:rsidR="00FF04B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of the ACM, 21(2), pp.120-126, 1978.</w:t>
      </w:r>
      <w:proofErr w:type="gramEnd"/>
    </w:p>
    <w:p w:rsidR="00FF04B9" w:rsidRPr="002C7EA9" w:rsidRDefault="00FF04B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F04B9" w:rsidRDefault="002C7EA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[7] H.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Shacham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and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B.Waters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, “Compact proofs of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retrievability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>,” Proc.</w:t>
      </w:r>
      <w:r w:rsidR="00FF04B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of Cryptology-ASIACRYPT, 5350, pp.90-107, 2008.</w:t>
      </w:r>
      <w:proofErr w:type="gramEnd"/>
      <w:r w:rsidR="00FF04B9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FF04B9" w:rsidRDefault="00FF04B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F04B9" w:rsidRDefault="002C7EA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7EA9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[8] D. </w:t>
      </w:r>
      <w:proofErr w:type="spellStart"/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Boneh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,</w:t>
      </w:r>
      <w:proofErr w:type="gram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B. Lynn, and H.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Shacham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>, “Short signatures from the</w:t>
      </w:r>
      <w:r w:rsidR="00FF04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weil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pairing”, In Proc. of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Asiacrypt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2001, pp.514-532, 2001.</w:t>
      </w:r>
      <w:r w:rsidR="00FF04B9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FF04B9" w:rsidRDefault="00FF04B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C7EA9" w:rsidRDefault="002C7EA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[9] C. C.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Erway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, A.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Kupcu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and C.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Papamanthou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>.</w:t>
      </w:r>
      <w:proofErr w:type="gram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“Dynamic provable</w:t>
      </w:r>
      <w:r w:rsidR="00FF04B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data possession”.</w:t>
      </w:r>
      <w:proofErr w:type="gram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ACM Transactions on Information and System Security</w:t>
      </w:r>
      <w:r w:rsidR="00FF04B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(TISSEC), 17(4), 15, 2015.</w:t>
      </w:r>
      <w:proofErr w:type="gramEnd"/>
    </w:p>
    <w:p w:rsidR="00FF04B9" w:rsidRPr="002C7EA9" w:rsidRDefault="00FF04B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C7EA9" w:rsidRDefault="002C7EA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[10] Q. Wang, C. Wang, J. Li, K.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Ren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and W. Lou, “Enabling public</w:t>
      </w:r>
      <w:r w:rsidR="00FF04B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verifiability and data dynamics for storage security in cloud computing”.</w:t>
      </w:r>
      <w:proofErr w:type="gramEnd"/>
      <w:r w:rsidR="00FF04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Proc. of ESORICS2009, LNCS 5789, pp.355-370, 2009.</w:t>
      </w:r>
      <w:proofErr w:type="gramEnd"/>
    </w:p>
    <w:p w:rsidR="00FF04B9" w:rsidRPr="002C7EA9" w:rsidRDefault="00FF04B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C7EA9" w:rsidRDefault="002C7EA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[11] Y. Yu, J.B. Ni, M. H. Au, H.Y. Liu,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H.Wang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and C.X.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Xu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>.</w:t>
      </w:r>
      <w:proofErr w:type="gram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“Improved</w:t>
      </w:r>
      <w:r w:rsidR="000876F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security of a dynamic remote data possession checking protocol for</w:t>
      </w:r>
      <w:r w:rsidR="000876F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cloud storage”.</w:t>
      </w:r>
      <w:proofErr w:type="gram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Expert Syst. Appl. 41(17), pp.7789-7796, 2014.</w:t>
      </w:r>
      <w:proofErr w:type="gramEnd"/>
    </w:p>
    <w:p w:rsidR="000876F8" w:rsidRPr="002C7EA9" w:rsidRDefault="000876F8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C7EA9" w:rsidRDefault="002C7EA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7EA9">
        <w:rPr>
          <w:rFonts w:ascii="Times New Roman" w:hAnsi="Times New Roman" w:cs="Times New Roman"/>
          <w:bCs/>
          <w:sz w:val="28"/>
          <w:szCs w:val="28"/>
        </w:rPr>
        <w:t xml:space="preserve">[12] Y. Zhu, G. J.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Ahn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, H. Hu, S. S.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Yau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, H. G. </w:t>
      </w: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An and</w:t>
      </w:r>
      <w:proofErr w:type="gram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C. J. Hu,</w:t>
      </w:r>
      <w:r w:rsidR="000876F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“Dynamic audit services for outsourced storages in Clouds”. IEEE</w:t>
      </w:r>
      <w:r w:rsidR="000876F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Trans. Services Computing, 6(2), pp. 227-238, 2013.</w:t>
      </w:r>
    </w:p>
    <w:p w:rsidR="000876F8" w:rsidRPr="002C7EA9" w:rsidRDefault="000876F8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C7EA9" w:rsidRPr="002C7EA9" w:rsidRDefault="002C7EA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7EA9">
        <w:rPr>
          <w:rFonts w:ascii="Times New Roman" w:hAnsi="Times New Roman" w:cs="Times New Roman"/>
          <w:bCs/>
          <w:sz w:val="28"/>
          <w:szCs w:val="28"/>
        </w:rPr>
        <w:t xml:space="preserve">[13] Y. Yu, M.H. Au, Y. Mu, S.H. Tang, J.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Ren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, W.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Susilo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and L.J. Dong,</w:t>
      </w:r>
      <w:r w:rsidR="000876F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“Enhanced privacy of a remote data integrity-checking protocol for</w:t>
      </w:r>
      <w:r w:rsidR="000876F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 xml:space="preserve">secure cloud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storage”International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Journal of Information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Sececurity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>.</w:t>
      </w:r>
      <w:r w:rsidR="000876F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14(4), pp.307-318, 2015.</w:t>
      </w:r>
      <w:proofErr w:type="gramEnd"/>
    </w:p>
    <w:p w:rsidR="000876F8" w:rsidRDefault="000876F8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C7EA9" w:rsidRDefault="002C7EA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7EA9">
        <w:rPr>
          <w:rFonts w:ascii="Times New Roman" w:hAnsi="Times New Roman" w:cs="Times New Roman"/>
          <w:bCs/>
          <w:sz w:val="28"/>
          <w:szCs w:val="28"/>
        </w:rPr>
        <w:t xml:space="preserve">[14]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C.Wang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Q.Wang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, K.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Ren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andW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Lou, “Privacy-preserving public</w:t>
      </w:r>
      <w:r w:rsidR="000876F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auditing for data storage security in cloud computing”.</w:t>
      </w:r>
      <w:proofErr w:type="gram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Proc. of IEEE</w:t>
      </w:r>
      <w:r w:rsidR="000876F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INFOCOM, pp.525-533, 2010.</w:t>
      </w:r>
      <w:proofErr w:type="gramEnd"/>
    </w:p>
    <w:p w:rsidR="000876F8" w:rsidRPr="002C7EA9" w:rsidRDefault="000876F8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C7EA9" w:rsidRDefault="002C7EA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7EA9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[15] C. Wang, S.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S.Chow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, Q. Wang, K.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Ren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>, and W. Lou, “Privacy</w:t>
      </w:r>
      <w:r w:rsidR="000876F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preserving</w:t>
      </w:r>
      <w:r w:rsidR="000876F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 xml:space="preserve">public auditing for </w:t>
      </w: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secure</w:t>
      </w:r>
      <w:proofErr w:type="gram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cloud storage”. IEEE Transactions</w:t>
      </w:r>
      <w:r w:rsidR="000876F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on Computers, 62, pp.362-375, 2013.</w:t>
      </w:r>
    </w:p>
    <w:p w:rsidR="009E7538" w:rsidRPr="002C7EA9" w:rsidRDefault="009E7538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C7EA9" w:rsidRDefault="002C7EA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[16] C. Wang, K.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Ren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>, W. Lou, and J. Li, “Toward publicly auditable</w:t>
      </w:r>
      <w:r w:rsidR="009E753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secure cloud data storage services”, IEEE Network, 24, pp.19-24,</w:t>
      </w:r>
      <w:r w:rsidR="009E753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2010.</w:t>
      </w:r>
      <w:proofErr w:type="gramEnd"/>
    </w:p>
    <w:p w:rsidR="009E7538" w:rsidRPr="002C7EA9" w:rsidRDefault="009E7538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E7538" w:rsidRDefault="002C7EA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7EA9">
        <w:rPr>
          <w:rFonts w:ascii="Times New Roman" w:hAnsi="Times New Roman" w:cs="Times New Roman"/>
          <w:bCs/>
          <w:sz w:val="28"/>
          <w:szCs w:val="28"/>
        </w:rPr>
        <w:t>[17] Y. Yu, J.B. Ni, M. H. Au, Y. Mu, B.Y. Wang and H. Li. “Comments</w:t>
      </w:r>
      <w:r w:rsidR="009E753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on a Public Auditing Mechanism for Shared Cloud Data Service”.</w:t>
      </w:r>
      <w:r w:rsidR="009E753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 xml:space="preserve">IEEE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Transantions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on Services Computing, 8(6)</w:t>
      </w: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,pp.998</w:t>
      </w:r>
      <w:proofErr w:type="gramEnd"/>
      <w:r w:rsidRPr="002C7EA9">
        <w:rPr>
          <w:rFonts w:ascii="Times New Roman" w:hAnsi="Times New Roman" w:cs="Times New Roman"/>
          <w:bCs/>
          <w:sz w:val="28"/>
          <w:szCs w:val="28"/>
        </w:rPr>
        <w:t>-999, 2015.</w:t>
      </w:r>
      <w:r w:rsidR="009E7538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9E7538" w:rsidRDefault="009E7538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C7EA9" w:rsidRDefault="002C7EA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7EA9">
        <w:rPr>
          <w:rFonts w:ascii="Times New Roman" w:hAnsi="Times New Roman" w:cs="Times New Roman"/>
          <w:bCs/>
          <w:sz w:val="28"/>
          <w:szCs w:val="28"/>
        </w:rPr>
        <w:t xml:space="preserve">[18] A. Shamir. </w:t>
      </w: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“Identity-based cryptosystems and signature schemes”.</w:t>
      </w:r>
      <w:proofErr w:type="gramEnd"/>
      <w:r w:rsidR="009E753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Advances in cryptology.</w:t>
      </w:r>
      <w:proofErr w:type="gram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pp.47-53</w:t>
      </w:r>
      <w:proofErr w:type="gramEnd"/>
      <w:r w:rsidRPr="002C7EA9">
        <w:rPr>
          <w:rFonts w:ascii="Times New Roman" w:hAnsi="Times New Roman" w:cs="Times New Roman"/>
          <w:bCs/>
          <w:sz w:val="28"/>
          <w:szCs w:val="28"/>
        </w:rPr>
        <w:t>, 1985.</w:t>
      </w:r>
    </w:p>
    <w:p w:rsidR="009E7538" w:rsidRPr="002C7EA9" w:rsidRDefault="009E7538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C7EA9" w:rsidRDefault="002C7EA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[19] J. N. Zhao, C. X.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Xu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>, F. G. Li, and W. Z. Zhang, “Identity-Based</w:t>
      </w:r>
      <w:r w:rsidR="009E753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Public Verification with Privacy-Preserving for Data Storage Security</w:t>
      </w:r>
      <w:r w:rsidR="009E753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in Cloud Computing”.</w:t>
      </w:r>
      <w:proofErr w:type="gram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IEICE Transactions, 96-</w:t>
      </w: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A(</w:t>
      </w:r>
      <w:proofErr w:type="gramEnd"/>
      <w:r w:rsidRPr="002C7EA9">
        <w:rPr>
          <w:rFonts w:ascii="Times New Roman" w:hAnsi="Times New Roman" w:cs="Times New Roman"/>
          <w:bCs/>
          <w:sz w:val="28"/>
          <w:szCs w:val="28"/>
        </w:rPr>
        <w:t>12), pp.2709-2716, 2013.</w:t>
      </w:r>
    </w:p>
    <w:p w:rsidR="009E7538" w:rsidRPr="002C7EA9" w:rsidRDefault="009E7538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C7EA9" w:rsidRDefault="002C7EA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7EA9">
        <w:rPr>
          <w:rFonts w:ascii="Times New Roman" w:hAnsi="Times New Roman" w:cs="Times New Roman"/>
          <w:bCs/>
          <w:sz w:val="28"/>
          <w:szCs w:val="28"/>
        </w:rPr>
        <w:t xml:space="preserve">[20] Y. Yu, Y. F. Zhang, Y. Mu, W.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Susilo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and H. Y. Liu, “Provably</w:t>
      </w:r>
      <w:r w:rsidR="009E753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 xml:space="preserve">Secure Identity Based Provable Data Possession”. </w:t>
      </w: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Provable Security,</w:t>
      </w:r>
      <w:r w:rsidR="009E753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pp.310-325, 2015.</w:t>
      </w:r>
      <w:proofErr w:type="gramEnd"/>
    </w:p>
    <w:p w:rsidR="009E7538" w:rsidRPr="002C7EA9" w:rsidRDefault="009E7538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C7EA9" w:rsidRDefault="002C7EA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7EA9">
        <w:rPr>
          <w:rFonts w:ascii="Times New Roman" w:hAnsi="Times New Roman" w:cs="Times New Roman"/>
          <w:bCs/>
          <w:sz w:val="28"/>
          <w:szCs w:val="28"/>
        </w:rPr>
        <w:t xml:space="preserve">[21] H.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Q.Wang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“Identity-Based Distributed Provable Data Possession</w:t>
      </w:r>
      <w:r w:rsidR="009E753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 xml:space="preserve">in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Multicloud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Storage”.</w:t>
      </w:r>
      <w:proofErr w:type="gram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IEEE Transactions on Services Computing,</w:t>
      </w:r>
      <w:r w:rsidR="009E753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8(2), pp.328-340, 2015.</w:t>
      </w:r>
    </w:p>
    <w:p w:rsidR="009E7538" w:rsidRPr="002C7EA9" w:rsidRDefault="009E7538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C7EA9" w:rsidRDefault="002C7EA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7EA9">
        <w:rPr>
          <w:rFonts w:ascii="Times New Roman" w:hAnsi="Times New Roman" w:cs="Times New Roman"/>
          <w:bCs/>
          <w:sz w:val="28"/>
          <w:szCs w:val="28"/>
        </w:rPr>
        <w:t xml:space="preserve">[22]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A.Sahai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and B. Waters. </w:t>
      </w: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“Fuzzy identity-based encryption”.</w:t>
      </w:r>
      <w:proofErr w:type="gram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Advances</w:t>
      </w:r>
      <w:r w:rsidR="009E753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in Cryptology-EUROCRYPT, pp.457-473, 2005.</w:t>
      </w:r>
      <w:proofErr w:type="gramEnd"/>
    </w:p>
    <w:p w:rsidR="009E7538" w:rsidRPr="002C7EA9" w:rsidRDefault="009E7538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C7EA9" w:rsidRDefault="002C7EA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[23] P. Yang, Z. Cao and X. Dong.</w:t>
      </w:r>
      <w:proofErr w:type="gram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“Fuzzy identity based signature with</w:t>
      </w:r>
      <w:r w:rsidR="009E753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 xml:space="preserve">applications to biometric authentication”. </w:t>
      </w: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Computers and Electrical</w:t>
      </w:r>
      <w:r w:rsidR="009E753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Engineering, 37(4), pp.532-540, 2011.</w:t>
      </w:r>
      <w:proofErr w:type="gramEnd"/>
    </w:p>
    <w:p w:rsidR="009E7538" w:rsidRPr="002C7EA9" w:rsidRDefault="009E7538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C7EA9" w:rsidRDefault="002C7EA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[24] F. C.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Guo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, W.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Susilo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and Y. Mu.</w:t>
      </w:r>
      <w:proofErr w:type="gram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“Distance-Based Encryption:</w:t>
      </w:r>
      <w:r w:rsidR="009E753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How to Embed Fuzziness in Biometric-Based Encryption”. IEEE</w:t>
      </w:r>
      <w:r w:rsidR="009E753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Transactions on Information Forensics and Security, 11(2), pp.247-257,</w:t>
      </w:r>
      <w:r w:rsidR="009E753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2016.</w:t>
      </w:r>
    </w:p>
    <w:p w:rsidR="009E7538" w:rsidRPr="002C7EA9" w:rsidRDefault="009E7538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C7EA9" w:rsidRDefault="002C7EA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[25] C. Esposito, M.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Ficco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, F.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Palmieri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and A. Castiglione.</w:t>
      </w:r>
      <w:proofErr w:type="gram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“Smart cloud</w:t>
      </w:r>
      <w:r w:rsidR="009E753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storage service selection based on fuzzy logic”.</w:t>
      </w:r>
      <w:proofErr w:type="gram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theory</w:t>
      </w:r>
      <w:proofErr w:type="gram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of evidence and</w:t>
      </w:r>
      <w:r w:rsidR="009E753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game theory, 65(8), pp.2348-2362, 2015.</w:t>
      </w:r>
    </w:p>
    <w:p w:rsidR="009E7538" w:rsidRPr="002C7EA9" w:rsidRDefault="009E7538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C7EA9" w:rsidRDefault="002C7EA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7EA9">
        <w:rPr>
          <w:rFonts w:ascii="Times New Roman" w:hAnsi="Times New Roman" w:cs="Times New Roman"/>
          <w:bCs/>
          <w:sz w:val="28"/>
          <w:szCs w:val="28"/>
        </w:rPr>
        <w:t xml:space="preserve">[26] X. Li, J. Li and F. Huang. </w:t>
      </w: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“A secure cloud storage system supporting</w:t>
      </w:r>
      <w:r w:rsidR="009E753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 xml:space="preserve">privacy-preserving fuzzy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deduplication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>”.</w:t>
      </w:r>
      <w:proofErr w:type="gram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Soft Computing, 20(4),</w:t>
      </w:r>
      <w:r w:rsidR="009E753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pp. 1437-1448, 2016.</w:t>
      </w:r>
      <w:proofErr w:type="gramEnd"/>
    </w:p>
    <w:p w:rsidR="009E7538" w:rsidRPr="002C7EA9" w:rsidRDefault="009E7538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C7EA9" w:rsidRDefault="002C7EA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[27] H. Fang, L.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Xu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and X. Huang.</w:t>
      </w:r>
      <w:proofErr w:type="gram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“Self-adaptive trust management</w:t>
      </w:r>
      <w:r w:rsidR="009E753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based on game theory in fuzzy large-scale networks”.</w:t>
      </w:r>
      <w:proofErr w:type="gram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Soft Computing,</w:t>
      </w:r>
      <w:r w:rsidR="009E753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pp.1-15, 2015.</w:t>
      </w:r>
      <w:proofErr w:type="gramEnd"/>
    </w:p>
    <w:p w:rsidR="009E7538" w:rsidRPr="002C7EA9" w:rsidRDefault="009E7538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C7EA9" w:rsidRDefault="002C7EA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[28] P.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Salil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, S.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Pankanti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and A. K. Jain.</w:t>
      </w:r>
      <w:proofErr w:type="gram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“Biometric recognition: Security</w:t>
      </w:r>
      <w:r w:rsidR="009E753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 xml:space="preserve">and privacy concerns.” </w:t>
      </w: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IEEE Security and Privacy, 2, pp.33-42, 2003.</w:t>
      </w:r>
      <w:proofErr w:type="gramEnd"/>
    </w:p>
    <w:p w:rsidR="009E7538" w:rsidRPr="002C7EA9" w:rsidRDefault="009E7538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A740D" w:rsidRDefault="002C7EA9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[29] A. K. Jain, A. Ross and S. </w:t>
      </w:r>
      <w:proofErr w:type="spellStart"/>
      <w:r w:rsidRPr="002C7EA9">
        <w:rPr>
          <w:rFonts w:ascii="Times New Roman" w:hAnsi="Times New Roman" w:cs="Times New Roman"/>
          <w:bCs/>
          <w:sz w:val="28"/>
          <w:szCs w:val="28"/>
        </w:rPr>
        <w:t>Prabhakar</w:t>
      </w:r>
      <w:proofErr w:type="spellEnd"/>
      <w:r w:rsidRPr="002C7EA9">
        <w:rPr>
          <w:rFonts w:ascii="Times New Roman" w:hAnsi="Times New Roman" w:cs="Times New Roman"/>
          <w:bCs/>
          <w:sz w:val="28"/>
          <w:szCs w:val="28"/>
        </w:rPr>
        <w:t>.</w:t>
      </w:r>
      <w:proofErr w:type="gram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C7EA9">
        <w:rPr>
          <w:rFonts w:ascii="Times New Roman" w:hAnsi="Times New Roman" w:cs="Times New Roman"/>
          <w:bCs/>
          <w:sz w:val="28"/>
          <w:szCs w:val="28"/>
        </w:rPr>
        <w:t>“An introduction to biometric</w:t>
      </w:r>
      <w:r w:rsidR="009E753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recognition”.</w:t>
      </w:r>
      <w:proofErr w:type="gramEnd"/>
      <w:r w:rsidRPr="002C7EA9">
        <w:rPr>
          <w:rFonts w:ascii="Times New Roman" w:hAnsi="Times New Roman" w:cs="Times New Roman"/>
          <w:bCs/>
          <w:sz w:val="28"/>
          <w:szCs w:val="28"/>
        </w:rPr>
        <w:t xml:space="preserve"> IEEE Transactions on Circuits and Systems for Video</w:t>
      </w:r>
      <w:r w:rsidR="009E753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EA9">
        <w:rPr>
          <w:rFonts w:ascii="Times New Roman" w:hAnsi="Times New Roman" w:cs="Times New Roman"/>
          <w:bCs/>
          <w:sz w:val="28"/>
          <w:szCs w:val="28"/>
        </w:rPr>
        <w:t>Technology, 14(1), pp.4-20, 2004.</w:t>
      </w:r>
    </w:p>
    <w:p w:rsidR="009E7538" w:rsidRDefault="009E7538" w:rsidP="002C7EA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E7538" w:rsidRDefault="00F92037" w:rsidP="00F920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92037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[30] D. </w:t>
      </w:r>
      <w:proofErr w:type="spellStart"/>
      <w:r w:rsidRPr="00F92037">
        <w:rPr>
          <w:rFonts w:ascii="Times New Roman" w:hAnsi="Times New Roman" w:cs="Times New Roman"/>
          <w:bCs/>
          <w:sz w:val="28"/>
          <w:szCs w:val="28"/>
        </w:rPr>
        <w:t>Boneh</w:t>
      </w:r>
      <w:proofErr w:type="spellEnd"/>
      <w:r w:rsidRPr="00F92037">
        <w:rPr>
          <w:rFonts w:ascii="Times New Roman" w:hAnsi="Times New Roman" w:cs="Times New Roman"/>
          <w:bCs/>
          <w:sz w:val="28"/>
          <w:szCs w:val="28"/>
        </w:rPr>
        <w:t xml:space="preserve"> and M. Franklin. “Identity-based encryption from the</w:t>
      </w:r>
      <w:r w:rsidR="009E753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92037">
        <w:rPr>
          <w:rFonts w:ascii="Times New Roman" w:hAnsi="Times New Roman" w:cs="Times New Roman"/>
          <w:bCs/>
          <w:sz w:val="28"/>
          <w:szCs w:val="28"/>
        </w:rPr>
        <w:t>weil</w:t>
      </w:r>
      <w:proofErr w:type="spellEnd"/>
      <w:r w:rsidRPr="00F9203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F92037">
        <w:rPr>
          <w:rFonts w:ascii="Times New Roman" w:hAnsi="Times New Roman" w:cs="Times New Roman"/>
          <w:bCs/>
          <w:sz w:val="28"/>
          <w:szCs w:val="28"/>
        </w:rPr>
        <w:t>pairing”</w:t>
      </w:r>
      <w:proofErr w:type="gramEnd"/>
      <w:r w:rsidRPr="00F92037">
        <w:rPr>
          <w:rFonts w:ascii="Times New Roman" w:hAnsi="Times New Roman" w:cs="Times New Roman"/>
          <w:bCs/>
          <w:sz w:val="28"/>
          <w:szCs w:val="28"/>
        </w:rPr>
        <w:t>, Proc. of CRYPTO 2001, LNCS 2139, pp.213-229, 2001.</w:t>
      </w:r>
      <w:r w:rsidR="009E7538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9E7538" w:rsidRDefault="009E7538" w:rsidP="00F920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92037" w:rsidRPr="00F92037" w:rsidRDefault="00F92037" w:rsidP="00F920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92037">
        <w:rPr>
          <w:rFonts w:ascii="Times New Roman" w:hAnsi="Times New Roman" w:cs="Times New Roman"/>
          <w:bCs/>
          <w:sz w:val="28"/>
          <w:szCs w:val="28"/>
        </w:rPr>
        <w:t xml:space="preserve">[31] J. Katz. </w:t>
      </w:r>
      <w:proofErr w:type="gramStart"/>
      <w:r w:rsidRPr="00F92037">
        <w:rPr>
          <w:rFonts w:ascii="Times New Roman" w:hAnsi="Times New Roman" w:cs="Times New Roman"/>
          <w:bCs/>
          <w:sz w:val="28"/>
          <w:szCs w:val="28"/>
        </w:rPr>
        <w:t>“Digital Signatures”.</w:t>
      </w:r>
      <w:proofErr w:type="gramEnd"/>
      <w:r w:rsidRPr="00F9203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F92037">
        <w:rPr>
          <w:rFonts w:ascii="Times New Roman" w:hAnsi="Times New Roman" w:cs="Times New Roman"/>
          <w:bCs/>
          <w:sz w:val="28"/>
          <w:szCs w:val="28"/>
        </w:rPr>
        <w:t>Springer Science and Business Media,</w:t>
      </w:r>
      <w:r w:rsidR="009E753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92037">
        <w:rPr>
          <w:rFonts w:ascii="Times New Roman" w:hAnsi="Times New Roman" w:cs="Times New Roman"/>
          <w:bCs/>
          <w:sz w:val="28"/>
          <w:szCs w:val="28"/>
        </w:rPr>
        <w:t>2010.</w:t>
      </w:r>
      <w:proofErr w:type="gramEnd"/>
    </w:p>
    <w:p w:rsidR="009E7538" w:rsidRDefault="009E7538" w:rsidP="00F920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92037" w:rsidRDefault="00F92037" w:rsidP="00F920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92037">
        <w:rPr>
          <w:rFonts w:ascii="Times New Roman" w:hAnsi="Times New Roman" w:cs="Times New Roman"/>
          <w:bCs/>
          <w:sz w:val="28"/>
          <w:szCs w:val="28"/>
        </w:rPr>
        <w:t xml:space="preserve">[32] A. Shamir. </w:t>
      </w:r>
      <w:proofErr w:type="gramStart"/>
      <w:r w:rsidRPr="00F92037">
        <w:rPr>
          <w:rFonts w:ascii="Times New Roman" w:hAnsi="Times New Roman" w:cs="Times New Roman"/>
          <w:bCs/>
          <w:sz w:val="28"/>
          <w:szCs w:val="28"/>
        </w:rPr>
        <w:t>“How to share a secret”.</w:t>
      </w:r>
      <w:proofErr w:type="gramEnd"/>
      <w:r w:rsidRPr="00F9203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F92037">
        <w:rPr>
          <w:rFonts w:ascii="Times New Roman" w:hAnsi="Times New Roman" w:cs="Times New Roman"/>
          <w:bCs/>
          <w:sz w:val="28"/>
          <w:szCs w:val="28"/>
        </w:rPr>
        <w:t>Communications of the ACM,</w:t>
      </w:r>
      <w:r w:rsidR="009E753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92037">
        <w:rPr>
          <w:rFonts w:ascii="Times New Roman" w:hAnsi="Times New Roman" w:cs="Times New Roman"/>
          <w:bCs/>
          <w:sz w:val="28"/>
          <w:szCs w:val="28"/>
        </w:rPr>
        <w:t>22(11), pp.612-613, 1979.</w:t>
      </w:r>
      <w:proofErr w:type="gramEnd"/>
    </w:p>
    <w:p w:rsidR="009E7538" w:rsidRPr="00F92037" w:rsidRDefault="009E7538" w:rsidP="00F920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92037" w:rsidRPr="00F92037" w:rsidRDefault="00F92037" w:rsidP="00F920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92037">
        <w:rPr>
          <w:rFonts w:ascii="Times New Roman" w:hAnsi="Times New Roman" w:cs="Times New Roman"/>
          <w:bCs/>
          <w:sz w:val="28"/>
          <w:szCs w:val="28"/>
        </w:rPr>
        <w:t>[33] https://certivox.org/display/EXT/MIRACL.</w:t>
      </w:r>
    </w:p>
    <w:p w:rsidR="009E7538" w:rsidRDefault="009E7538" w:rsidP="00F920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92037" w:rsidRPr="00B605C0" w:rsidRDefault="00F92037" w:rsidP="00F920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92037">
        <w:rPr>
          <w:rFonts w:ascii="Times New Roman" w:hAnsi="Times New Roman" w:cs="Times New Roman"/>
          <w:bCs/>
          <w:sz w:val="28"/>
          <w:szCs w:val="28"/>
        </w:rPr>
        <w:t xml:space="preserve">[34] D. Freeman, M. Scott and E. </w:t>
      </w:r>
      <w:proofErr w:type="spellStart"/>
      <w:r w:rsidRPr="00F92037">
        <w:rPr>
          <w:rFonts w:ascii="Times New Roman" w:hAnsi="Times New Roman" w:cs="Times New Roman"/>
          <w:bCs/>
          <w:sz w:val="28"/>
          <w:szCs w:val="28"/>
        </w:rPr>
        <w:t>Teske</w:t>
      </w:r>
      <w:proofErr w:type="spellEnd"/>
      <w:r w:rsidRPr="00F92037">
        <w:rPr>
          <w:rFonts w:ascii="Times New Roman" w:hAnsi="Times New Roman" w:cs="Times New Roman"/>
          <w:bCs/>
          <w:sz w:val="28"/>
          <w:szCs w:val="28"/>
        </w:rPr>
        <w:t>, “A taxonomy of pairing</w:t>
      </w:r>
      <w:r w:rsidR="00BC2710">
        <w:rPr>
          <w:rFonts w:ascii="Times New Roman" w:hAnsi="Times New Roman" w:cs="Times New Roman"/>
          <w:bCs/>
          <w:sz w:val="28"/>
          <w:szCs w:val="28"/>
        </w:rPr>
        <w:t xml:space="preserve"> </w:t>
      </w:r>
      <w:bookmarkStart w:id="0" w:name="_GoBack"/>
      <w:bookmarkEnd w:id="0"/>
      <w:r w:rsidRPr="00F92037">
        <w:rPr>
          <w:rFonts w:ascii="Times New Roman" w:hAnsi="Times New Roman" w:cs="Times New Roman"/>
          <w:bCs/>
          <w:sz w:val="28"/>
          <w:szCs w:val="28"/>
        </w:rPr>
        <w:t>friendly</w:t>
      </w:r>
      <w:r w:rsidR="009E753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92037">
        <w:rPr>
          <w:rFonts w:ascii="Times New Roman" w:hAnsi="Times New Roman" w:cs="Times New Roman"/>
          <w:bCs/>
          <w:sz w:val="28"/>
          <w:szCs w:val="28"/>
        </w:rPr>
        <w:t xml:space="preserve">elliptic curves”. J. </w:t>
      </w:r>
      <w:proofErr w:type="spellStart"/>
      <w:r w:rsidRPr="00F92037">
        <w:rPr>
          <w:rFonts w:ascii="Times New Roman" w:hAnsi="Times New Roman" w:cs="Times New Roman"/>
          <w:bCs/>
          <w:sz w:val="28"/>
          <w:szCs w:val="28"/>
        </w:rPr>
        <w:t>Cryptol</w:t>
      </w:r>
      <w:proofErr w:type="spellEnd"/>
      <w:r w:rsidRPr="00F92037">
        <w:rPr>
          <w:rFonts w:ascii="Times New Roman" w:hAnsi="Times New Roman" w:cs="Times New Roman"/>
          <w:bCs/>
          <w:sz w:val="28"/>
          <w:szCs w:val="28"/>
        </w:rPr>
        <w:t>, 23(2), pp.224-280 (2010).</w:t>
      </w:r>
    </w:p>
    <w:sectPr w:rsidR="00F92037" w:rsidRPr="00B605C0" w:rsidSect="00FC3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A740D"/>
    <w:rsid w:val="00082BE3"/>
    <w:rsid w:val="000876F8"/>
    <w:rsid w:val="002A740D"/>
    <w:rsid w:val="002C7EA9"/>
    <w:rsid w:val="00546E8C"/>
    <w:rsid w:val="008A1DC6"/>
    <w:rsid w:val="009E7538"/>
    <w:rsid w:val="00B605C0"/>
    <w:rsid w:val="00BC2710"/>
    <w:rsid w:val="00C62AB2"/>
    <w:rsid w:val="00F92037"/>
    <w:rsid w:val="00FF0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A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817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www.jpinfotech.blogspot.com</dc:title>
  <dc:subject>www.jpinfotech.blogspot.com</dc:subject>
  <dc:creator>JP INFOTECH</dc:creator>
  <cp:keywords>www.jpinfotech.blogspot.com</cp:keywords>
  <dc:description>www.jpinfotech.blogspot.com</dc:description>
  <cp:lastModifiedBy>JP1</cp:lastModifiedBy>
  <cp:revision>10</cp:revision>
  <dcterms:created xsi:type="dcterms:W3CDTF">2012-10-10T11:08:00Z</dcterms:created>
  <dcterms:modified xsi:type="dcterms:W3CDTF">2021-03-20T07:24:00Z</dcterms:modified>
  <cp:category>www.jpinfotech.blogspot.com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64440492-4C8B-11D1-8B70-080036B11A03}" pid="4">
    <vt:lpwstr>www.jpinfotech.blogspot.com</vt:lpwstr>
  </property>
</Properties>
</file>