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71C" w:rsidRDefault="00A1071C" w:rsidP="00A1071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LITERATURE SURVEY</w:t>
      </w:r>
    </w:p>
    <w:p w:rsidR="00A1071C" w:rsidRDefault="00A1071C" w:rsidP="00A1071C">
      <w:pPr>
        <w:spacing w:after="0" w:line="360" w:lineRule="auto"/>
        <w:rPr>
          <w:rFonts w:ascii="Times New Roman" w:hAnsi="Times New Roman" w:cs="Times New Roman"/>
          <w:b/>
          <w:bCs/>
          <w:sz w:val="28"/>
          <w:szCs w:val="28"/>
        </w:rPr>
      </w:pPr>
    </w:p>
    <w:p w:rsidR="00A1071C" w:rsidRPr="002E1073" w:rsidRDefault="00A1071C" w:rsidP="00A75C78">
      <w:pPr>
        <w:autoSpaceDE w:val="0"/>
        <w:autoSpaceDN w:val="0"/>
        <w:adjustRightInd w:val="0"/>
        <w:jc w:val="both"/>
        <w:rPr>
          <w:rFonts w:ascii="Times New Roman" w:hAnsi="Times New Roman" w:cs="Times New Roman"/>
          <w:b/>
          <w:bCs/>
          <w:sz w:val="28"/>
          <w:szCs w:val="28"/>
        </w:rPr>
      </w:pPr>
      <w:r w:rsidRPr="002E1073">
        <w:rPr>
          <w:rFonts w:ascii="Times New Roman" w:hAnsi="Times New Roman" w:cs="Times New Roman"/>
          <w:b/>
          <w:sz w:val="28"/>
          <w:szCs w:val="28"/>
        </w:rPr>
        <w:t xml:space="preserve">1)  </w:t>
      </w:r>
      <w:r w:rsidR="00A75C78" w:rsidRPr="00A75C78">
        <w:rPr>
          <w:rFonts w:ascii="Times New Roman" w:hAnsi="Times New Roman" w:cs="Times New Roman"/>
          <w:b/>
          <w:sz w:val="28"/>
          <w:szCs w:val="28"/>
        </w:rPr>
        <w:t>NIST Cloud Computing</w:t>
      </w:r>
      <w:r w:rsidR="00B53D1D">
        <w:rPr>
          <w:rFonts w:ascii="Times New Roman" w:hAnsi="Times New Roman" w:cs="Times New Roman"/>
          <w:b/>
          <w:sz w:val="28"/>
          <w:szCs w:val="28"/>
        </w:rPr>
        <w:t xml:space="preserve"> </w:t>
      </w:r>
      <w:r w:rsidR="00A75C78" w:rsidRPr="00A75C78">
        <w:rPr>
          <w:rFonts w:ascii="Times New Roman" w:hAnsi="Times New Roman" w:cs="Times New Roman"/>
          <w:b/>
          <w:sz w:val="28"/>
          <w:szCs w:val="28"/>
        </w:rPr>
        <w:t>Standards Roadmap</w:t>
      </w:r>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A1071C" w:rsidP="00E06657">
      <w:pPr>
        <w:jc w:val="both"/>
        <w:rPr>
          <w:rFonts w:ascii="Times New Roman" w:hAnsi="Times New Roman" w:cs="Times New Roman"/>
          <w:sz w:val="28"/>
          <w:szCs w:val="28"/>
        </w:rPr>
      </w:pPr>
      <w:r w:rsidRPr="002E1073">
        <w:rPr>
          <w:rFonts w:ascii="Times New Roman" w:hAnsi="Times New Roman" w:cs="Times New Roman"/>
          <w:b/>
          <w:sz w:val="28"/>
          <w:szCs w:val="28"/>
        </w:rPr>
        <w:t xml:space="preserve">AUTHORS: </w:t>
      </w:r>
      <w:r w:rsidRPr="002E1073">
        <w:rPr>
          <w:rFonts w:ascii="Times New Roman" w:hAnsi="Times New Roman" w:cs="Times New Roman"/>
          <w:sz w:val="28"/>
          <w:szCs w:val="28"/>
        </w:rPr>
        <w:t xml:space="preserve"> </w:t>
      </w:r>
      <w:r w:rsidR="00A27F63" w:rsidRPr="00A27F63">
        <w:rPr>
          <w:rFonts w:ascii="Times New Roman" w:hAnsi="Times New Roman" w:cs="Times New Roman"/>
          <w:sz w:val="28"/>
          <w:szCs w:val="28"/>
        </w:rPr>
        <w:t xml:space="preserve">M. Hogan, F. Liu, A. </w:t>
      </w:r>
      <w:proofErr w:type="spellStart"/>
      <w:r w:rsidR="00A27F63" w:rsidRPr="00A27F63">
        <w:rPr>
          <w:rFonts w:ascii="Times New Roman" w:hAnsi="Times New Roman" w:cs="Times New Roman"/>
          <w:sz w:val="28"/>
          <w:szCs w:val="28"/>
        </w:rPr>
        <w:t>Sokol</w:t>
      </w:r>
      <w:proofErr w:type="spellEnd"/>
      <w:r w:rsidR="00A27F63" w:rsidRPr="00A27F63">
        <w:rPr>
          <w:rFonts w:ascii="Times New Roman" w:hAnsi="Times New Roman" w:cs="Times New Roman"/>
          <w:sz w:val="28"/>
          <w:szCs w:val="28"/>
        </w:rPr>
        <w:t xml:space="preserve"> and J. Tong</w:t>
      </w:r>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E10FA2" w:rsidP="00A1071C">
      <w:pPr>
        <w:autoSpaceDE w:val="0"/>
        <w:autoSpaceDN w:val="0"/>
        <w:adjustRightInd w:val="0"/>
        <w:spacing w:after="0" w:line="360" w:lineRule="auto"/>
        <w:jc w:val="both"/>
        <w:rPr>
          <w:rFonts w:ascii="Times New Roman" w:hAnsi="Times New Roman" w:cs="Times New Roman"/>
          <w:sz w:val="28"/>
          <w:szCs w:val="28"/>
        </w:rPr>
      </w:pPr>
      <w:r w:rsidRPr="00E10FA2">
        <w:rPr>
          <w:rFonts w:ascii="Times New Roman" w:hAnsi="Times New Roman" w:cs="Times New Roman"/>
          <w:sz w:val="28"/>
          <w:szCs w:val="28"/>
        </w:rPr>
        <w:t>NIST has been designated by the Federal Chief Information Officer (CIO) to accelerate the federal government</w:t>
      </w:r>
      <w:r w:rsidR="000125B6">
        <w:rPr>
          <w:rFonts w:ascii="Times New Roman" w:hAnsi="Times New Roman" w:cs="Times New Roman"/>
          <w:sz w:val="28"/>
          <w:szCs w:val="28"/>
        </w:rPr>
        <w:t>’</w:t>
      </w:r>
      <w:r w:rsidRPr="00E10FA2">
        <w:rPr>
          <w:rFonts w:ascii="Times New Roman" w:hAnsi="Times New Roman" w:cs="Times New Roman"/>
          <w:sz w:val="28"/>
          <w:szCs w:val="28"/>
        </w:rPr>
        <w:t>s secure adoption of cloud computing by leading efforts to develop standards and guidelines in close consultation and collaboration with standards bodies, the private sector, and other stakeholders. Standards are critical to ensure cost-effective and easy migration, to ensure that mission-critical requirements can be met, and to reduce the risk that sizable investments may become prematurely technologically obsolete. Standards are key elements required to ensure a level playing field in the global marketplace. The NIST Cloud Computing Standards Roadmap Working Group has surveyed the existing standards landscape for interoperability, performance, portability, security, and accessibility standards/models/studies/use cases/conformity assessment programs, etc., relevant to cloud computing. Using this available information, current standards, standards gaps, and standardization priorities are identified within this document.</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F41515" w:rsidRDefault="00F41515" w:rsidP="00B90C7A">
      <w:pPr>
        <w:autoSpaceDE w:val="0"/>
        <w:autoSpaceDN w:val="0"/>
        <w:adjustRightInd w:val="0"/>
        <w:jc w:val="both"/>
        <w:rPr>
          <w:rFonts w:ascii="Times New Roman" w:hAnsi="Times New Roman" w:cs="Times New Roman"/>
          <w:b/>
          <w:sz w:val="28"/>
          <w:szCs w:val="28"/>
        </w:rPr>
      </w:pPr>
    </w:p>
    <w:p w:rsidR="00F41515" w:rsidRDefault="00F41515" w:rsidP="00B90C7A">
      <w:pPr>
        <w:autoSpaceDE w:val="0"/>
        <w:autoSpaceDN w:val="0"/>
        <w:adjustRightInd w:val="0"/>
        <w:jc w:val="both"/>
        <w:rPr>
          <w:rFonts w:ascii="Times New Roman" w:hAnsi="Times New Roman" w:cs="Times New Roman"/>
          <w:b/>
          <w:sz w:val="28"/>
          <w:szCs w:val="28"/>
        </w:rPr>
      </w:pPr>
    </w:p>
    <w:p w:rsidR="00F41515" w:rsidRDefault="00F41515" w:rsidP="00B90C7A">
      <w:pPr>
        <w:autoSpaceDE w:val="0"/>
        <w:autoSpaceDN w:val="0"/>
        <w:adjustRightInd w:val="0"/>
        <w:jc w:val="both"/>
        <w:rPr>
          <w:rFonts w:ascii="Times New Roman" w:hAnsi="Times New Roman" w:cs="Times New Roman"/>
          <w:b/>
          <w:sz w:val="28"/>
          <w:szCs w:val="28"/>
        </w:rPr>
      </w:pPr>
    </w:p>
    <w:p w:rsidR="00F41515" w:rsidRDefault="00F41515" w:rsidP="00B90C7A">
      <w:pPr>
        <w:autoSpaceDE w:val="0"/>
        <w:autoSpaceDN w:val="0"/>
        <w:adjustRightInd w:val="0"/>
        <w:jc w:val="both"/>
        <w:rPr>
          <w:rFonts w:ascii="Times New Roman" w:hAnsi="Times New Roman" w:cs="Times New Roman"/>
          <w:b/>
          <w:sz w:val="28"/>
          <w:szCs w:val="28"/>
        </w:rPr>
      </w:pPr>
    </w:p>
    <w:p w:rsidR="00F41515" w:rsidRDefault="00F41515" w:rsidP="00B90C7A">
      <w:pPr>
        <w:autoSpaceDE w:val="0"/>
        <w:autoSpaceDN w:val="0"/>
        <w:adjustRightInd w:val="0"/>
        <w:jc w:val="both"/>
        <w:rPr>
          <w:rFonts w:ascii="Times New Roman" w:hAnsi="Times New Roman" w:cs="Times New Roman"/>
          <w:b/>
          <w:sz w:val="28"/>
          <w:szCs w:val="28"/>
        </w:rPr>
      </w:pPr>
    </w:p>
    <w:p w:rsidR="00A1071C" w:rsidRPr="008971FF" w:rsidRDefault="00A1071C" w:rsidP="00284A91">
      <w:pPr>
        <w:autoSpaceDE w:val="0"/>
        <w:autoSpaceDN w:val="0"/>
        <w:adjustRightInd w:val="0"/>
        <w:jc w:val="both"/>
        <w:rPr>
          <w:rFonts w:ascii="Times New Roman" w:hAnsi="Times New Roman" w:cs="Times New Roman"/>
          <w:b/>
          <w:bCs/>
          <w:sz w:val="28"/>
          <w:szCs w:val="28"/>
        </w:rPr>
      </w:pPr>
      <w:r w:rsidRPr="008971FF">
        <w:rPr>
          <w:rFonts w:ascii="Times New Roman" w:hAnsi="Times New Roman" w:cs="Times New Roman"/>
          <w:b/>
          <w:sz w:val="28"/>
          <w:szCs w:val="28"/>
        </w:rPr>
        <w:lastRenderedPageBreak/>
        <w:t xml:space="preserve">2) </w:t>
      </w:r>
      <w:r w:rsidR="00284A91" w:rsidRPr="00284A91">
        <w:rPr>
          <w:rFonts w:ascii="Times New Roman" w:hAnsi="Times New Roman" w:cs="Times New Roman"/>
          <w:b/>
          <w:sz w:val="28"/>
          <w:szCs w:val="28"/>
        </w:rPr>
        <w:t>Provable data possession at untrusted</w:t>
      </w:r>
      <w:r w:rsidR="00FD66C2">
        <w:rPr>
          <w:rFonts w:ascii="Times New Roman" w:hAnsi="Times New Roman" w:cs="Times New Roman"/>
          <w:b/>
          <w:sz w:val="28"/>
          <w:szCs w:val="28"/>
        </w:rPr>
        <w:t xml:space="preserve"> </w:t>
      </w:r>
      <w:r w:rsidR="00284A91" w:rsidRPr="00284A91">
        <w:rPr>
          <w:rFonts w:ascii="Times New Roman" w:hAnsi="Times New Roman" w:cs="Times New Roman"/>
          <w:b/>
          <w:sz w:val="28"/>
          <w:szCs w:val="28"/>
        </w:rPr>
        <w:t>stores</w:t>
      </w:r>
    </w:p>
    <w:p w:rsidR="00A1071C" w:rsidRPr="008971FF" w:rsidRDefault="00A1071C" w:rsidP="00A1071C">
      <w:pPr>
        <w:autoSpaceDE w:val="0"/>
        <w:autoSpaceDN w:val="0"/>
        <w:adjustRightInd w:val="0"/>
        <w:spacing w:after="0" w:line="360" w:lineRule="auto"/>
        <w:rPr>
          <w:rFonts w:ascii="Times New Roman" w:hAnsi="Times New Roman" w:cs="Times New Roman"/>
          <w:b/>
          <w:sz w:val="28"/>
          <w:szCs w:val="28"/>
        </w:rPr>
      </w:pPr>
    </w:p>
    <w:p w:rsidR="002E526B" w:rsidRPr="002E526B" w:rsidRDefault="00A1071C" w:rsidP="002E526B">
      <w:pPr>
        <w:autoSpaceDE w:val="0"/>
        <w:autoSpaceDN w:val="0"/>
        <w:adjustRightInd w:val="0"/>
        <w:spacing w:after="0" w:line="360" w:lineRule="auto"/>
        <w:jc w:val="both"/>
        <w:rPr>
          <w:rFonts w:ascii="Times New Roman" w:hAnsi="Times New Roman" w:cs="Times New Roman"/>
          <w:sz w:val="28"/>
          <w:szCs w:val="28"/>
        </w:rPr>
      </w:pPr>
      <w:r w:rsidRPr="008971FF">
        <w:rPr>
          <w:rFonts w:ascii="Times New Roman" w:hAnsi="Times New Roman" w:cs="Times New Roman"/>
          <w:b/>
          <w:sz w:val="28"/>
          <w:szCs w:val="28"/>
        </w:rPr>
        <w:t>AUTHORS:</w:t>
      </w:r>
      <w:r w:rsidRPr="008971FF">
        <w:rPr>
          <w:rFonts w:ascii="Times New Roman" w:hAnsi="Times New Roman" w:cs="Times New Roman"/>
          <w:sz w:val="28"/>
          <w:szCs w:val="28"/>
        </w:rPr>
        <w:t xml:space="preserve"> </w:t>
      </w:r>
      <w:r w:rsidR="002E526B" w:rsidRPr="002E526B">
        <w:rPr>
          <w:rFonts w:ascii="Times New Roman" w:hAnsi="Times New Roman" w:cs="Times New Roman"/>
          <w:sz w:val="28"/>
          <w:szCs w:val="28"/>
        </w:rPr>
        <w:t xml:space="preserve">G. </w:t>
      </w:r>
      <w:proofErr w:type="spellStart"/>
      <w:r w:rsidR="002E526B" w:rsidRPr="002E526B">
        <w:rPr>
          <w:rFonts w:ascii="Times New Roman" w:hAnsi="Times New Roman" w:cs="Times New Roman"/>
          <w:sz w:val="28"/>
          <w:szCs w:val="28"/>
        </w:rPr>
        <w:t>Ateniese</w:t>
      </w:r>
      <w:proofErr w:type="spellEnd"/>
      <w:r w:rsidR="002E526B" w:rsidRPr="002E526B">
        <w:rPr>
          <w:rFonts w:ascii="Times New Roman" w:hAnsi="Times New Roman" w:cs="Times New Roman"/>
          <w:sz w:val="28"/>
          <w:szCs w:val="28"/>
        </w:rPr>
        <w:t xml:space="preserve">, R. C. Burns, R. </w:t>
      </w:r>
      <w:proofErr w:type="spellStart"/>
      <w:r w:rsidR="002E526B" w:rsidRPr="002E526B">
        <w:rPr>
          <w:rFonts w:ascii="Times New Roman" w:hAnsi="Times New Roman" w:cs="Times New Roman"/>
          <w:sz w:val="28"/>
          <w:szCs w:val="28"/>
        </w:rPr>
        <w:t>Curtmola</w:t>
      </w:r>
      <w:proofErr w:type="spellEnd"/>
      <w:r w:rsidR="002E526B" w:rsidRPr="002E526B">
        <w:rPr>
          <w:rFonts w:ascii="Times New Roman" w:hAnsi="Times New Roman" w:cs="Times New Roman"/>
          <w:sz w:val="28"/>
          <w:szCs w:val="28"/>
        </w:rPr>
        <w:t xml:space="preserve">, J. Herring, L. </w:t>
      </w:r>
      <w:proofErr w:type="spellStart"/>
      <w:r w:rsidR="002E526B" w:rsidRPr="002E526B">
        <w:rPr>
          <w:rFonts w:ascii="Times New Roman" w:hAnsi="Times New Roman" w:cs="Times New Roman"/>
          <w:sz w:val="28"/>
          <w:szCs w:val="28"/>
        </w:rPr>
        <w:t>Kissner</w:t>
      </w:r>
      <w:proofErr w:type="spellEnd"/>
      <w:r w:rsidR="002E526B" w:rsidRPr="002E526B">
        <w:rPr>
          <w:rFonts w:ascii="Times New Roman" w:hAnsi="Times New Roman" w:cs="Times New Roman"/>
          <w:sz w:val="28"/>
          <w:szCs w:val="28"/>
        </w:rPr>
        <w:t>, Z. N.</w:t>
      </w:r>
    </w:p>
    <w:p w:rsidR="00A1071C" w:rsidRDefault="002E526B" w:rsidP="002E526B">
      <w:pPr>
        <w:autoSpaceDE w:val="0"/>
        <w:autoSpaceDN w:val="0"/>
        <w:adjustRightInd w:val="0"/>
        <w:spacing w:after="0" w:line="360" w:lineRule="auto"/>
        <w:jc w:val="both"/>
        <w:rPr>
          <w:rFonts w:ascii="Times New Roman" w:hAnsi="Times New Roman" w:cs="Times New Roman"/>
          <w:sz w:val="28"/>
          <w:szCs w:val="28"/>
        </w:rPr>
      </w:pPr>
      <w:r w:rsidRPr="002E526B">
        <w:rPr>
          <w:rFonts w:ascii="Times New Roman" w:hAnsi="Times New Roman" w:cs="Times New Roman"/>
          <w:sz w:val="28"/>
          <w:szCs w:val="28"/>
        </w:rPr>
        <w:t>J. Peterson and D. X. Song</w:t>
      </w:r>
    </w:p>
    <w:p w:rsidR="00A1071C" w:rsidRPr="008971FF" w:rsidRDefault="00A1071C" w:rsidP="00A1071C">
      <w:pPr>
        <w:autoSpaceDE w:val="0"/>
        <w:autoSpaceDN w:val="0"/>
        <w:adjustRightInd w:val="0"/>
        <w:spacing w:after="0" w:line="360" w:lineRule="auto"/>
        <w:rPr>
          <w:rFonts w:ascii="Times New Roman" w:hAnsi="Times New Roman" w:cs="Times New Roman"/>
          <w:sz w:val="28"/>
          <w:szCs w:val="28"/>
        </w:rPr>
      </w:pPr>
    </w:p>
    <w:p w:rsidR="00223E09" w:rsidRPr="00223E09" w:rsidRDefault="00223E09" w:rsidP="00223E09">
      <w:pPr>
        <w:autoSpaceDE w:val="0"/>
        <w:autoSpaceDN w:val="0"/>
        <w:adjustRightInd w:val="0"/>
        <w:spacing w:after="0" w:line="360" w:lineRule="auto"/>
        <w:jc w:val="both"/>
        <w:rPr>
          <w:rFonts w:ascii="Times New Roman" w:hAnsi="Times New Roman" w:cs="Times New Roman"/>
          <w:sz w:val="28"/>
          <w:szCs w:val="28"/>
        </w:rPr>
      </w:pPr>
      <w:r w:rsidRPr="00223E09">
        <w:rPr>
          <w:rFonts w:ascii="Times New Roman" w:hAnsi="Times New Roman" w:cs="Times New Roman"/>
          <w:sz w:val="28"/>
          <w:szCs w:val="28"/>
        </w:rPr>
        <w:t>We introduce a model for provable data possession (PDP) that allows a client that has stored data at an untrusted server to verify that the server possesses the original data without retrieving it. The model generates probabilistic proofs of possession by sampling random sets of blocks from the server, which drastically reduces I/O costs. The client maintains a constant amount of metadata to verify the proof. The challenge/response protocol transmits a small, constant amount of data, which minimizes network communication. Thus, the PDP model for remote data checking supports large data sets in widely-distributed storage system.</w:t>
      </w:r>
    </w:p>
    <w:p w:rsidR="00223E09" w:rsidRPr="00223E09" w:rsidRDefault="00223E09" w:rsidP="00223E09">
      <w:pPr>
        <w:autoSpaceDE w:val="0"/>
        <w:autoSpaceDN w:val="0"/>
        <w:adjustRightInd w:val="0"/>
        <w:spacing w:after="0" w:line="360" w:lineRule="auto"/>
        <w:jc w:val="both"/>
        <w:rPr>
          <w:rFonts w:ascii="Times New Roman" w:hAnsi="Times New Roman" w:cs="Times New Roman"/>
          <w:sz w:val="28"/>
          <w:szCs w:val="28"/>
        </w:rPr>
      </w:pPr>
    </w:p>
    <w:p w:rsidR="00A1071C" w:rsidRDefault="00223E09" w:rsidP="00223E09">
      <w:pPr>
        <w:autoSpaceDE w:val="0"/>
        <w:autoSpaceDN w:val="0"/>
        <w:adjustRightInd w:val="0"/>
        <w:spacing w:after="0" w:line="360" w:lineRule="auto"/>
        <w:jc w:val="both"/>
        <w:rPr>
          <w:rFonts w:ascii="Times New Roman" w:hAnsi="Times New Roman" w:cs="Times New Roman"/>
          <w:sz w:val="28"/>
          <w:szCs w:val="28"/>
        </w:rPr>
      </w:pPr>
      <w:r w:rsidRPr="00223E09">
        <w:rPr>
          <w:rFonts w:ascii="Times New Roman" w:hAnsi="Times New Roman" w:cs="Times New Roman"/>
          <w:sz w:val="28"/>
          <w:szCs w:val="28"/>
        </w:rPr>
        <w:t>We present two provably-secure PDP schemes that are more efficient than previous solutions, even when compared with schemes that achieve weaker guarantees. In particular, the overhead at the server is low (or even constant), as opposed to linear in the size of the data. Experiments using our implementation verify the practicality of PDP and reveal that the performance of PDP is bounded by disk I/O and not by cryptographic computation.</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944270" w:rsidRDefault="00944270" w:rsidP="00A1071C">
      <w:pPr>
        <w:autoSpaceDE w:val="0"/>
        <w:autoSpaceDN w:val="0"/>
        <w:adjustRightInd w:val="0"/>
        <w:spacing w:after="0" w:line="360" w:lineRule="auto"/>
        <w:jc w:val="both"/>
        <w:rPr>
          <w:rFonts w:ascii="Times New Roman" w:hAnsi="Times New Roman" w:cs="Times New Roman"/>
          <w:b/>
          <w:sz w:val="28"/>
          <w:szCs w:val="28"/>
        </w:rPr>
      </w:pPr>
    </w:p>
    <w:p w:rsidR="00944270" w:rsidRDefault="00944270" w:rsidP="00A1071C">
      <w:pPr>
        <w:autoSpaceDE w:val="0"/>
        <w:autoSpaceDN w:val="0"/>
        <w:adjustRightInd w:val="0"/>
        <w:spacing w:after="0" w:line="360" w:lineRule="auto"/>
        <w:jc w:val="both"/>
        <w:rPr>
          <w:rFonts w:ascii="Times New Roman" w:hAnsi="Times New Roman" w:cs="Times New Roman"/>
          <w:b/>
          <w:sz w:val="28"/>
          <w:szCs w:val="28"/>
        </w:rPr>
      </w:pPr>
    </w:p>
    <w:p w:rsidR="00944270" w:rsidRDefault="00944270"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225599">
      <w:pPr>
        <w:autoSpaceDE w:val="0"/>
        <w:autoSpaceDN w:val="0"/>
        <w:adjustRightInd w:val="0"/>
        <w:spacing w:after="0" w:line="360" w:lineRule="auto"/>
        <w:jc w:val="both"/>
        <w:rPr>
          <w:rFonts w:ascii="Times New Roman" w:hAnsi="Times New Roman" w:cs="Times New Roman"/>
          <w:b/>
          <w:sz w:val="28"/>
          <w:szCs w:val="28"/>
        </w:rPr>
      </w:pPr>
      <w:r w:rsidRPr="005D7139">
        <w:rPr>
          <w:rFonts w:ascii="Times New Roman" w:hAnsi="Times New Roman" w:cs="Times New Roman"/>
          <w:b/>
          <w:sz w:val="28"/>
          <w:szCs w:val="28"/>
        </w:rPr>
        <w:lastRenderedPageBreak/>
        <w:t xml:space="preserve">3)  </w:t>
      </w:r>
      <w:r w:rsidR="00225599" w:rsidRPr="00225599">
        <w:rPr>
          <w:rFonts w:ascii="Times New Roman" w:hAnsi="Times New Roman" w:cs="Times New Roman"/>
          <w:b/>
          <w:sz w:val="28"/>
          <w:szCs w:val="28"/>
        </w:rPr>
        <w:t xml:space="preserve">Proofs of storage from </w:t>
      </w:r>
      <w:proofErr w:type="spellStart"/>
      <w:r w:rsidR="00225599" w:rsidRPr="00225599">
        <w:rPr>
          <w:rFonts w:ascii="Times New Roman" w:hAnsi="Times New Roman" w:cs="Times New Roman"/>
          <w:b/>
          <w:sz w:val="28"/>
          <w:szCs w:val="28"/>
        </w:rPr>
        <w:t>homomorphic</w:t>
      </w:r>
      <w:proofErr w:type="spellEnd"/>
      <w:r w:rsidR="00DA7DD7">
        <w:rPr>
          <w:rFonts w:ascii="Times New Roman" w:hAnsi="Times New Roman" w:cs="Times New Roman"/>
          <w:b/>
          <w:sz w:val="28"/>
          <w:szCs w:val="28"/>
        </w:rPr>
        <w:t xml:space="preserve"> </w:t>
      </w:r>
      <w:r w:rsidR="00225599" w:rsidRPr="00225599">
        <w:rPr>
          <w:rFonts w:ascii="Times New Roman" w:hAnsi="Times New Roman" w:cs="Times New Roman"/>
          <w:b/>
          <w:sz w:val="28"/>
          <w:szCs w:val="28"/>
        </w:rPr>
        <w:t>identification protocols</w:t>
      </w: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r w:rsidRPr="005D7139">
        <w:rPr>
          <w:rFonts w:ascii="Times New Roman" w:hAnsi="Times New Roman" w:cs="Times New Roman"/>
          <w:b/>
          <w:sz w:val="28"/>
          <w:szCs w:val="28"/>
        </w:rPr>
        <w:t>AUTHORS:</w:t>
      </w:r>
      <w:r w:rsidRPr="005D7139">
        <w:rPr>
          <w:rFonts w:ascii="Times New Roman" w:hAnsi="Times New Roman" w:cs="Times New Roman"/>
          <w:sz w:val="28"/>
          <w:szCs w:val="28"/>
        </w:rPr>
        <w:t xml:space="preserve">  </w:t>
      </w:r>
      <w:r w:rsidR="00365665" w:rsidRPr="00365665">
        <w:rPr>
          <w:rFonts w:ascii="Times New Roman" w:hAnsi="Times New Roman" w:cs="Times New Roman"/>
          <w:sz w:val="28"/>
          <w:szCs w:val="28"/>
        </w:rPr>
        <w:t xml:space="preserve">G. </w:t>
      </w:r>
      <w:proofErr w:type="spellStart"/>
      <w:r w:rsidR="00365665" w:rsidRPr="00365665">
        <w:rPr>
          <w:rFonts w:ascii="Times New Roman" w:hAnsi="Times New Roman" w:cs="Times New Roman"/>
          <w:sz w:val="28"/>
          <w:szCs w:val="28"/>
        </w:rPr>
        <w:t>Ateniese</w:t>
      </w:r>
      <w:proofErr w:type="spellEnd"/>
      <w:r w:rsidR="00365665" w:rsidRPr="00365665">
        <w:rPr>
          <w:rFonts w:ascii="Times New Roman" w:hAnsi="Times New Roman" w:cs="Times New Roman"/>
          <w:sz w:val="28"/>
          <w:szCs w:val="28"/>
        </w:rPr>
        <w:t xml:space="preserve">, S. </w:t>
      </w:r>
      <w:proofErr w:type="spellStart"/>
      <w:r w:rsidR="00365665" w:rsidRPr="00365665">
        <w:rPr>
          <w:rFonts w:ascii="Times New Roman" w:hAnsi="Times New Roman" w:cs="Times New Roman"/>
          <w:sz w:val="28"/>
          <w:szCs w:val="28"/>
        </w:rPr>
        <w:t>Kamara</w:t>
      </w:r>
      <w:proofErr w:type="spellEnd"/>
      <w:r w:rsidR="00365665" w:rsidRPr="00365665">
        <w:rPr>
          <w:rFonts w:ascii="Times New Roman" w:hAnsi="Times New Roman" w:cs="Times New Roman"/>
          <w:sz w:val="28"/>
          <w:szCs w:val="28"/>
        </w:rPr>
        <w:t xml:space="preserve"> and J. Katz</w:t>
      </w: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3C6711" w:rsidRPr="003C6711" w:rsidRDefault="003C6711" w:rsidP="003C6711">
      <w:pPr>
        <w:autoSpaceDE w:val="0"/>
        <w:autoSpaceDN w:val="0"/>
        <w:adjustRightInd w:val="0"/>
        <w:spacing w:after="0" w:line="360" w:lineRule="auto"/>
        <w:jc w:val="both"/>
        <w:rPr>
          <w:rFonts w:ascii="Times New Roman" w:hAnsi="Times New Roman" w:cs="Times New Roman"/>
          <w:sz w:val="28"/>
          <w:szCs w:val="28"/>
        </w:rPr>
      </w:pPr>
      <w:r w:rsidRPr="003C6711">
        <w:rPr>
          <w:rFonts w:ascii="Times New Roman" w:hAnsi="Times New Roman" w:cs="Times New Roman"/>
          <w:sz w:val="28"/>
          <w:szCs w:val="28"/>
        </w:rPr>
        <w:t>Proofs of storage (</w:t>
      </w:r>
      <w:proofErr w:type="spellStart"/>
      <w:r w:rsidRPr="003C6711">
        <w:rPr>
          <w:rFonts w:ascii="Times New Roman" w:hAnsi="Times New Roman" w:cs="Times New Roman"/>
          <w:sz w:val="28"/>
          <w:szCs w:val="28"/>
        </w:rPr>
        <w:t>PoS</w:t>
      </w:r>
      <w:proofErr w:type="spellEnd"/>
      <w:r w:rsidRPr="003C6711">
        <w:rPr>
          <w:rFonts w:ascii="Times New Roman" w:hAnsi="Times New Roman" w:cs="Times New Roman"/>
          <w:sz w:val="28"/>
          <w:szCs w:val="28"/>
        </w:rPr>
        <w:t xml:space="preserve">) are interactive protocols allowing a client to verify that a server faithfully stores a file. Previous work has shown that proofs of storage can be constructed from any </w:t>
      </w:r>
      <w:proofErr w:type="spellStart"/>
      <w:r w:rsidRPr="003C6711">
        <w:rPr>
          <w:rFonts w:ascii="Times New Roman" w:hAnsi="Times New Roman" w:cs="Times New Roman"/>
          <w:sz w:val="28"/>
          <w:szCs w:val="28"/>
        </w:rPr>
        <w:t>homomorphic</w:t>
      </w:r>
      <w:proofErr w:type="spellEnd"/>
      <w:r w:rsidRPr="003C6711">
        <w:rPr>
          <w:rFonts w:ascii="Times New Roman" w:hAnsi="Times New Roman" w:cs="Times New Roman"/>
          <w:sz w:val="28"/>
          <w:szCs w:val="28"/>
        </w:rPr>
        <w:t xml:space="preserve"> linear authenticator (HLA). The latter, roughly speaking, are signature/message authentication schemes where ‘tags’ on multiple messages can be </w:t>
      </w:r>
      <w:proofErr w:type="spellStart"/>
      <w:r w:rsidRPr="003C6711">
        <w:rPr>
          <w:rFonts w:ascii="Times New Roman" w:hAnsi="Times New Roman" w:cs="Times New Roman"/>
          <w:sz w:val="28"/>
          <w:szCs w:val="28"/>
        </w:rPr>
        <w:t>homomorphically</w:t>
      </w:r>
      <w:proofErr w:type="spellEnd"/>
      <w:r w:rsidRPr="003C6711">
        <w:rPr>
          <w:rFonts w:ascii="Times New Roman" w:hAnsi="Times New Roman" w:cs="Times New Roman"/>
          <w:sz w:val="28"/>
          <w:szCs w:val="28"/>
        </w:rPr>
        <w:t xml:space="preserve"> combined to yield a ‘tag’ on any linear combination of these messages.</w:t>
      </w:r>
    </w:p>
    <w:p w:rsidR="003C6711" w:rsidRPr="003C6711" w:rsidRDefault="003C6711" w:rsidP="003C6711">
      <w:pPr>
        <w:autoSpaceDE w:val="0"/>
        <w:autoSpaceDN w:val="0"/>
        <w:adjustRightInd w:val="0"/>
        <w:spacing w:after="0" w:line="360" w:lineRule="auto"/>
        <w:jc w:val="both"/>
        <w:rPr>
          <w:rFonts w:ascii="Times New Roman" w:hAnsi="Times New Roman" w:cs="Times New Roman"/>
          <w:sz w:val="28"/>
          <w:szCs w:val="28"/>
        </w:rPr>
      </w:pPr>
    </w:p>
    <w:p w:rsidR="00A1071C" w:rsidRPr="004B50A9" w:rsidRDefault="003C6711" w:rsidP="003C6711">
      <w:pPr>
        <w:autoSpaceDE w:val="0"/>
        <w:autoSpaceDN w:val="0"/>
        <w:adjustRightInd w:val="0"/>
        <w:spacing w:after="0" w:line="360" w:lineRule="auto"/>
        <w:jc w:val="both"/>
        <w:rPr>
          <w:rFonts w:ascii="Times New Roman" w:hAnsi="Times New Roman" w:cs="Times New Roman"/>
          <w:sz w:val="28"/>
          <w:szCs w:val="28"/>
        </w:rPr>
      </w:pPr>
      <w:r w:rsidRPr="003C6711">
        <w:rPr>
          <w:rFonts w:ascii="Times New Roman" w:hAnsi="Times New Roman" w:cs="Times New Roman"/>
          <w:sz w:val="28"/>
          <w:szCs w:val="28"/>
        </w:rPr>
        <w:t xml:space="preserve">We provide a framework for building public-key HLAs from any identification protocol satisfying certain </w:t>
      </w:r>
      <w:proofErr w:type="spellStart"/>
      <w:r w:rsidRPr="003C6711">
        <w:rPr>
          <w:rFonts w:ascii="Times New Roman" w:hAnsi="Times New Roman" w:cs="Times New Roman"/>
          <w:sz w:val="28"/>
          <w:szCs w:val="28"/>
        </w:rPr>
        <w:t>homomorphic</w:t>
      </w:r>
      <w:proofErr w:type="spellEnd"/>
      <w:r w:rsidRPr="003C6711">
        <w:rPr>
          <w:rFonts w:ascii="Times New Roman" w:hAnsi="Times New Roman" w:cs="Times New Roman"/>
          <w:sz w:val="28"/>
          <w:szCs w:val="28"/>
        </w:rPr>
        <w:t xml:space="preserve"> properties. We then show how to turn any public-key HLA </w:t>
      </w:r>
      <w:proofErr w:type="gramStart"/>
      <w:r w:rsidRPr="003C6711">
        <w:rPr>
          <w:rFonts w:ascii="Times New Roman" w:hAnsi="Times New Roman" w:cs="Times New Roman"/>
          <w:sz w:val="28"/>
          <w:szCs w:val="28"/>
        </w:rPr>
        <w:t xml:space="preserve">into a publicly-verifiable </w:t>
      </w:r>
      <w:proofErr w:type="spellStart"/>
      <w:r w:rsidRPr="003C6711">
        <w:rPr>
          <w:rFonts w:ascii="Times New Roman" w:hAnsi="Times New Roman" w:cs="Times New Roman"/>
          <w:sz w:val="28"/>
          <w:szCs w:val="28"/>
        </w:rPr>
        <w:t>PoS</w:t>
      </w:r>
      <w:proofErr w:type="spellEnd"/>
      <w:proofErr w:type="gramEnd"/>
      <w:r w:rsidRPr="003C6711">
        <w:rPr>
          <w:rFonts w:ascii="Times New Roman" w:hAnsi="Times New Roman" w:cs="Times New Roman"/>
          <w:sz w:val="28"/>
          <w:szCs w:val="28"/>
        </w:rPr>
        <w:t xml:space="preserve"> with communication complexity independent of the file length and supporting an unbounded number of verifications. We illustrate the use of our transformations by applying them to a variant of an identification protocol by </w:t>
      </w:r>
      <w:proofErr w:type="spellStart"/>
      <w:r w:rsidRPr="003C6711">
        <w:rPr>
          <w:rFonts w:ascii="Times New Roman" w:hAnsi="Times New Roman" w:cs="Times New Roman"/>
          <w:sz w:val="28"/>
          <w:szCs w:val="28"/>
        </w:rPr>
        <w:t>Shoup</w:t>
      </w:r>
      <w:proofErr w:type="spellEnd"/>
      <w:r w:rsidRPr="003C6711">
        <w:rPr>
          <w:rFonts w:ascii="Times New Roman" w:hAnsi="Times New Roman" w:cs="Times New Roman"/>
          <w:sz w:val="28"/>
          <w:szCs w:val="28"/>
        </w:rPr>
        <w:t xml:space="preserve">, thus obtaining the first unbounded-use </w:t>
      </w:r>
      <w:proofErr w:type="spellStart"/>
      <w:r w:rsidRPr="003C6711">
        <w:rPr>
          <w:rFonts w:ascii="Times New Roman" w:hAnsi="Times New Roman" w:cs="Times New Roman"/>
          <w:sz w:val="28"/>
          <w:szCs w:val="28"/>
        </w:rPr>
        <w:t>PoS</w:t>
      </w:r>
      <w:proofErr w:type="spellEnd"/>
      <w:r w:rsidRPr="003C6711">
        <w:rPr>
          <w:rFonts w:ascii="Times New Roman" w:hAnsi="Times New Roman" w:cs="Times New Roman"/>
          <w:sz w:val="28"/>
          <w:szCs w:val="28"/>
        </w:rPr>
        <w:t xml:space="preserve"> based on factoring (in the random oracle model).</w:t>
      </w: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B761B9" w:rsidRDefault="00B761B9" w:rsidP="00A1071C">
      <w:pPr>
        <w:autoSpaceDE w:val="0"/>
        <w:autoSpaceDN w:val="0"/>
        <w:adjustRightInd w:val="0"/>
        <w:spacing w:after="0" w:line="360" w:lineRule="auto"/>
        <w:rPr>
          <w:rFonts w:ascii="Times New Roman" w:hAnsi="Times New Roman" w:cs="Times New Roman"/>
          <w:b/>
          <w:sz w:val="28"/>
          <w:szCs w:val="28"/>
        </w:rPr>
      </w:pPr>
    </w:p>
    <w:p w:rsidR="00B761B9" w:rsidRDefault="00B761B9" w:rsidP="00A1071C">
      <w:pPr>
        <w:autoSpaceDE w:val="0"/>
        <w:autoSpaceDN w:val="0"/>
        <w:adjustRightInd w:val="0"/>
        <w:spacing w:after="0" w:line="360" w:lineRule="auto"/>
        <w:rPr>
          <w:rFonts w:ascii="Times New Roman" w:hAnsi="Times New Roman" w:cs="Times New Roman"/>
          <w:b/>
          <w:sz w:val="28"/>
          <w:szCs w:val="28"/>
        </w:rPr>
      </w:pPr>
    </w:p>
    <w:p w:rsidR="00B761B9" w:rsidRDefault="00B761B9" w:rsidP="00A1071C">
      <w:pPr>
        <w:autoSpaceDE w:val="0"/>
        <w:autoSpaceDN w:val="0"/>
        <w:adjustRightInd w:val="0"/>
        <w:spacing w:after="0" w:line="360" w:lineRule="auto"/>
        <w:rPr>
          <w:rFonts w:ascii="Times New Roman" w:hAnsi="Times New Roman" w:cs="Times New Roman"/>
          <w:b/>
          <w:sz w:val="28"/>
          <w:szCs w:val="28"/>
        </w:rPr>
      </w:pPr>
    </w:p>
    <w:p w:rsidR="00B761B9" w:rsidRDefault="00B761B9" w:rsidP="00A1071C">
      <w:pPr>
        <w:autoSpaceDE w:val="0"/>
        <w:autoSpaceDN w:val="0"/>
        <w:adjustRightInd w:val="0"/>
        <w:spacing w:after="0" w:line="360" w:lineRule="auto"/>
        <w:rPr>
          <w:rFonts w:ascii="Times New Roman" w:hAnsi="Times New Roman" w:cs="Times New Roman"/>
          <w:b/>
          <w:sz w:val="28"/>
          <w:szCs w:val="28"/>
        </w:rPr>
      </w:pPr>
    </w:p>
    <w:p w:rsidR="00B761B9" w:rsidRDefault="00B761B9" w:rsidP="00A1071C">
      <w:pPr>
        <w:autoSpaceDE w:val="0"/>
        <w:autoSpaceDN w:val="0"/>
        <w:adjustRightInd w:val="0"/>
        <w:spacing w:after="0" w:line="360" w:lineRule="auto"/>
        <w:rPr>
          <w:rFonts w:ascii="Times New Roman" w:hAnsi="Times New Roman" w:cs="Times New Roman"/>
          <w:b/>
          <w:sz w:val="28"/>
          <w:szCs w:val="28"/>
        </w:rPr>
      </w:pPr>
    </w:p>
    <w:p w:rsidR="00B761B9" w:rsidRDefault="00B761B9" w:rsidP="00A1071C">
      <w:pPr>
        <w:autoSpaceDE w:val="0"/>
        <w:autoSpaceDN w:val="0"/>
        <w:adjustRightInd w:val="0"/>
        <w:spacing w:after="0" w:line="360" w:lineRule="auto"/>
        <w:rPr>
          <w:rFonts w:ascii="Times New Roman" w:hAnsi="Times New Roman" w:cs="Times New Roman"/>
          <w:b/>
          <w:sz w:val="28"/>
          <w:szCs w:val="28"/>
        </w:rPr>
      </w:pPr>
    </w:p>
    <w:p w:rsidR="00B761B9" w:rsidRDefault="00B761B9" w:rsidP="00A1071C">
      <w:pPr>
        <w:autoSpaceDE w:val="0"/>
        <w:autoSpaceDN w:val="0"/>
        <w:adjustRightInd w:val="0"/>
        <w:spacing w:after="0" w:line="360" w:lineRule="auto"/>
        <w:rPr>
          <w:rFonts w:ascii="Times New Roman" w:hAnsi="Times New Roman" w:cs="Times New Roman"/>
          <w:b/>
          <w:sz w:val="28"/>
          <w:szCs w:val="28"/>
        </w:rPr>
      </w:pPr>
    </w:p>
    <w:p w:rsidR="00A1071C" w:rsidRPr="00CA5FD5" w:rsidRDefault="00A1071C" w:rsidP="00F6594A">
      <w:pPr>
        <w:autoSpaceDE w:val="0"/>
        <w:autoSpaceDN w:val="0"/>
        <w:adjustRightInd w:val="0"/>
        <w:spacing w:after="0" w:line="360" w:lineRule="auto"/>
        <w:rPr>
          <w:rFonts w:ascii="Times New Roman" w:hAnsi="Times New Roman" w:cs="Times New Roman"/>
          <w:b/>
          <w:sz w:val="28"/>
          <w:szCs w:val="28"/>
        </w:rPr>
      </w:pPr>
      <w:r w:rsidRPr="00CA5FD5">
        <w:rPr>
          <w:rFonts w:ascii="Times New Roman" w:hAnsi="Times New Roman" w:cs="Times New Roman"/>
          <w:b/>
          <w:sz w:val="28"/>
          <w:szCs w:val="28"/>
        </w:rPr>
        <w:lastRenderedPageBreak/>
        <w:t xml:space="preserve">4) </w:t>
      </w:r>
      <w:r>
        <w:rPr>
          <w:rFonts w:ascii="Times New Roman" w:hAnsi="Times New Roman" w:cs="Times New Roman"/>
          <w:b/>
          <w:sz w:val="28"/>
          <w:szCs w:val="28"/>
        </w:rPr>
        <w:t xml:space="preserve"> </w:t>
      </w:r>
      <w:r w:rsidR="00F6594A" w:rsidRPr="00F6594A">
        <w:rPr>
          <w:rFonts w:ascii="Times New Roman" w:hAnsi="Times New Roman" w:cs="Times New Roman"/>
          <w:b/>
          <w:sz w:val="28"/>
          <w:szCs w:val="28"/>
        </w:rPr>
        <w:t>A method for obtaining</w:t>
      </w:r>
      <w:r w:rsidR="0006223D">
        <w:rPr>
          <w:rFonts w:ascii="Times New Roman" w:hAnsi="Times New Roman" w:cs="Times New Roman"/>
          <w:b/>
          <w:sz w:val="28"/>
          <w:szCs w:val="28"/>
        </w:rPr>
        <w:t xml:space="preserve"> </w:t>
      </w:r>
      <w:r w:rsidR="00F6594A" w:rsidRPr="00F6594A">
        <w:rPr>
          <w:rFonts w:ascii="Times New Roman" w:hAnsi="Times New Roman" w:cs="Times New Roman"/>
          <w:b/>
          <w:sz w:val="28"/>
          <w:szCs w:val="28"/>
        </w:rPr>
        <w:t>digital signatures and public-key cryptosystems</w:t>
      </w:r>
    </w:p>
    <w:p w:rsidR="00A1071C" w:rsidRPr="00937549"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r w:rsidRPr="00BF77BB">
        <w:rPr>
          <w:rFonts w:ascii="Times New Roman" w:hAnsi="Times New Roman" w:cs="Times New Roman"/>
          <w:b/>
          <w:sz w:val="28"/>
          <w:szCs w:val="28"/>
        </w:rPr>
        <w:t>AUTHORS:</w:t>
      </w:r>
      <w:r>
        <w:rPr>
          <w:rFonts w:ascii="Times New Roman" w:hAnsi="Times New Roman" w:cs="Times New Roman"/>
          <w:sz w:val="28"/>
          <w:szCs w:val="28"/>
        </w:rPr>
        <w:t xml:space="preserve">  </w:t>
      </w:r>
      <w:r w:rsidR="00B443DD" w:rsidRPr="00B443DD">
        <w:rPr>
          <w:rFonts w:ascii="Times New Roman" w:hAnsi="Times New Roman" w:cs="Times New Roman"/>
          <w:sz w:val="28"/>
          <w:szCs w:val="28"/>
        </w:rPr>
        <w:t xml:space="preserve">R. L. </w:t>
      </w:r>
      <w:proofErr w:type="spellStart"/>
      <w:r w:rsidR="00B443DD" w:rsidRPr="00B443DD">
        <w:rPr>
          <w:rFonts w:ascii="Times New Roman" w:hAnsi="Times New Roman" w:cs="Times New Roman"/>
          <w:sz w:val="28"/>
          <w:szCs w:val="28"/>
        </w:rPr>
        <w:t>Rivest</w:t>
      </w:r>
      <w:proofErr w:type="spellEnd"/>
      <w:r w:rsidR="00B443DD" w:rsidRPr="00B443DD">
        <w:rPr>
          <w:rFonts w:ascii="Times New Roman" w:hAnsi="Times New Roman" w:cs="Times New Roman"/>
          <w:sz w:val="28"/>
          <w:szCs w:val="28"/>
        </w:rPr>
        <w:t xml:space="preserve">, A. Shamir and L. </w:t>
      </w:r>
      <w:proofErr w:type="spellStart"/>
      <w:r w:rsidR="00B443DD" w:rsidRPr="00B443DD">
        <w:rPr>
          <w:rFonts w:ascii="Times New Roman" w:hAnsi="Times New Roman" w:cs="Times New Roman"/>
          <w:sz w:val="28"/>
          <w:szCs w:val="28"/>
        </w:rPr>
        <w:t>Adleman</w:t>
      </w:r>
      <w:proofErr w:type="spellEnd"/>
    </w:p>
    <w:p w:rsidR="007F0AD8" w:rsidRDefault="007F0AD8" w:rsidP="00A1071C">
      <w:pPr>
        <w:autoSpaceDE w:val="0"/>
        <w:autoSpaceDN w:val="0"/>
        <w:adjustRightInd w:val="0"/>
        <w:spacing w:after="0" w:line="360" w:lineRule="auto"/>
        <w:jc w:val="both"/>
        <w:rPr>
          <w:rFonts w:ascii="Times New Roman" w:hAnsi="Times New Roman" w:cs="Times New Roman"/>
          <w:sz w:val="28"/>
          <w:szCs w:val="28"/>
        </w:rPr>
      </w:pPr>
    </w:p>
    <w:p w:rsidR="007F0AD8" w:rsidRDefault="007F0AD8" w:rsidP="00A1071C">
      <w:pPr>
        <w:autoSpaceDE w:val="0"/>
        <w:autoSpaceDN w:val="0"/>
        <w:adjustRightInd w:val="0"/>
        <w:spacing w:after="0" w:line="360" w:lineRule="auto"/>
        <w:jc w:val="both"/>
        <w:rPr>
          <w:rFonts w:ascii="Times New Roman" w:hAnsi="Times New Roman" w:cs="Times New Roman"/>
          <w:sz w:val="28"/>
          <w:szCs w:val="28"/>
        </w:rPr>
      </w:pPr>
      <w:r w:rsidRPr="007F0AD8">
        <w:rPr>
          <w:rFonts w:ascii="Times New Roman" w:hAnsi="Times New Roman" w:cs="Times New Roman"/>
          <w:sz w:val="28"/>
          <w:szCs w:val="28"/>
        </w:rPr>
        <w:t xml:space="preserve">An encryption method is presented with the novel property that publicly revealing an encryption key does not thereby reveal the corresponding decryption key. This has two important consequences: (1) Couriers or other secure means are not needed to transmit keys, since a message can be enciphered using an encryption key publicly revealed by the </w:t>
      </w:r>
      <w:proofErr w:type="spellStart"/>
      <w:r w:rsidRPr="007F0AD8">
        <w:rPr>
          <w:rFonts w:ascii="Times New Roman" w:hAnsi="Times New Roman" w:cs="Times New Roman"/>
          <w:sz w:val="28"/>
          <w:szCs w:val="28"/>
        </w:rPr>
        <w:t>intented</w:t>
      </w:r>
      <w:proofErr w:type="spellEnd"/>
      <w:r w:rsidRPr="007F0AD8">
        <w:rPr>
          <w:rFonts w:ascii="Times New Roman" w:hAnsi="Times New Roman" w:cs="Times New Roman"/>
          <w:sz w:val="28"/>
          <w:szCs w:val="28"/>
        </w:rPr>
        <w:t xml:space="preserve"> recipient. Only he can decipher the message, since only he knows the corresponding decryption key. (2) A message can be “signed” using a privately held decryption key. Anyone can verify this signature using the corresponding publicly revealed encryption key. Signatures cannot be forged, and a signer cannot later deny the validity of his signature. This has obvious applications in “electronic mail” and “electronic funds transfer” systems. A message is encrypted by representing it as a number M, raising M to a publicly specified power e, and then taking the remainder when the result is divided by the publicly specified product, n, of two large secret primer numbers p and q. Decryption is similar; only a different, secret, power d is used, where e * d ≡ 1(mod (p - 1) * (q - 1)). The security of the system rests in part on the difficulty of factoring the published divisor, n.</w:t>
      </w:r>
    </w:p>
    <w:p w:rsidR="00A1071C" w:rsidRPr="0093754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E81AA3" w:rsidRDefault="00E81AA3" w:rsidP="00A1071C">
      <w:pPr>
        <w:autoSpaceDE w:val="0"/>
        <w:autoSpaceDN w:val="0"/>
        <w:adjustRightInd w:val="0"/>
        <w:spacing w:after="0" w:line="360" w:lineRule="auto"/>
        <w:jc w:val="both"/>
        <w:rPr>
          <w:rFonts w:ascii="Times New Roman" w:hAnsi="Times New Roman" w:cs="Times New Roman"/>
          <w:b/>
          <w:sz w:val="28"/>
          <w:szCs w:val="28"/>
        </w:rPr>
      </w:pPr>
    </w:p>
    <w:p w:rsidR="00E81AA3" w:rsidRDefault="00E81AA3" w:rsidP="00A1071C">
      <w:pPr>
        <w:autoSpaceDE w:val="0"/>
        <w:autoSpaceDN w:val="0"/>
        <w:adjustRightInd w:val="0"/>
        <w:spacing w:after="0" w:line="360" w:lineRule="auto"/>
        <w:jc w:val="both"/>
        <w:rPr>
          <w:rFonts w:ascii="Times New Roman" w:hAnsi="Times New Roman" w:cs="Times New Roman"/>
          <w:b/>
          <w:sz w:val="28"/>
          <w:szCs w:val="28"/>
        </w:rPr>
      </w:pPr>
    </w:p>
    <w:p w:rsidR="00E81AA3" w:rsidRDefault="00E81AA3" w:rsidP="00A1071C">
      <w:pPr>
        <w:autoSpaceDE w:val="0"/>
        <w:autoSpaceDN w:val="0"/>
        <w:adjustRightInd w:val="0"/>
        <w:spacing w:after="0" w:line="360" w:lineRule="auto"/>
        <w:jc w:val="both"/>
        <w:rPr>
          <w:rFonts w:ascii="Times New Roman" w:hAnsi="Times New Roman" w:cs="Times New Roman"/>
          <w:b/>
          <w:sz w:val="28"/>
          <w:szCs w:val="28"/>
        </w:rPr>
      </w:pPr>
    </w:p>
    <w:p w:rsidR="00E81AA3" w:rsidRDefault="00E81AA3" w:rsidP="00A1071C">
      <w:pPr>
        <w:autoSpaceDE w:val="0"/>
        <w:autoSpaceDN w:val="0"/>
        <w:adjustRightInd w:val="0"/>
        <w:spacing w:after="0" w:line="360" w:lineRule="auto"/>
        <w:jc w:val="both"/>
        <w:rPr>
          <w:rFonts w:ascii="Times New Roman" w:hAnsi="Times New Roman" w:cs="Times New Roman"/>
          <w:b/>
          <w:sz w:val="28"/>
          <w:szCs w:val="28"/>
        </w:rPr>
      </w:pPr>
    </w:p>
    <w:p w:rsidR="00E81AA3" w:rsidRDefault="00E81AA3" w:rsidP="00A1071C">
      <w:pPr>
        <w:autoSpaceDE w:val="0"/>
        <w:autoSpaceDN w:val="0"/>
        <w:adjustRightInd w:val="0"/>
        <w:spacing w:after="0" w:line="360" w:lineRule="auto"/>
        <w:jc w:val="both"/>
        <w:rPr>
          <w:rFonts w:ascii="Times New Roman" w:hAnsi="Times New Roman" w:cs="Times New Roman"/>
          <w:b/>
          <w:sz w:val="28"/>
          <w:szCs w:val="28"/>
        </w:rPr>
      </w:pPr>
    </w:p>
    <w:p w:rsidR="00E81AA3" w:rsidRDefault="00E81AA3" w:rsidP="00A1071C">
      <w:pPr>
        <w:autoSpaceDE w:val="0"/>
        <w:autoSpaceDN w:val="0"/>
        <w:adjustRightInd w:val="0"/>
        <w:spacing w:after="0" w:line="360" w:lineRule="auto"/>
        <w:jc w:val="both"/>
        <w:rPr>
          <w:rFonts w:ascii="Times New Roman" w:hAnsi="Times New Roman" w:cs="Times New Roman"/>
          <w:b/>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b/>
          <w:sz w:val="28"/>
          <w:szCs w:val="28"/>
        </w:rPr>
      </w:pPr>
      <w:r w:rsidRPr="00035736">
        <w:rPr>
          <w:rFonts w:ascii="Times New Roman" w:hAnsi="Times New Roman" w:cs="Times New Roman"/>
          <w:b/>
          <w:sz w:val="28"/>
          <w:szCs w:val="28"/>
        </w:rPr>
        <w:lastRenderedPageBreak/>
        <w:t xml:space="preserve">5) </w:t>
      </w:r>
      <w:r w:rsidR="008124F1" w:rsidRPr="008124F1">
        <w:rPr>
          <w:rFonts w:ascii="Times New Roman" w:hAnsi="Times New Roman" w:cs="Times New Roman"/>
          <w:b/>
          <w:sz w:val="28"/>
          <w:szCs w:val="28"/>
        </w:rPr>
        <w:t xml:space="preserve">Compact proofs of </w:t>
      </w:r>
      <w:proofErr w:type="spellStart"/>
      <w:r w:rsidR="008124F1" w:rsidRPr="008124F1">
        <w:rPr>
          <w:rFonts w:ascii="Times New Roman" w:hAnsi="Times New Roman" w:cs="Times New Roman"/>
          <w:b/>
          <w:sz w:val="28"/>
          <w:szCs w:val="28"/>
        </w:rPr>
        <w:t>retrievability</w:t>
      </w:r>
      <w:proofErr w:type="spellEnd"/>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r w:rsidRPr="00035736">
        <w:rPr>
          <w:rFonts w:ascii="Times New Roman" w:hAnsi="Times New Roman" w:cs="Times New Roman"/>
          <w:b/>
          <w:sz w:val="28"/>
          <w:szCs w:val="28"/>
        </w:rPr>
        <w:t>AUTHORS:</w:t>
      </w:r>
      <w:r w:rsidRPr="00035736">
        <w:rPr>
          <w:rFonts w:ascii="Times New Roman" w:hAnsi="Times New Roman" w:cs="Times New Roman"/>
          <w:sz w:val="28"/>
          <w:szCs w:val="28"/>
        </w:rPr>
        <w:t xml:space="preserve"> </w:t>
      </w:r>
      <w:r w:rsidR="0057006C" w:rsidRPr="0057006C">
        <w:rPr>
          <w:rFonts w:ascii="Times New Roman" w:hAnsi="Times New Roman" w:cs="Times New Roman"/>
          <w:sz w:val="28"/>
          <w:szCs w:val="28"/>
        </w:rPr>
        <w:t xml:space="preserve">H. </w:t>
      </w:r>
      <w:proofErr w:type="spellStart"/>
      <w:r w:rsidR="0057006C" w:rsidRPr="0057006C">
        <w:rPr>
          <w:rFonts w:ascii="Times New Roman" w:hAnsi="Times New Roman" w:cs="Times New Roman"/>
          <w:sz w:val="28"/>
          <w:szCs w:val="28"/>
        </w:rPr>
        <w:t>Shacham</w:t>
      </w:r>
      <w:proofErr w:type="spellEnd"/>
      <w:r w:rsidR="0057006C" w:rsidRPr="0057006C">
        <w:rPr>
          <w:rFonts w:ascii="Times New Roman" w:hAnsi="Times New Roman" w:cs="Times New Roman"/>
          <w:sz w:val="28"/>
          <w:szCs w:val="28"/>
        </w:rPr>
        <w:t xml:space="preserve"> and </w:t>
      </w:r>
      <w:proofErr w:type="spellStart"/>
      <w:r w:rsidR="0057006C" w:rsidRPr="0057006C">
        <w:rPr>
          <w:rFonts w:ascii="Times New Roman" w:hAnsi="Times New Roman" w:cs="Times New Roman"/>
          <w:sz w:val="28"/>
          <w:szCs w:val="28"/>
        </w:rPr>
        <w:t>B.Waters</w:t>
      </w:r>
      <w:proofErr w:type="spellEnd"/>
    </w:p>
    <w:p w:rsidR="00A1071C" w:rsidRDefault="00A1071C" w:rsidP="00A1071C">
      <w:pPr>
        <w:autoSpaceDE w:val="0"/>
        <w:autoSpaceDN w:val="0"/>
        <w:adjustRightInd w:val="0"/>
        <w:spacing w:after="0" w:line="360" w:lineRule="auto"/>
        <w:jc w:val="both"/>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600B32" w:rsidP="00600B32">
      <w:pPr>
        <w:autoSpaceDE w:val="0"/>
        <w:autoSpaceDN w:val="0"/>
        <w:adjustRightInd w:val="0"/>
        <w:spacing w:after="0" w:line="360" w:lineRule="auto"/>
        <w:jc w:val="both"/>
        <w:rPr>
          <w:rFonts w:ascii="Times New Roman" w:hAnsi="Times New Roman" w:cs="Times New Roman"/>
          <w:sz w:val="28"/>
          <w:szCs w:val="28"/>
        </w:rPr>
      </w:pPr>
      <w:r w:rsidRPr="00600B32">
        <w:rPr>
          <w:rFonts w:ascii="Times New Roman" w:hAnsi="Times New Roman" w:cs="Times New Roman"/>
          <w:sz w:val="28"/>
          <w:szCs w:val="28"/>
        </w:rPr>
        <w:t>In a proof-of-</w:t>
      </w:r>
      <w:proofErr w:type="spellStart"/>
      <w:r w:rsidRPr="00600B32">
        <w:rPr>
          <w:rFonts w:ascii="Times New Roman" w:hAnsi="Times New Roman" w:cs="Times New Roman"/>
          <w:sz w:val="28"/>
          <w:szCs w:val="28"/>
        </w:rPr>
        <w:t>retrievability</w:t>
      </w:r>
      <w:proofErr w:type="spellEnd"/>
      <w:r w:rsidRPr="00600B32">
        <w:rPr>
          <w:rFonts w:ascii="Times New Roman" w:hAnsi="Times New Roman" w:cs="Times New Roman"/>
          <w:sz w:val="28"/>
          <w:szCs w:val="28"/>
        </w:rPr>
        <w:t xml:space="preserve"> system, a data storage center convinces a verifier that he is actually storing all of a client’s data. The</w:t>
      </w:r>
      <w:r w:rsidR="0003602E">
        <w:rPr>
          <w:rFonts w:ascii="Times New Roman" w:hAnsi="Times New Roman" w:cs="Times New Roman"/>
          <w:sz w:val="28"/>
          <w:szCs w:val="28"/>
        </w:rPr>
        <w:t xml:space="preserve"> </w:t>
      </w:r>
      <w:r w:rsidRPr="00600B32">
        <w:rPr>
          <w:rFonts w:ascii="Times New Roman" w:hAnsi="Times New Roman" w:cs="Times New Roman"/>
          <w:sz w:val="28"/>
          <w:szCs w:val="28"/>
        </w:rPr>
        <w:t>central challenge is to build systems that are both efficient and provably</w:t>
      </w:r>
      <w:r w:rsidR="0003602E">
        <w:rPr>
          <w:rFonts w:ascii="Times New Roman" w:hAnsi="Times New Roman" w:cs="Times New Roman"/>
          <w:sz w:val="28"/>
          <w:szCs w:val="28"/>
        </w:rPr>
        <w:t xml:space="preserve"> </w:t>
      </w:r>
      <w:r w:rsidRPr="00600B32">
        <w:rPr>
          <w:rFonts w:ascii="Times New Roman" w:hAnsi="Times New Roman" w:cs="Times New Roman"/>
          <w:sz w:val="28"/>
          <w:szCs w:val="28"/>
        </w:rPr>
        <w:t>secure – that is, it should be possible to extract the client’s data from</w:t>
      </w:r>
      <w:r w:rsidR="0003602E">
        <w:rPr>
          <w:rFonts w:ascii="Times New Roman" w:hAnsi="Times New Roman" w:cs="Times New Roman"/>
          <w:sz w:val="28"/>
          <w:szCs w:val="28"/>
        </w:rPr>
        <w:t xml:space="preserve"> </w:t>
      </w:r>
      <w:r w:rsidRPr="00600B32">
        <w:rPr>
          <w:rFonts w:ascii="Times New Roman" w:hAnsi="Times New Roman" w:cs="Times New Roman"/>
          <w:sz w:val="28"/>
          <w:szCs w:val="28"/>
        </w:rPr>
        <w:t xml:space="preserve">any </w:t>
      </w:r>
      <w:proofErr w:type="spellStart"/>
      <w:r w:rsidRPr="00600B32">
        <w:rPr>
          <w:rFonts w:ascii="Times New Roman" w:hAnsi="Times New Roman" w:cs="Times New Roman"/>
          <w:sz w:val="28"/>
          <w:szCs w:val="28"/>
        </w:rPr>
        <w:t>prover</w:t>
      </w:r>
      <w:proofErr w:type="spellEnd"/>
      <w:r w:rsidRPr="00600B32">
        <w:rPr>
          <w:rFonts w:ascii="Times New Roman" w:hAnsi="Times New Roman" w:cs="Times New Roman"/>
          <w:sz w:val="28"/>
          <w:szCs w:val="28"/>
        </w:rPr>
        <w:t xml:space="preserve"> that passes a verification check. In this paper, we give the first</w:t>
      </w:r>
      <w:r w:rsidR="0003602E">
        <w:rPr>
          <w:rFonts w:ascii="Times New Roman" w:hAnsi="Times New Roman" w:cs="Times New Roman"/>
          <w:sz w:val="28"/>
          <w:szCs w:val="28"/>
        </w:rPr>
        <w:t xml:space="preserve"> </w:t>
      </w:r>
      <w:r w:rsidRPr="00600B32">
        <w:rPr>
          <w:rFonts w:ascii="Times New Roman" w:hAnsi="Times New Roman" w:cs="Times New Roman"/>
          <w:sz w:val="28"/>
          <w:szCs w:val="28"/>
        </w:rPr>
        <w:t>proof-of-</w:t>
      </w:r>
      <w:proofErr w:type="spellStart"/>
      <w:r w:rsidRPr="00600B32">
        <w:rPr>
          <w:rFonts w:ascii="Times New Roman" w:hAnsi="Times New Roman" w:cs="Times New Roman"/>
          <w:sz w:val="28"/>
          <w:szCs w:val="28"/>
        </w:rPr>
        <w:t>retrievability</w:t>
      </w:r>
      <w:proofErr w:type="spellEnd"/>
      <w:r w:rsidRPr="00600B32">
        <w:rPr>
          <w:rFonts w:ascii="Times New Roman" w:hAnsi="Times New Roman" w:cs="Times New Roman"/>
          <w:sz w:val="28"/>
          <w:szCs w:val="28"/>
        </w:rPr>
        <w:t xml:space="preserve"> schemes with full proofs of security against arbitrary adversaries in the strongest model, that of </w:t>
      </w:r>
      <w:proofErr w:type="spellStart"/>
      <w:r w:rsidRPr="00600B32">
        <w:rPr>
          <w:rFonts w:ascii="Times New Roman" w:hAnsi="Times New Roman" w:cs="Times New Roman"/>
          <w:sz w:val="28"/>
          <w:szCs w:val="28"/>
        </w:rPr>
        <w:t>Juels</w:t>
      </w:r>
      <w:proofErr w:type="spellEnd"/>
      <w:r w:rsidRPr="00600B32">
        <w:rPr>
          <w:rFonts w:ascii="Times New Roman" w:hAnsi="Times New Roman" w:cs="Times New Roman"/>
          <w:sz w:val="28"/>
          <w:szCs w:val="28"/>
        </w:rPr>
        <w:t xml:space="preserve"> and </w:t>
      </w:r>
      <w:proofErr w:type="spellStart"/>
      <w:r w:rsidRPr="00600B32">
        <w:rPr>
          <w:rFonts w:ascii="Times New Roman" w:hAnsi="Times New Roman" w:cs="Times New Roman"/>
          <w:sz w:val="28"/>
          <w:szCs w:val="28"/>
        </w:rPr>
        <w:t>Kaliski</w:t>
      </w:r>
      <w:proofErr w:type="spellEnd"/>
      <w:r w:rsidRPr="00600B32">
        <w:rPr>
          <w:rFonts w:ascii="Times New Roman" w:hAnsi="Times New Roman" w:cs="Times New Roman"/>
          <w:sz w:val="28"/>
          <w:szCs w:val="28"/>
        </w:rPr>
        <w:t>. Our</w:t>
      </w:r>
      <w:r w:rsidR="0003602E">
        <w:rPr>
          <w:rFonts w:ascii="Times New Roman" w:hAnsi="Times New Roman" w:cs="Times New Roman"/>
          <w:sz w:val="28"/>
          <w:szCs w:val="28"/>
        </w:rPr>
        <w:t xml:space="preserve"> </w:t>
      </w:r>
      <w:r w:rsidRPr="00600B32">
        <w:rPr>
          <w:rFonts w:ascii="Times New Roman" w:hAnsi="Times New Roman" w:cs="Times New Roman"/>
          <w:sz w:val="28"/>
          <w:szCs w:val="28"/>
        </w:rPr>
        <w:t>first scheme, built from BLS signatures and secure in the random oracle</w:t>
      </w:r>
      <w:r w:rsidR="0003602E">
        <w:rPr>
          <w:rFonts w:ascii="Times New Roman" w:hAnsi="Times New Roman" w:cs="Times New Roman"/>
          <w:sz w:val="28"/>
          <w:szCs w:val="28"/>
        </w:rPr>
        <w:t xml:space="preserve"> </w:t>
      </w:r>
      <w:r w:rsidRPr="00600B32">
        <w:rPr>
          <w:rFonts w:ascii="Times New Roman" w:hAnsi="Times New Roman" w:cs="Times New Roman"/>
          <w:sz w:val="28"/>
          <w:szCs w:val="28"/>
        </w:rPr>
        <w:t>model, has the shortest query and response of any proof-of-</w:t>
      </w:r>
      <w:proofErr w:type="spellStart"/>
      <w:r w:rsidRPr="00600B32">
        <w:rPr>
          <w:rFonts w:ascii="Times New Roman" w:hAnsi="Times New Roman" w:cs="Times New Roman"/>
          <w:sz w:val="28"/>
          <w:szCs w:val="28"/>
        </w:rPr>
        <w:t>retrievability</w:t>
      </w:r>
      <w:proofErr w:type="spellEnd"/>
      <w:r w:rsidR="0003602E">
        <w:rPr>
          <w:rFonts w:ascii="Times New Roman" w:hAnsi="Times New Roman" w:cs="Times New Roman"/>
          <w:sz w:val="28"/>
          <w:szCs w:val="28"/>
        </w:rPr>
        <w:t xml:space="preserve"> </w:t>
      </w:r>
      <w:r w:rsidRPr="00600B32">
        <w:rPr>
          <w:rFonts w:ascii="Times New Roman" w:hAnsi="Times New Roman" w:cs="Times New Roman"/>
          <w:sz w:val="28"/>
          <w:szCs w:val="28"/>
        </w:rPr>
        <w:t>with public verifiability. Our second scheme, which builds elegantly on</w:t>
      </w:r>
      <w:r w:rsidR="0003602E">
        <w:rPr>
          <w:rFonts w:ascii="Times New Roman" w:hAnsi="Times New Roman" w:cs="Times New Roman"/>
          <w:sz w:val="28"/>
          <w:szCs w:val="28"/>
        </w:rPr>
        <w:t xml:space="preserve"> </w:t>
      </w:r>
      <w:r w:rsidRPr="00600B32">
        <w:rPr>
          <w:rFonts w:ascii="Times New Roman" w:hAnsi="Times New Roman" w:cs="Times New Roman"/>
          <w:sz w:val="28"/>
          <w:szCs w:val="28"/>
        </w:rPr>
        <w:t>pseudorandom functions (PRFs) and is secure in the standard model, has</w:t>
      </w:r>
      <w:r w:rsidR="0003602E">
        <w:rPr>
          <w:rFonts w:ascii="Times New Roman" w:hAnsi="Times New Roman" w:cs="Times New Roman"/>
          <w:sz w:val="28"/>
          <w:szCs w:val="28"/>
        </w:rPr>
        <w:t xml:space="preserve"> </w:t>
      </w:r>
      <w:r w:rsidRPr="00600B32">
        <w:rPr>
          <w:rFonts w:ascii="Times New Roman" w:hAnsi="Times New Roman" w:cs="Times New Roman"/>
          <w:sz w:val="28"/>
          <w:szCs w:val="28"/>
        </w:rPr>
        <w:t>the shortest response of any proof-of-</w:t>
      </w:r>
      <w:proofErr w:type="spellStart"/>
      <w:r w:rsidRPr="00600B32">
        <w:rPr>
          <w:rFonts w:ascii="Times New Roman" w:hAnsi="Times New Roman" w:cs="Times New Roman"/>
          <w:sz w:val="28"/>
          <w:szCs w:val="28"/>
        </w:rPr>
        <w:t>retrievability</w:t>
      </w:r>
      <w:proofErr w:type="spellEnd"/>
      <w:r w:rsidRPr="00600B32">
        <w:rPr>
          <w:rFonts w:ascii="Times New Roman" w:hAnsi="Times New Roman" w:cs="Times New Roman"/>
          <w:sz w:val="28"/>
          <w:szCs w:val="28"/>
        </w:rPr>
        <w:t xml:space="preserve"> scheme with private</w:t>
      </w:r>
      <w:r w:rsidR="0003602E">
        <w:rPr>
          <w:rFonts w:ascii="Times New Roman" w:hAnsi="Times New Roman" w:cs="Times New Roman"/>
          <w:sz w:val="28"/>
          <w:szCs w:val="28"/>
        </w:rPr>
        <w:t xml:space="preserve"> </w:t>
      </w:r>
      <w:r w:rsidRPr="00600B32">
        <w:rPr>
          <w:rFonts w:ascii="Times New Roman" w:hAnsi="Times New Roman" w:cs="Times New Roman"/>
          <w:sz w:val="28"/>
          <w:szCs w:val="28"/>
        </w:rPr>
        <w:t xml:space="preserve">verifiability (but a longer query). Both schemes rely on </w:t>
      </w:r>
      <w:proofErr w:type="spellStart"/>
      <w:r w:rsidRPr="00600B32">
        <w:rPr>
          <w:rFonts w:ascii="Times New Roman" w:hAnsi="Times New Roman" w:cs="Times New Roman"/>
          <w:sz w:val="28"/>
          <w:szCs w:val="28"/>
        </w:rPr>
        <w:t>homomorphic</w:t>
      </w:r>
      <w:proofErr w:type="spellEnd"/>
      <w:r w:rsidR="0003602E">
        <w:rPr>
          <w:rFonts w:ascii="Times New Roman" w:hAnsi="Times New Roman" w:cs="Times New Roman"/>
          <w:sz w:val="28"/>
          <w:szCs w:val="28"/>
        </w:rPr>
        <w:t xml:space="preserve"> </w:t>
      </w:r>
      <w:r w:rsidRPr="00600B32">
        <w:rPr>
          <w:rFonts w:ascii="Times New Roman" w:hAnsi="Times New Roman" w:cs="Times New Roman"/>
          <w:sz w:val="28"/>
          <w:szCs w:val="28"/>
        </w:rPr>
        <w:t>properties to aggregate a proof into one small authenticator value</w:t>
      </w:r>
      <w:bookmarkStart w:id="0" w:name="_GoBack"/>
      <w:bookmarkEnd w:id="0"/>
    </w:p>
    <w:sectPr w:rsidR="00A1071C" w:rsidSect="00BA6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1071C"/>
    <w:rsid w:val="000125B6"/>
    <w:rsid w:val="0003602E"/>
    <w:rsid w:val="0006223D"/>
    <w:rsid w:val="00170BC6"/>
    <w:rsid w:val="00223E09"/>
    <w:rsid w:val="00225599"/>
    <w:rsid w:val="00284A91"/>
    <w:rsid w:val="002E526B"/>
    <w:rsid w:val="00365665"/>
    <w:rsid w:val="003C6711"/>
    <w:rsid w:val="004B50A9"/>
    <w:rsid w:val="0057006C"/>
    <w:rsid w:val="005C3BB8"/>
    <w:rsid w:val="00600B32"/>
    <w:rsid w:val="00643E5B"/>
    <w:rsid w:val="00646C12"/>
    <w:rsid w:val="00654201"/>
    <w:rsid w:val="007F0AD8"/>
    <w:rsid w:val="007F43B8"/>
    <w:rsid w:val="008124F1"/>
    <w:rsid w:val="00936906"/>
    <w:rsid w:val="00944270"/>
    <w:rsid w:val="00A1071C"/>
    <w:rsid w:val="00A27F63"/>
    <w:rsid w:val="00A75C78"/>
    <w:rsid w:val="00B443DD"/>
    <w:rsid w:val="00B53D1D"/>
    <w:rsid w:val="00B761B9"/>
    <w:rsid w:val="00B90C7A"/>
    <w:rsid w:val="00BA6B84"/>
    <w:rsid w:val="00C36FA9"/>
    <w:rsid w:val="00CD5149"/>
    <w:rsid w:val="00DA7DD7"/>
    <w:rsid w:val="00E06657"/>
    <w:rsid w:val="00E06FC6"/>
    <w:rsid w:val="00E10FA2"/>
    <w:rsid w:val="00E81AA3"/>
    <w:rsid w:val="00F27462"/>
    <w:rsid w:val="00F41515"/>
    <w:rsid w:val="00F6594A"/>
    <w:rsid w:val="00FD6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470793">
      <w:bodyDiv w:val="1"/>
      <w:marLeft w:val="0"/>
      <w:marRight w:val="0"/>
      <w:marTop w:val="0"/>
      <w:marBottom w:val="0"/>
      <w:divBdr>
        <w:top w:val="none" w:sz="0" w:space="0" w:color="auto"/>
        <w:left w:val="none" w:sz="0" w:space="0" w:color="auto"/>
        <w:bottom w:val="none" w:sz="0" w:space="0" w:color="auto"/>
        <w:right w:val="none" w:sz="0" w:space="0" w:color="auto"/>
      </w:divBdr>
    </w:div>
    <w:div w:id="148578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885</Words>
  <Characters>5047</Characters>
  <Application>Microsoft Office Word</Application>
  <DocSecurity>0</DocSecurity>
  <Lines>42</Lines>
  <Paragraphs>11</Paragraphs>
  <ScaleCrop>false</ScaleCrop>
  <Company/>
  <LinksUpToDate>false</LinksUpToDate>
  <CharactersWithSpaces>5921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37</cp:revision>
  <dcterms:created xsi:type="dcterms:W3CDTF">2012-10-10T14:10:00Z</dcterms:created>
  <dcterms:modified xsi:type="dcterms:W3CDTF">2021-03-20T07:34:00Z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