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B136" w14:textId="0302D1B4" w:rsidR="000801F1" w:rsidRPr="00F55DA7" w:rsidRDefault="00000000">
      <w:pPr>
        <w:spacing w:after="60"/>
      </w:pPr>
      <w:r w:rsidRPr="00F55DA7">
        <w:rPr>
          <w:b/>
          <w:bCs/>
          <w:color w:val="7A1F2B"/>
          <w:sz w:val="40"/>
          <w:szCs w:val="40"/>
        </w:rPr>
        <w:t>PROJECT SPECIFICATION</w:t>
      </w:r>
    </w:p>
    <w:p w14:paraId="0F571FE4" w14:textId="0743B819" w:rsidR="000801F1" w:rsidRDefault="00000000">
      <w:pPr>
        <w:spacing w:after="40"/>
        <w:rPr>
          <w:b/>
          <w:bCs/>
          <w:color w:val="1F1F1F"/>
          <w:sz w:val="26"/>
          <w:szCs w:val="26"/>
        </w:rPr>
      </w:pPr>
      <w:r w:rsidRPr="00F55DA7">
        <w:rPr>
          <w:b/>
          <w:bCs/>
          <w:color w:val="1F1F1F"/>
          <w:sz w:val="26"/>
          <w:szCs w:val="26"/>
        </w:rPr>
        <w:t>Pancreatic Cancer Segmentation — Residual CNN + Multi-Head Self-Attention (MHSA)</w:t>
      </w:r>
      <w:r w:rsidR="00F55DA7">
        <w:rPr>
          <w:b/>
          <w:bCs/>
          <w:color w:val="1F1F1F"/>
          <w:sz w:val="26"/>
          <w:szCs w:val="26"/>
        </w:rPr>
        <w:t>+ (add any architecture that improvises the results along with the above-mentioned model)</w:t>
      </w:r>
    </w:p>
    <w:p w14:paraId="52AEF724" w14:textId="77777777" w:rsidR="00F55DA7" w:rsidRPr="00F55DA7" w:rsidRDefault="00F55DA7">
      <w:pPr>
        <w:spacing w:after="40"/>
      </w:pPr>
    </w:p>
    <w:p w14:paraId="1C6F14F1" w14:textId="6FD1D19D" w:rsidR="000801F1" w:rsidRPr="00F55DA7" w:rsidRDefault="00000000">
      <w:pPr>
        <w:spacing w:after="300"/>
        <w:rPr>
          <w:rFonts w:ascii="Calibri" w:hAnsi="Calibri" w:cs="Calibri"/>
          <w:b/>
          <w:bCs/>
          <w:sz w:val="28"/>
          <w:szCs w:val="28"/>
        </w:rPr>
      </w:pPr>
      <w:r w:rsidRPr="00F55DA7">
        <w:rPr>
          <w:rFonts w:ascii="Calibri" w:hAnsi="Calibri" w:cs="Calibri"/>
          <w:b/>
          <w:bCs/>
          <w:color w:val="555555"/>
          <w:sz w:val="24"/>
          <w:szCs w:val="24"/>
        </w:rPr>
        <w:t xml:space="preserve">  </w:t>
      </w:r>
      <w:r w:rsidRPr="00F55DA7">
        <w:rPr>
          <w:rFonts w:ascii="Calibri" w:hAnsi="Calibri" w:cs="Calibri"/>
          <w:b/>
          <w:bCs/>
          <w:color w:val="555555"/>
          <w:sz w:val="28"/>
          <w:szCs w:val="28"/>
        </w:rPr>
        <w:t>Dataset: Medical Segmentation Decathlon — Task 07 (Pancreas)</w:t>
      </w:r>
    </w:p>
    <w:p w14:paraId="6C833458" w14:textId="77777777" w:rsidR="000801F1" w:rsidRPr="00F55DA7" w:rsidRDefault="00000000">
      <w:pPr>
        <w:pStyle w:val="Heading1"/>
        <w:pBdr>
          <w:bottom w:val="single" w:sz="6" w:space="4" w:color="7A1F2B"/>
        </w:pBdr>
        <w:spacing w:before="320" w:after="160"/>
      </w:pPr>
      <w:r w:rsidRPr="00F55DA7">
        <w:rPr>
          <w:b/>
          <w:bCs/>
          <w:color w:val="7A1F2B"/>
          <w:sz w:val="28"/>
          <w:szCs w:val="28"/>
        </w:rPr>
        <w:t>1. Project Overview</w:t>
      </w:r>
    </w:p>
    <w:p w14:paraId="007C0929" w14:textId="77777777" w:rsidR="000801F1" w:rsidRPr="00F55DA7" w:rsidRDefault="00000000">
      <w:pPr>
        <w:spacing w:after="120"/>
      </w:pPr>
      <w:r w:rsidRPr="00F55DA7">
        <w:t xml:space="preserve">The goal of this project is to build a 3D semantic segmentation pipeline for pancreatic CT scans that identifies three classes — background, pancreas, and </w:t>
      </w:r>
      <w:proofErr w:type="spellStart"/>
      <w:r w:rsidRPr="00F55DA7">
        <w:t>tumor</w:t>
      </w:r>
      <w:proofErr w:type="spellEnd"/>
      <w:r w:rsidRPr="00F55DA7">
        <w:t xml:space="preserve"> — using a Residual CNN encoder combined with a Multi-Head Self-Attention (MHSA) module. The model must also support Grad-CAM based explainability (XAI) to visualize and validate what regions the network is attending to when making predictions.</w:t>
      </w:r>
    </w:p>
    <w:p w14:paraId="688A117E" w14:textId="77777777" w:rsidR="000801F1" w:rsidRPr="00F55DA7" w:rsidRDefault="00000000">
      <w:pPr>
        <w:pStyle w:val="Heading1"/>
        <w:pBdr>
          <w:bottom w:val="single" w:sz="6" w:space="4" w:color="7A1F2B"/>
        </w:pBdr>
        <w:spacing w:before="320" w:after="160"/>
      </w:pPr>
      <w:r w:rsidRPr="00F55DA7">
        <w:rPr>
          <w:b/>
          <w:bCs/>
          <w:color w:val="7A1F2B"/>
          <w:sz w:val="28"/>
          <w:szCs w:val="28"/>
        </w:rPr>
        <w:t>2. Dataset</w:t>
      </w:r>
    </w:p>
    <w:p w14:paraId="13CDFE28" w14:textId="08AF9788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>Source: Medical Segmentation Decathlon (MSD) — Task 07 (Pancreas</w:t>
      </w:r>
      <w:r w:rsidR="00F55DA7">
        <w:t>).</w:t>
      </w:r>
      <w:r w:rsidRPr="00F55DA7">
        <w:t xml:space="preserve"> the dataset is a strict requirement.</w:t>
      </w:r>
    </w:p>
    <w:p w14:paraId="609C0B90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 xml:space="preserve">Classes: 3 — Background, Pancreas, </w:t>
      </w:r>
      <w:proofErr w:type="spellStart"/>
      <w:r w:rsidRPr="00F55DA7">
        <w:t>Tumor</w:t>
      </w:r>
      <w:proofErr w:type="spellEnd"/>
      <w:r w:rsidRPr="00F55DA7">
        <w:t>.</w:t>
      </w:r>
    </w:p>
    <w:p w14:paraId="5D7474A5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 xml:space="preserve">Format: </w:t>
      </w:r>
      <w:proofErr w:type="spellStart"/>
      <w:r w:rsidRPr="00F55DA7">
        <w:t>NIfTI</w:t>
      </w:r>
      <w:proofErr w:type="spellEnd"/>
      <w:r w:rsidRPr="00F55DA7">
        <w:t xml:space="preserve"> </w:t>
      </w:r>
      <w:proofErr w:type="gramStart"/>
      <w:r w:rsidRPr="00F55DA7">
        <w:t>(.nii.gz</w:t>
      </w:r>
      <w:proofErr w:type="gramEnd"/>
      <w:r w:rsidRPr="00F55DA7">
        <w:t>) volumetric CT scans with corresponding segmentation masks.</w:t>
      </w:r>
    </w:p>
    <w:p w14:paraId="57ABB5E8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>Data split:</w:t>
      </w:r>
    </w:p>
    <w:p w14:paraId="716E688F" w14:textId="77777777" w:rsidR="000801F1" w:rsidRPr="00F55DA7" w:rsidRDefault="00000000">
      <w:pPr>
        <w:pStyle w:val="ListParagraph"/>
        <w:numPr>
          <w:ilvl w:val="1"/>
          <w:numId w:val="2"/>
        </w:numPr>
        <w:spacing w:after="60"/>
      </w:pPr>
      <w:r w:rsidRPr="00F55DA7">
        <w:t>Training: 70%</w:t>
      </w:r>
    </w:p>
    <w:p w14:paraId="33AE29A4" w14:textId="77777777" w:rsidR="000801F1" w:rsidRPr="00F55DA7" w:rsidRDefault="00000000">
      <w:pPr>
        <w:pStyle w:val="ListParagraph"/>
        <w:numPr>
          <w:ilvl w:val="1"/>
          <w:numId w:val="2"/>
        </w:numPr>
        <w:spacing w:after="60"/>
      </w:pPr>
      <w:r w:rsidRPr="00F55DA7">
        <w:t>Validation: 15%</w:t>
      </w:r>
    </w:p>
    <w:p w14:paraId="3B803D70" w14:textId="77777777" w:rsidR="000801F1" w:rsidRPr="00F55DA7" w:rsidRDefault="00000000">
      <w:pPr>
        <w:pStyle w:val="ListParagraph"/>
        <w:numPr>
          <w:ilvl w:val="1"/>
          <w:numId w:val="2"/>
        </w:numPr>
        <w:spacing w:after="60"/>
      </w:pPr>
      <w:r w:rsidRPr="00F55DA7">
        <w:t>Testing: 15%</w:t>
      </w:r>
    </w:p>
    <w:p w14:paraId="41C1C8C1" w14:textId="34AB190F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>Cross-validation: 5-fold cross-validation is required on top of the above split (apply 5-fold CV within the training/validation pool, and report averaged metrics across folds</w:t>
      </w:r>
      <w:proofErr w:type="gramStart"/>
      <w:r w:rsidRPr="00F55DA7">
        <w:t>).</w:t>
      </w:r>
      <w:r w:rsidR="00F55DA7">
        <w:t>each</w:t>
      </w:r>
      <w:proofErr w:type="gramEnd"/>
      <w:r w:rsidR="00F55DA7">
        <w:t xml:space="preserve"> fold should have min 20 </w:t>
      </w:r>
      <w:proofErr w:type="spellStart"/>
      <w:r w:rsidR="00F55DA7">
        <w:t>ephocs</w:t>
      </w:r>
      <w:proofErr w:type="spellEnd"/>
      <w:r w:rsidR="00F55DA7">
        <w:t>.</w:t>
      </w:r>
    </w:p>
    <w:p w14:paraId="16CBB6EB" w14:textId="77777777" w:rsidR="000801F1" w:rsidRPr="00F55DA7" w:rsidRDefault="00000000">
      <w:pPr>
        <w:pStyle w:val="Heading1"/>
        <w:pBdr>
          <w:bottom w:val="single" w:sz="6" w:space="4" w:color="7A1F2B"/>
        </w:pBdr>
        <w:spacing w:before="320" w:after="160"/>
      </w:pPr>
      <w:r w:rsidRPr="00F55DA7">
        <w:rPr>
          <w:b/>
          <w:bCs/>
          <w:color w:val="7A1F2B"/>
          <w:sz w:val="28"/>
          <w:szCs w:val="28"/>
        </w:rPr>
        <w:t>3. Preprocessing Pipeline</w:t>
      </w:r>
    </w:p>
    <w:p w14:paraId="203515BD" w14:textId="77777777" w:rsidR="000801F1" w:rsidRPr="00F55DA7" w:rsidRDefault="00000000">
      <w:pPr>
        <w:spacing w:after="120"/>
      </w:pPr>
      <w:r w:rsidRPr="00F55DA7">
        <w:t>Apply preprocessing steps in the following order:</w:t>
      </w:r>
    </w:p>
    <w:p w14:paraId="2F8FA843" w14:textId="720EC543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>ROI-based patch extraction.</w:t>
      </w:r>
    </w:p>
    <w:p w14:paraId="3536D973" w14:textId="348E5828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 xml:space="preserve">CLAHE </w:t>
      </w:r>
    </w:p>
    <w:p w14:paraId="1440D2B8" w14:textId="11E711FD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 xml:space="preserve">Targeted zoom augmentation </w:t>
      </w:r>
    </w:p>
    <w:p w14:paraId="15E08A54" w14:textId="68A9D28D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 xml:space="preserve">Elastic deformation </w:t>
      </w:r>
    </w:p>
    <w:p w14:paraId="622775CE" w14:textId="7401D490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 xml:space="preserve">Multiscale training </w:t>
      </w:r>
    </w:p>
    <w:p w14:paraId="1EDF5002" w14:textId="5FE6ED2A" w:rsidR="000801F1" w:rsidRDefault="00000000">
      <w:pPr>
        <w:pStyle w:val="ListParagraph"/>
        <w:numPr>
          <w:ilvl w:val="0"/>
          <w:numId w:val="3"/>
        </w:numPr>
        <w:spacing w:after="60"/>
      </w:pPr>
      <w:r w:rsidRPr="00F55DA7">
        <w:t xml:space="preserve">Attention-guided augmentation </w:t>
      </w:r>
    </w:p>
    <w:p w14:paraId="00495C3B" w14:textId="3925607D" w:rsidR="00F55DA7" w:rsidRPr="00F55DA7" w:rsidRDefault="00F55DA7" w:rsidP="00F55DA7">
      <w:pPr>
        <w:spacing w:after="60"/>
        <w:ind w:left="100"/>
        <w:rPr>
          <w:b/>
          <w:bCs/>
          <w:sz w:val="24"/>
          <w:szCs w:val="24"/>
        </w:rPr>
      </w:pPr>
      <w:r w:rsidRPr="00F55DA7">
        <w:rPr>
          <w:b/>
          <w:bCs/>
          <w:sz w:val="24"/>
          <w:szCs w:val="24"/>
        </w:rPr>
        <w:t xml:space="preserve">apart from </w:t>
      </w:r>
      <w:proofErr w:type="gramStart"/>
      <w:r w:rsidRPr="00F55DA7">
        <w:rPr>
          <w:b/>
          <w:bCs/>
          <w:sz w:val="24"/>
          <w:szCs w:val="24"/>
        </w:rPr>
        <w:t xml:space="preserve">these </w:t>
      </w:r>
      <w:r>
        <w:rPr>
          <w:b/>
          <w:bCs/>
          <w:sz w:val="24"/>
          <w:szCs w:val="24"/>
        </w:rPr>
        <w:t>,</w:t>
      </w:r>
      <w:r w:rsidRPr="00F55DA7">
        <w:rPr>
          <w:b/>
          <w:bCs/>
          <w:sz w:val="24"/>
          <w:szCs w:val="24"/>
        </w:rPr>
        <w:t>add</w:t>
      </w:r>
      <w:proofErr w:type="gramEnd"/>
      <w:r w:rsidRPr="00F55DA7">
        <w:rPr>
          <w:b/>
          <w:bCs/>
          <w:sz w:val="24"/>
          <w:szCs w:val="24"/>
        </w:rPr>
        <w:t xml:space="preserve"> whatever is required for a proper outcome</w:t>
      </w:r>
    </w:p>
    <w:p w14:paraId="27B7D220" w14:textId="77777777" w:rsidR="000801F1" w:rsidRPr="00F55DA7" w:rsidRDefault="00000000">
      <w:pPr>
        <w:pStyle w:val="Heading1"/>
        <w:pBdr>
          <w:bottom w:val="single" w:sz="6" w:space="4" w:color="7A1F2B"/>
        </w:pBdr>
        <w:spacing w:before="320" w:after="160"/>
      </w:pPr>
      <w:r w:rsidRPr="00F55DA7">
        <w:rPr>
          <w:b/>
          <w:bCs/>
          <w:color w:val="7A1F2B"/>
          <w:sz w:val="28"/>
          <w:szCs w:val="28"/>
        </w:rPr>
        <w:t>4. Model Architecture — Residual CNN + MHSA</w:t>
      </w:r>
    </w:p>
    <w:p w14:paraId="5204E07A" w14:textId="77777777" w:rsidR="000801F1" w:rsidRPr="00F55DA7" w:rsidRDefault="00000000">
      <w:pPr>
        <w:spacing w:after="120"/>
      </w:pPr>
      <w:r w:rsidRPr="00F55DA7">
        <w:t>Encoder: Residual CNN (</w:t>
      </w:r>
      <w:proofErr w:type="spellStart"/>
      <w:r w:rsidRPr="00F55DA7">
        <w:t>ResNet</w:t>
      </w:r>
      <w:proofErr w:type="spellEnd"/>
      <w:r w:rsidRPr="00F55DA7">
        <w:t>-style residual blocks) feeding into a Multi-Head Self-Attention module, followed by a decoder for pixel/voxel-wise segmentation output. Final numeric configuration below.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600"/>
        <w:gridCol w:w="3100"/>
      </w:tblGrid>
      <w:tr w:rsidR="000801F1" w:rsidRPr="00F55DA7" w14:paraId="376C6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7A1F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93C5" w14:textId="77777777" w:rsidR="000801F1" w:rsidRPr="00F55DA7" w:rsidRDefault="00000000">
            <w:r w:rsidRPr="00F55DA7">
              <w:rPr>
                <w:b/>
                <w:bCs/>
                <w:color w:val="FFFFFF"/>
              </w:rPr>
              <w:t>Hyperparameter</w:t>
            </w:r>
          </w:p>
        </w:tc>
        <w:tc>
          <w:tcPr>
            <w:tcW w:w="2600" w:type="dxa"/>
            <w:shd w:val="clear" w:color="auto" w:fill="7A1F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B22D" w14:textId="77777777" w:rsidR="000801F1" w:rsidRPr="00F55DA7" w:rsidRDefault="00000000">
            <w:r w:rsidRPr="00F55DA7">
              <w:rPr>
                <w:b/>
                <w:bCs/>
                <w:color w:val="FFFFFF"/>
              </w:rPr>
              <w:t>Final Value</w:t>
            </w:r>
          </w:p>
        </w:tc>
        <w:tc>
          <w:tcPr>
            <w:tcW w:w="3100" w:type="dxa"/>
            <w:shd w:val="clear" w:color="auto" w:fill="7A1F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385F" w14:textId="77777777" w:rsidR="000801F1" w:rsidRPr="00F55DA7" w:rsidRDefault="00000000">
            <w:r w:rsidRPr="00F55DA7">
              <w:rPr>
                <w:b/>
                <w:bCs/>
                <w:color w:val="FFFFFF"/>
              </w:rPr>
              <w:t>Search Range (if re-tuning)</w:t>
            </w:r>
          </w:p>
        </w:tc>
      </w:tr>
      <w:tr w:rsidR="000801F1" w:rsidRPr="00F55DA7" w14:paraId="4DFD3E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C4E2" w14:textId="77777777" w:rsidR="000801F1" w:rsidRPr="00F55DA7" w:rsidRDefault="00000000">
            <w:r w:rsidRPr="00F55DA7">
              <w:rPr>
                <w:color w:val="1F1F1F"/>
              </w:rPr>
              <w:t>CNN Encoder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FBFA" w14:textId="77777777" w:rsidR="000801F1" w:rsidRPr="00F55DA7" w:rsidRDefault="00000000">
            <w:r w:rsidRPr="00F55DA7">
              <w:rPr>
                <w:color w:val="1F1F1F"/>
              </w:rPr>
              <w:t>Residual CNN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728C" w14:textId="77777777" w:rsidR="000801F1" w:rsidRPr="00F55DA7" w:rsidRDefault="00000000">
            <w:r w:rsidRPr="00F55DA7">
              <w:rPr>
                <w:color w:val="1F1F1F"/>
              </w:rPr>
              <w:t>—</w:t>
            </w:r>
          </w:p>
        </w:tc>
      </w:tr>
      <w:tr w:rsidR="000801F1" w:rsidRPr="00F55DA7" w14:paraId="282E83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2AB4" w14:textId="77777777" w:rsidR="000801F1" w:rsidRPr="00F55DA7" w:rsidRDefault="00000000">
            <w:r w:rsidRPr="00F55DA7">
              <w:rPr>
                <w:color w:val="1F1F1F"/>
              </w:rPr>
              <w:t>Number of Attention Heads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EE6B" w14:textId="77777777" w:rsidR="000801F1" w:rsidRPr="00F55DA7" w:rsidRDefault="00000000">
            <w:r w:rsidRPr="00F55DA7">
              <w:rPr>
                <w:color w:val="1F1F1F"/>
              </w:rPr>
              <w:t>8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4D19" w14:textId="77777777" w:rsidR="000801F1" w:rsidRPr="00F55DA7" w:rsidRDefault="00000000">
            <w:r w:rsidRPr="00F55DA7">
              <w:rPr>
                <w:color w:val="1F1F1F"/>
              </w:rPr>
              <w:t>4, 8, 12</w:t>
            </w:r>
          </w:p>
        </w:tc>
      </w:tr>
      <w:tr w:rsidR="000801F1" w:rsidRPr="00F55DA7" w14:paraId="20713B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74B9" w14:textId="77777777" w:rsidR="000801F1" w:rsidRPr="00F55DA7" w:rsidRDefault="00000000">
            <w:r w:rsidRPr="00F55DA7">
              <w:rPr>
                <w:color w:val="1F1F1F"/>
              </w:rPr>
              <w:t>Embedding Dimension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97BA" w14:textId="77777777" w:rsidR="000801F1" w:rsidRPr="00F55DA7" w:rsidRDefault="00000000">
            <w:r w:rsidRPr="00F55DA7">
              <w:rPr>
                <w:color w:val="1F1F1F"/>
              </w:rPr>
              <w:t>512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8F16" w14:textId="77777777" w:rsidR="000801F1" w:rsidRPr="00F55DA7" w:rsidRDefault="00000000">
            <w:r w:rsidRPr="00F55DA7">
              <w:rPr>
                <w:color w:val="1F1F1F"/>
              </w:rPr>
              <w:t>128, 256, 512</w:t>
            </w:r>
          </w:p>
        </w:tc>
      </w:tr>
      <w:tr w:rsidR="000801F1" w:rsidRPr="00F55DA7" w14:paraId="6946E7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3A14" w14:textId="77777777" w:rsidR="000801F1" w:rsidRPr="00F55DA7" w:rsidRDefault="00000000">
            <w:r w:rsidRPr="00F55DA7">
              <w:rPr>
                <w:color w:val="1F1F1F"/>
              </w:rPr>
              <w:lastRenderedPageBreak/>
              <w:t>Attention Dropout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EB41" w14:textId="77777777" w:rsidR="000801F1" w:rsidRPr="00F55DA7" w:rsidRDefault="00000000">
            <w:r w:rsidRPr="00F55DA7">
              <w:rPr>
                <w:color w:val="1F1F1F"/>
              </w:rPr>
              <w:t>0.1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FC39" w14:textId="77777777" w:rsidR="000801F1" w:rsidRPr="00F55DA7" w:rsidRDefault="00000000">
            <w:r w:rsidRPr="00F55DA7">
              <w:rPr>
                <w:color w:val="1F1F1F"/>
              </w:rPr>
              <w:t>0.0, 0.1, 0.2</w:t>
            </w:r>
          </w:p>
        </w:tc>
      </w:tr>
      <w:tr w:rsidR="000801F1" w:rsidRPr="00F55DA7" w14:paraId="14A56E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8B88" w14:textId="77777777" w:rsidR="000801F1" w:rsidRPr="00F55DA7" w:rsidRDefault="00000000">
            <w:r w:rsidRPr="00F55DA7">
              <w:rPr>
                <w:color w:val="1F1F1F"/>
              </w:rPr>
              <w:t>FFN Dimension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CB7B" w14:textId="77777777" w:rsidR="000801F1" w:rsidRPr="00F55DA7" w:rsidRDefault="00000000">
            <w:r w:rsidRPr="00F55DA7">
              <w:rPr>
                <w:color w:val="1F1F1F"/>
              </w:rPr>
              <w:t>2048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F6D1" w14:textId="77777777" w:rsidR="000801F1" w:rsidRPr="00F55DA7" w:rsidRDefault="00000000">
            <w:r w:rsidRPr="00F55DA7">
              <w:rPr>
                <w:color w:val="1F1F1F"/>
              </w:rPr>
              <w:t>512, 1024, 2048</w:t>
            </w:r>
          </w:p>
        </w:tc>
      </w:tr>
      <w:tr w:rsidR="000801F1" w:rsidRPr="00F55DA7" w14:paraId="09320B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2578" w14:textId="77777777" w:rsidR="000801F1" w:rsidRPr="00F55DA7" w:rsidRDefault="00000000">
            <w:r w:rsidRPr="00F55DA7">
              <w:rPr>
                <w:color w:val="1F1F1F"/>
              </w:rPr>
              <w:t>Attention Layers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3400" w14:textId="77777777" w:rsidR="000801F1" w:rsidRPr="00F55DA7" w:rsidRDefault="00000000">
            <w:r w:rsidRPr="00F55DA7">
              <w:rPr>
                <w:color w:val="1F1F1F"/>
              </w:rPr>
              <w:t>4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C1D0" w14:textId="77777777" w:rsidR="000801F1" w:rsidRPr="00F55DA7" w:rsidRDefault="00000000">
            <w:r w:rsidRPr="00F55DA7">
              <w:rPr>
                <w:color w:val="1F1F1F"/>
              </w:rPr>
              <w:t>2, 4, 6</w:t>
            </w:r>
          </w:p>
        </w:tc>
      </w:tr>
      <w:tr w:rsidR="000801F1" w:rsidRPr="00F55DA7" w14:paraId="31FD73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41E3" w14:textId="77777777" w:rsidR="000801F1" w:rsidRPr="00F55DA7" w:rsidRDefault="00000000">
            <w:r w:rsidRPr="00F55DA7">
              <w:rPr>
                <w:color w:val="1F1F1F"/>
              </w:rPr>
              <w:t>Optimizer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838D" w14:textId="77777777" w:rsidR="000801F1" w:rsidRPr="00F55DA7" w:rsidRDefault="00000000">
            <w:proofErr w:type="spellStart"/>
            <w:r w:rsidRPr="00F55DA7">
              <w:rPr>
                <w:color w:val="1F1F1F"/>
              </w:rPr>
              <w:t>AdamW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62C9" w14:textId="77777777" w:rsidR="000801F1" w:rsidRPr="00F55DA7" w:rsidRDefault="00000000">
            <w:r w:rsidRPr="00F55DA7">
              <w:rPr>
                <w:color w:val="1F1F1F"/>
              </w:rPr>
              <w:t>—</w:t>
            </w:r>
          </w:p>
        </w:tc>
      </w:tr>
      <w:tr w:rsidR="000801F1" w:rsidRPr="00F55DA7" w14:paraId="04C4F2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0A6D" w14:textId="77777777" w:rsidR="000801F1" w:rsidRPr="00F55DA7" w:rsidRDefault="00000000">
            <w:r w:rsidRPr="00F55DA7">
              <w:rPr>
                <w:color w:val="1F1F1F"/>
              </w:rPr>
              <w:t>Learning Rate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F179" w14:textId="77777777" w:rsidR="000801F1" w:rsidRPr="00F55DA7" w:rsidRDefault="00000000">
            <w:r w:rsidRPr="00F55DA7">
              <w:rPr>
                <w:color w:val="1F1F1F"/>
              </w:rPr>
              <w:t>1 × 10⁻⁴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601C" w14:textId="77777777" w:rsidR="000801F1" w:rsidRPr="00F55DA7" w:rsidRDefault="00000000">
            <w:r w:rsidRPr="00F55DA7">
              <w:rPr>
                <w:color w:val="1F1F1F"/>
              </w:rPr>
              <w:t>1e-5 to 3e-4</w:t>
            </w:r>
          </w:p>
        </w:tc>
      </w:tr>
      <w:tr w:rsidR="000801F1" w:rsidRPr="00F55DA7" w14:paraId="1C317F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F66B" w14:textId="77777777" w:rsidR="000801F1" w:rsidRPr="00F55DA7" w:rsidRDefault="00000000">
            <w:r w:rsidRPr="00F55DA7">
              <w:rPr>
                <w:color w:val="1F1F1F"/>
              </w:rPr>
              <w:t>Weight Decay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297C" w14:textId="77777777" w:rsidR="000801F1" w:rsidRPr="00F55DA7" w:rsidRDefault="00000000">
            <w:r w:rsidRPr="00F55DA7">
              <w:rPr>
                <w:color w:val="1F1F1F"/>
              </w:rPr>
              <w:t>1 × 10⁻⁵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3FE0" w14:textId="77777777" w:rsidR="000801F1" w:rsidRPr="00F55DA7" w:rsidRDefault="00000000">
            <w:r w:rsidRPr="00F55DA7">
              <w:rPr>
                <w:color w:val="1F1F1F"/>
              </w:rPr>
              <w:t>1e-5 to 1e-2</w:t>
            </w:r>
          </w:p>
        </w:tc>
      </w:tr>
      <w:tr w:rsidR="000801F1" w:rsidRPr="00F55DA7" w14:paraId="1F64DA5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9060" w14:textId="77777777" w:rsidR="000801F1" w:rsidRPr="00F55DA7" w:rsidRDefault="00000000">
            <w:r w:rsidRPr="00F55DA7">
              <w:rPr>
                <w:color w:val="1F1F1F"/>
              </w:rPr>
              <w:t>Batch Size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70C5" w14:textId="77777777" w:rsidR="000801F1" w:rsidRPr="00F55DA7" w:rsidRDefault="00000000">
            <w:r w:rsidRPr="00F55DA7">
              <w:rPr>
                <w:color w:val="1F1F1F"/>
              </w:rPr>
              <w:t>As per hardware (3D CT)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EA64" w14:textId="2336FA62" w:rsidR="000801F1" w:rsidRPr="00F55DA7" w:rsidRDefault="00000000">
            <w:r w:rsidRPr="00F55DA7">
              <w:rPr>
                <w:color w:val="1F1F1F"/>
              </w:rPr>
              <w:t>2,</w:t>
            </w:r>
            <w:r w:rsidR="009A120F">
              <w:rPr>
                <w:color w:val="1F1F1F"/>
              </w:rPr>
              <w:t>4</w:t>
            </w:r>
            <w:r w:rsidRPr="00F55DA7">
              <w:rPr>
                <w:color w:val="1F1F1F"/>
              </w:rPr>
              <w:t>, 8</w:t>
            </w:r>
          </w:p>
        </w:tc>
      </w:tr>
      <w:tr w:rsidR="000801F1" w:rsidRPr="00F55DA7" w14:paraId="37C03C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178A" w14:textId="77777777" w:rsidR="000801F1" w:rsidRPr="00F55DA7" w:rsidRDefault="00000000">
            <w:r w:rsidRPr="00F55DA7">
              <w:rPr>
                <w:color w:val="1F1F1F"/>
              </w:rPr>
              <w:t>Loss Function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0478" w14:textId="77777777" w:rsidR="000801F1" w:rsidRPr="00F55DA7" w:rsidRDefault="00000000">
            <w:r w:rsidRPr="00F55DA7">
              <w:rPr>
                <w:color w:val="1F1F1F"/>
              </w:rPr>
              <w:t>Dice + Focal + Boundary Loss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2278" w14:textId="77777777" w:rsidR="000801F1" w:rsidRPr="00F55DA7" w:rsidRDefault="00000000">
            <w:r w:rsidRPr="00F55DA7">
              <w:rPr>
                <w:color w:val="1F1F1F"/>
              </w:rPr>
              <w:t>—</w:t>
            </w:r>
          </w:p>
        </w:tc>
      </w:tr>
      <w:tr w:rsidR="000801F1" w:rsidRPr="00F55DA7" w14:paraId="72208D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10E1" w14:textId="77777777" w:rsidR="000801F1" w:rsidRPr="00F55DA7" w:rsidRDefault="00000000">
            <w:r w:rsidRPr="00F55DA7">
              <w:rPr>
                <w:color w:val="1F1F1F"/>
              </w:rPr>
              <w:t>Validation Strategy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7955" w14:textId="77777777" w:rsidR="000801F1" w:rsidRPr="00F55DA7" w:rsidRDefault="00000000">
            <w:r w:rsidRPr="00F55DA7">
              <w:rPr>
                <w:color w:val="1F1F1F"/>
              </w:rPr>
              <w:t>5-fold cross-validation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7372" w14:textId="77777777" w:rsidR="000801F1" w:rsidRPr="00F55DA7" w:rsidRDefault="00000000">
            <w:r w:rsidRPr="00F55DA7">
              <w:rPr>
                <w:color w:val="1F1F1F"/>
              </w:rPr>
              <w:t>—</w:t>
            </w:r>
          </w:p>
        </w:tc>
      </w:tr>
    </w:tbl>
    <w:p w14:paraId="65DE13C4" w14:textId="77777777" w:rsidR="000801F1" w:rsidRPr="00F55DA7" w:rsidRDefault="000801F1">
      <w:pPr>
        <w:spacing w:after="120"/>
      </w:pPr>
    </w:p>
    <w:p w14:paraId="13A93493" w14:textId="77777777" w:rsidR="000801F1" w:rsidRPr="00F55DA7" w:rsidRDefault="00000000">
      <w:pPr>
        <w:spacing w:after="120"/>
      </w:pPr>
      <w:r w:rsidRPr="00F55DA7">
        <w:t xml:space="preserve">Explainability module: Grad-CAM must be integrated to visualize attention/activation regions driving the segmentation decision. Use Grad-CAM outputs both for qualitative validation (visual sanity-check against </w:t>
      </w:r>
      <w:proofErr w:type="spellStart"/>
      <w:r w:rsidRPr="00F55DA7">
        <w:t>tumor</w:t>
      </w:r>
      <w:proofErr w:type="spellEnd"/>
      <w:r w:rsidRPr="00F55DA7">
        <w:t xml:space="preserve"> location) and as an input signal to the attention-guided augmentation step in preprocessing.</w:t>
      </w:r>
    </w:p>
    <w:p w14:paraId="5D52B43B" w14:textId="77777777" w:rsidR="000801F1" w:rsidRPr="00F55DA7" w:rsidRDefault="00000000">
      <w:pPr>
        <w:spacing w:after="120"/>
      </w:pPr>
      <w:r w:rsidRPr="00F55DA7">
        <w:t>Full architecture label as given by the project owner: "CNN + Multi-Head Self-Attention + Grad-CAM + Explainable AI."</w:t>
      </w:r>
    </w:p>
    <w:p w14:paraId="48D92A8D" w14:textId="77777777" w:rsidR="000801F1" w:rsidRPr="00F55DA7" w:rsidRDefault="00000000">
      <w:pPr>
        <w:pStyle w:val="Heading1"/>
        <w:pBdr>
          <w:bottom w:val="single" w:sz="6" w:space="4" w:color="7A1F2B"/>
        </w:pBdr>
        <w:spacing w:before="320" w:after="160"/>
      </w:pPr>
      <w:r w:rsidRPr="00F55DA7">
        <w:rPr>
          <w:b/>
          <w:bCs/>
          <w:color w:val="7A1F2B"/>
          <w:sz w:val="28"/>
          <w:szCs w:val="28"/>
        </w:rPr>
        <w:t>5. Training Configuration Summary</w:t>
      </w:r>
    </w:p>
    <w:p w14:paraId="4E424B5F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 xml:space="preserve">Optimizer: </w:t>
      </w:r>
      <w:proofErr w:type="spellStart"/>
      <w:r w:rsidRPr="00F55DA7">
        <w:t>AdamW</w:t>
      </w:r>
      <w:proofErr w:type="spellEnd"/>
    </w:p>
    <w:p w14:paraId="605267C8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>Learning rate: 1 × 10⁻⁴ (</w:t>
      </w:r>
      <w:proofErr w:type="spellStart"/>
      <w:r w:rsidRPr="00F55DA7">
        <w:t>tunable</w:t>
      </w:r>
      <w:proofErr w:type="spellEnd"/>
      <w:r w:rsidRPr="00F55DA7">
        <w:t xml:space="preserve"> range: 1e-5 to 3e-4)</w:t>
      </w:r>
    </w:p>
    <w:p w14:paraId="54644F8D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>Weight decay: 1 × 10⁻⁵ (</w:t>
      </w:r>
      <w:proofErr w:type="spellStart"/>
      <w:r w:rsidRPr="00F55DA7">
        <w:t>tunable</w:t>
      </w:r>
      <w:proofErr w:type="spellEnd"/>
      <w:r w:rsidRPr="00F55DA7">
        <w:t xml:space="preserve"> range: 1e-5 to 1e-2)</w:t>
      </w:r>
    </w:p>
    <w:p w14:paraId="274CC3A5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>Loss function: composite loss = Dice Loss + Focal Loss + Boundary Loss (get exact per-term weighting confirmed with project owner before finalizing — not specified in source notes)</w:t>
      </w:r>
    </w:p>
    <w:p w14:paraId="46FA483D" w14:textId="665632CA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>Batch size:  8 based on available GPU VRAM (3D CT volumes are memory-heavy)</w:t>
      </w:r>
    </w:p>
    <w:p w14:paraId="0AB227F3" w14:textId="77777777" w:rsidR="000801F1" w:rsidRDefault="00000000">
      <w:pPr>
        <w:pStyle w:val="ListParagraph"/>
        <w:numPr>
          <w:ilvl w:val="0"/>
          <w:numId w:val="2"/>
        </w:numPr>
        <w:spacing w:after="60"/>
      </w:pPr>
      <w:r w:rsidRPr="00F55DA7">
        <w:t>Cross-validation: 5-fold</w:t>
      </w:r>
    </w:p>
    <w:p w14:paraId="3CD19F51" w14:textId="766E9272" w:rsidR="00F55DA7" w:rsidRPr="00F55DA7" w:rsidRDefault="00F55DA7">
      <w:pPr>
        <w:pStyle w:val="ListParagraph"/>
        <w:numPr>
          <w:ilvl w:val="0"/>
          <w:numId w:val="2"/>
        </w:numPr>
        <w:spacing w:after="60"/>
        <w:rPr>
          <w:b/>
          <w:bCs/>
        </w:rPr>
      </w:pPr>
      <w:r w:rsidRPr="00F55DA7">
        <w:rPr>
          <w:b/>
          <w:bCs/>
        </w:rPr>
        <w:t xml:space="preserve">Batch wise </w:t>
      </w:r>
      <w:r w:rsidR="009A120F" w:rsidRPr="00F55DA7">
        <w:rPr>
          <w:b/>
          <w:bCs/>
        </w:rPr>
        <w:t>training,</w:t>
      </w:r>
      <w:r w:rsidRPr="00F55DA7">
        <w:rPr>
          <w:b/>
          <w:bCs/>
        </w:rPr>
        <w:t xml:space="preserve"> (note: not image or </w:t>
      </w:r>
      <w:r w:rsidR="009A120F" w:rsidRPr="00F55DA7">
        <w:rPr>
          <w:b/>
          <w:bCs/>
        </w:rPr>
        <w:t>slice)</w:t>
      </w:r>
    </w:p>
    <w:p w14:paraId="4EE92408" w14:textId="77777777" w:rsidR="000801F1" w:rsidRPr="00F55DA7" w:rsidRDefault="00000000">
      <w:pPr>
        <w:pStyle w:val="Heading1"/>
        <w:pBdr>
          <w:bottom w:val="single" w:sz="6" w:space="4" w:color="7A1F2B"/>
        </w:pBdr>
        <w:spacing w:before="320" w:after="160"/>
      </w:pPr>
      <w:r w:rsidRPr="00F55DA7">
        <w:rPr>
          <w:b/>
          <w:bCs/>
          <w:color w:val="7A1F2B"/>
          <w:sz w:val="28"/>
          <w:szCs w:val="28"/>
        </w:rPr>
        <w:t>6. Hyperparameter Optimization</w:t>
      </w:r>
    </w:p>
    <w:p w14:paraId="61181EF2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>Use the Aquila Optimizer (metaheuristic optimization algorithm) to search over the hyperparameter ranges listed in Section 4 (heads, embedding dimension, dropout, FFN dimension, attention layers, learning rate, weight decay, batch size).</w:t>
      </w:r>
    </w:p>
    <w:p w14:paraId="75681429" w14:textId="77777777" w:rsidR="000801F1" w:rsidRDefault="00000000">
      <w:pPr>
        <w:pStyle w:val="ListParagraph"/>
        <w:numPr>
          <w:ilvl w:val="0"/>
          <w:numId w:val="2"/>
        </w:numPr>
        <w:spacing w:after="60"/>
      </w:pPr>
      <w:r w:rsidRPr="00F55DA7">
        <w:t>Use the resulting Grad-CAM outputs at each candidate configuration as part of evaluating which hyperparameter set is best — i.e., the optimizer selection should account for both quantitative segmentation performance and Grad-CAM interpretability quality.</w:t>
      </w:r>
    </w:p>
    <w:p w14:paraId="752B2648" w14:textId="429AA835" w:rsidR="009A120F" w:rsidRPr="00F55DA7" w:rsidRDefault="009A120F">
      <w:pPr>
        <w:pStyle w:val="ListParagraph"/>
        <w:numPr>
          <w:ilvl w:val="0"/>
          <w:numId w:val="2"/>
        </w:numPr>
        <w:spacing w:after="60"/>
      </w:pPr>
      <w:r>
        <w:t xml:space="preserve">Use LIME </w:t>
      </w:r>
    </w:p>
    <w:p w14:paraId="3780928A" w14:textId="77777777" w:rsidR="000801F1" w:rsidRPr="00F55DA7" w:rsidRDefault="00000000">
      <w:pPr>
        <w:pStyle w:val="Heading1"/>
        <w:pBdr>
          <w:bottom w:val="single" w:sz="6" w:space="4" w:color="7A1F2B"/>
        </w:pBdr>
        <w:spacing w:before="320" w:after="160"/>
      </w:pPr>
      <w:r w:rsidRPr="00F55DA7">
        <w:rPr>
          <w:b/>
          <w:bCs/>
          <w:color w:val="7A1F2B"/>
          <w:sz w:val="28"/>
          <w:szCs w:val="28"/>
        </w:rPr>
        <w:t>7. Evaluation Metrics (Mandatory)</w:t>
      </w:r>
    </w:p>
    <w:p w14:paraId="5A8292A5" w14:textId="77777777" w:rsidR="000801F1" w:rsidRPr="00F55DA7" w:rsidRDefault="00000000">
      <w:pPr>
        <w:spacing w:after="120"/>
      </w:pPr>
      <w:proofErr w:type="gramStart"/>
      <w:r w:rsidRPr="00F55DA7">
        <w:t>All of</w:t>
      </w:r>
      <w:proofErr w:type="gramEnd"/>
      <w:r w:rsidRPr="00F55DA7">
        <w:t xml:space="preserve"> the following metrics must be computed and reported. Dice and </w:t>
      </w:r>
      <w:proofErr w:type="spellStart"/>
      <w:r w:rsidRPr="00F55DA7">
        <w:t>IoU</w:t>
      </w:r>
      <w:proofErr w:type="spellEnd"/>
      <w:r w:rsidRPr="00F55DA7">
        <w:t xml:space="preserve"> must be reported per class.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300"/>
      </w:tblGrid>
      <w:tr w:rsidR="000801F1" w:rsidRPr="00F55DA7" w14:paraId="36AE6F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7A1F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ADF7" w14:textId="77777777" w:rsidR="000801F1" w:rsidRPr="00F55DA7" w:rsidRDefault="00000000">
            <w:r w:rsidRPr="00F55DA7"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300" w:type="dxa"/>
            <w:shd w:val="clear" w:color="auto" w:fill="7A1F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B764" w14:textId="77777777" w:rsidR="000801F1" w:rsidRPr="00F55DA7" w:rsidRDefault="00000000">
            <w:r w:rsidRPr="00F55DA7">
              <w:rPr>
                <w:b/>
                <w:bCs/>
                <w:color w:val="FFFFFF"/>
              </w:rPr>
              <w:t>Reporting Requirement</w:t>
            </w:r>
          </w:p>
        </w:tc>
      </w:tr>
      <w:tr w:rsidR="000801F1" w:rsidRPr="00F55DA7" w14:paraId="1D8BC4D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3C61" w14:textId="77777777" w:rsidR="000801F1" w:rsidRPr="00F55DA7" w:rsidRDefault="00000000">
            <w:r w:rsidRPr="00F55DA7">
              <w:rPr>
                <w:color w:val="1F1F1F"/>
              </w:rPr>
              <w:t>Dice Score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2E8E" w14:textId="77777777" w:rsidR="000801F1" w:rsidRPr="00F55DA7" w:rsidRDefault="00000000">
            <w:r w:rsidRPr="00F55DA7">
              <w:rPr>
                <w:color w:val="1F1F1F"/>
              </w:rPr>
              <w:t xml:space="preserve">Mandatory — report separately for Background, Pancreas, and </w:t>
            </w:r>
            <w:proofErr w:type="spellStart"/>
            <w:r w:rsidRPr="00F55DA7">
              <w:rPr>
                <w:color w:val="1F1F1F"/>
              </w:rPr>
              <w:t>Tumor</w:t>
            </w:r>
            <w:proofErr w:type="spellEnd"/>
            <w:r w:rsidRPr="00F55DA7">
              <w:rPr>
                <w:color w:val="1F1F1F"/>
              </w:rPr>
              <w:t xml:space="preserve"> classes</w:t>
            </w:r>
          </w:p>
        </w:tc>
      </w:tr>
      <w:tr w:rsidR="000801F1" w:rsidRPr="00F55DA7" w14:paraId="231EE67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6258" w14:textId="77777777" w:rsidR="000801F1" w:rsidRPr="00F55DA7" w:rsidRDefault="00000000">
            <w:proofErr w:type="spellStart"/>
            <w:r w:rsidRPr="00F55DA7">
              <w:rPr>
                <w:color w:val="1F1F1F"/>
              </w:rPr>
              <w:lastRenderedPageBreak/>
              <w:t>IoU</w:t>
            </w:r>
            <w:proofErr w:type="spellEnd"/>
            <w:r w:rsidRPr="00F55DA7">
              <w:rPr>
                <w:color w:val="1F1F1F"/>
              </w:rPr>
              <w:t xml:space="preserve"> (Intersection over Union)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9592" w14:textId="77777777" w:rsidR="000801F1" w:rsidRPr="00F55DA7" w:rsidRDefault="00000000">
            <w:r w:rsidRPr="00F55DA7">
              <w:rPr>
                <w:color w:val="1F1F1F"/>
              </w:rPr>
              <w:t>Mandatory — per class</w:t>
            </w:r>
          </w:p>
        </w:tc>
      </w:tr>
      <w:tr w:rsidR="000801F1" w:rsidRPr="00F55DA7" w14:paraId="390A7BB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662C" w14:textId="77777777" w:rsidR="000801F1" w:rsidRPr="00F55DA7" w:rsidRDefault="00000000">
            <w:r w:rsidRPr="00F55DA7">
              <w:rPr>
                <w:color w:val="1F1F1F"/>
              </w:rPr>
              <w:t>Precision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A01E" w14:textId="77777777" w:rsidR="000801F1" w:rsidRPr="00F55DA7" w:rsidRDefault="00000000">
            <w:r w:rsidRPr="00F55DA7">
              <w:rPr>
                <w:color w:val="1F1F1F"/>
              </w:rPr>
              <w:t>Mandatory</w:t>
            </w:r>
          </w:p>
        </w:tc>
      </w:tr>
      <w:tr w:rsidR="000801F1" w:rsidRPr="00F55DA7" w14:paraId="0568C76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B728" w14:textId="77777777" w:rsidR="000801F1" w:rsidRPr="00F55DA7" w:rsidRDefault="00000000">
            <w:r w:rsidRPr="00F55DA7">
              <w:rPr>
                <w:color w:val="1F1F1F"/>
              </w:rPr>
              <w:t>Recall (Sensitivity)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6DE5" w14:textId="77777777" w:rsidR="000801F1" w:rsidRPr="00F55DA7" w:rsidRDefault="00000000">
            <w:r w:rsidRPr="00F55DA7">
              <w:rPr>
                <w:color w:val="1F1F1F"/>
              </w:rPr>
              <w:t>Mandatory</w:t>
            </w:r>
          </w:p>
        </w:tc>
      </w:tr>
      <w:tr w:rsidR="000801F1" w:rsidRPr="00F55DA7" w14:paraId="516168E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92C3" w14:textId="77777777" w:rsidR="000801F1" w:rsidRPr="00F55DA7" w:rsidRDefault="00000000">
            <w:r w:rsidRPr="00F55DA7">
              <w:rPr>
                <w:color w:val="1F1F1F"/>
              </w:rPr>
              <w:t>F1 Score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FC3C" w14:textId="77777777" w:rsidR="000801F1" w:rsidRPr="00F55DA7" w:rsidRDefault="00000000">
            <w:r w:rsidRPr="00F55DA7">
              <w:rPr>
                <w:color w:val="1F1F1F"/>
              </w:rPr>
              <w:t>Mandatory</w:t>
            </w:r>
          </w:p>
        </w:tc>
      </w:tr>
      <w:tr w:rsidR="000801F1" w:rsidRPr="00F55DA7" w14:paraId="2D2273F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6CD6" w14:textId="77777777" w:rsidR="000801F1" w:rsidRPr="00F55DA7" w:rsidRDefault="00000000">
            <w:r w:rsidRPr="00F55DA7">
              <w:rPr>
                <w:color w:val="1F1F1F"/>
              </w:rPr>
              <w:t>Accuracy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1333" w14:textId="77777777" w:rsidR="000801F1" w:rsidRPr="00F55DA7" w:rsidRDefault="00000000">
            <w:r w:rsidRPr="00F55DA7">
              <w:rPr>
                <w:color w:val="1F1F1F"/>
              </w:rPr>
              <w:t>Mandatory</w:t>
            </w:r>
          </w:p>
        </w:tc>
      </w:tr>
      <w:tr w:rsidR="000801F1" w:rsidRPr="00F55DA7" w14:paraId="0EA5BDF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1F9B" w14:textId="77777777" w:rsidR="000801F1" w:rsidRPr="00F55DA7" w:rsidRDefault="00000000">
            <w:r w:rsidRPr="00F55DA7">
              <w:rPr>
                <w:color w:val="1F1F1F"/>
              </w:rPr>
              <w:t>AUC-ROC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325C" w14:textId="77777777" w:rsidR="000801F1" w:rsidRPr="00F55DA7" w:rsidRDefault="00000000">
            <w:r w:rsidRPr="00F55DA7">
              <w:rPr>
                <w:color w:val="1F1F1F"/>
              </w:rPr>
              <w:t>Mandatory</w:t>
            </w:r>
          </w:p>
        </w:tc>
      </w:tr>
      <w:tr w:rsidR="000801F1" w:rsidRPr="00F55DA7" w14:paraId="592FAC8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EF66" w14:textId="77777777" w:rsidR="000801F1" w:rsidRPr="00F55DA7" w:rsidRDefault="00000000">
            <w:proofErr w:type="spellStart"/>
            <w:r w:rsidRPr="00F55DA7">
              <w:rPr>
                <w:color w:val="1F1F1F"/>
              </w:rPr>
              <w:t>mAP</w:t>
            </w:r>
            <w:proofErr w:type="spellEnd"/>
            <w:r w:rsidRPr="00F55DA7">
              <w:rPr>
                <w:color w:val="1F1F1F"/>
              </w:rPr>
              <w:t xml:space="preserve"> (Mean Average Precision)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CBC9" w14:textId="77777777" w:rsidR="000801F1" w:rsidRPr="00F55DA7" w:rsidRDefault="00000000">
            <w:r w:rsidRPr="00F55DA7">
              <w:rPr>
                <w:color w:val="1F1F1F"/>
              </w:rPr>
              <w:t>Mandatory</w:t>
            </w:r>
          </w:p>
        </w:tc>
      </w:tr>
      <w:tr w:rsidR="000801F1" w:rsidRPr="00F55DA7" w14:paraId="4410644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3820" w14:textId="77777777" w:rsidR="000801F1" w:rsidRPr="00F55DA7" w:rsidRDefault="00000000">
            <w:r w:rsidRPr="00F55DA7">
              <w:rPr>
                <w:color w:val="1F1F1F"/>
              </w:rPr>
              <w:t>MCC (Matthews Correlation Coefficient)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DF1F" w14:textId="77777777" w:rsidR="000801F1" w:rsidRPr="00F55DA7" w:rsidRDefault="00000000">
            <w:r w:rsidRPr="00F55DA7">
              <w:rPr>
                <w:color w:val="1F1F1F"/>
              </w:rPr>
              <w:t>Mandatory</w:t>
            </w:r>
          </w:p>
        </w:tc>
      </w:tr>
    </w:tbl>
    <w:p w14:paraId="43E3E497" w14:textId="77777777" w:rsidR="000801F1" w:rsidRPr="00F55DA7" w:rsidRDefault="000801F1">
      <w:pPr>
        <w:spacing w:after="120"/>
      </w:pPr>
    </w:p>
    <w:p w14:paraId="18C544CF" w14:textId="06A9FC36" w:rsidR="000801F1" w:rsidRPr="00F55DA7" w:rsidRDefault="00000000">
      <w:pPr>
        <w:pBdr>
          <w:top w:val="single" w:sz="4" w:space="0" w:color="D4A017"/>
          <w:left w:val="single" w:sz="4" w:space="0" w:color="D4A017"/>
          <w:bottom w:val="single" w:sz="4" w:space="0" w:color="D4A017"/>
          <w:right w:val="single" w:sz="4" w:space="0" w:color="D4A017"/>
        </w:pBdr>
        <w:shd w:val="clear" w:color="auto" w:fill="FFF3CD"/>
        <w:spacing w:after="160"/>
      </w:pPr>
      <w:r w:rsidRPr="00F55DA7">
        <w:rPr>
          <w:b/>
          <w:bCs/>
          <w:color w:val="8A5A00"/>
        </w:rPr>
        <w:t xml:space="preserve">  Critical success criterion: </w:t>
      </w:r>
      <w:r w:rsidR="009A120F" w:rsidRPr="00F55DA7">
        <w:rPr>
          <w:b/>
          <w:bCs/>
          <w:color w:val="8A5A00"/>
        </w:rPr>
        <w:t>Tumour</w:t>
      </w:r>
      <w:r w:rsidRPr="00F55DA7">
        <w:rPr>
          <w:b/>
          <w:bCs/>
          <w:color w:val="8A5A00"/>
        </w:rPr>
        <w:t>-class Dice score MUST be ≥ 0.84. This is a hard requirement from the project owner ("</w:t>
      </w:r>
      <w:r w:rsidR="009A120F" w:rsidRPr="00F55DA7">
        <w:rPr>
          <w:b/>
          <w:bCs/>
          <w:color w:val="8A5A00"/>
        </w:rPr>
        <w:t>ma’am’s</w:t>
      </w:r>
      <w:r w:rsidRPr="00F55DA7">
        <w:rPr>
          <w:b/>
          <w:bCs/>
          <w:color w:val="8A5A00"/>
        </w:rPr>
        <w:t xml:space="preserve"> requirement") and is the primary bar for project acceptance — it takes priority over other metrics if trade-offs are needed.</w:t>
      </w:r>
    </w:p>
    <w:p w14:paraId="62ED6568" w14:textId="77777777" w:rsidR="000801F1" w:rsidRPr="00F55DA7" w:rsidRDefault="00000000">
      <w:pPr>
        <w:pStyle w:val="Heading1"/>
        <w:pBdr>
          <w:bottom w:val="single" w:sz="6" w:space="4" w:color="7A1F2B"/>
        </w:pBdr>
        <w:spacing w:before="320" w:after="160"/>
      </w:pPr>
      <w:r w:rsidRPr="00F55DA7">
        <w:rPr>
          <w:b/>
          <w:bCs/>
          <w:color w:val="7A1F2B"/>
          <w:sz w:val="28"/>
          <w:szCs w:val="28"/>
        </w:rPr>
        <w:t>8. Environment &amp; Dependencies (to confirm/set up)</w:t>
      </w:r>
    </w:p>
    <w:p w14:paraId="48582710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>Python 3.9+ recommended for compatibility with common medical imaging libraries.</w:t>
      </w:r>
    </w:p>
    <w:p w14:paraId="78DF7A4F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 xml:space="preserve">Deep learning framework: </w:t>
      </w:r>
      <w:proofErr w:type="spellStart"/>
      <w:r w:rsidRPr="00F55DA7">
        <w:t>PyTorch</w:t>
      </w:r>
      <w:proofErr w:type="spellEnd"/>
      <w:r w:rsidRPr="00F55DA7">
        <w:t xml:space="preserve"> (recommended for MONAI compatibility) — confirm with project owner if TensorFlow is required instead.</w:t>
      </w:r>
    </w:p>
    <w:p w14:paraId="30641F50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 xml:space="preserve">Suggested libraries: MONAI or </w:t>
      </w:r>
      <w:proofErr w:type="spellStart"/>
      <w:r w:rsidRPr="00F55DA7">
        <w:t>nibabel</w:t>
      </w:r>
      <w:proofErr w:type="spellEnd"/>
      <w:r w:rsidRPr="00F55DA7">
        <w:t xml:space="preserve"> (</w:t>
      </w:r>
      <w:proofErr w:type="spellStart"/>
      <w:r w:rsidRPr="00F55DA7">
        <w:t>NIfTI</w:t>
      </w:r>
      <w:proofErr w:type="spellEnd"/>
      <w:r w:rsidRPr="00F55DA7">
        <w:t xml:space="preserve"> I/O), </w:t>
      </w:r>
      <w:proofErr w:type="spellStart"/>
      <w:r w:rsidRPr="00F55DA7">
        <w:t>numpy</w:t>
      </w:r>
      <w:proofErr w:type="spellEnd"/>
      <w:r w:rsidRPr="00F55DA7">
        <w:t>, scikit-learn (for MCC/AUC/</w:t>
      </w:r>
      <w:proofErr w:type="spellStart"/>
      <w:r w:rsidRPr="00F55DA7">
        <w:t>mAP</w:t>
      </w:r>
      <w:proofErr w:type="spellEnd"/>
      <w:r w:rsidRPr="00F55DA7">
        <w:t xml:space="preserve">), scikit-image (CLAHE), </w:t>
      </w:r>
      <w:proofErr w:type="spellStart"/>
      <w:r w:rsidRPr="00F55DA7">
        <w:t>torchio</w:t>
      </w:r>
      <w:proofErr w:type="spellEnd"/>
      <w:r w:rsidRPr="00F55DA7">
        <w:t xml:space="preserve"> or MONAI transforms (elastic deformation, augmentation), </w:t>
      </w:r>
      <w:proofErr w:type="spellStart"/>
      <w:r w:rsidRPr="00F55DA7">
        <w:t>pytorch</w:t>
      </w:r>
      <w:proofErr w:type="spellEnd"/>
      <w:r w:rsidRPr="00F55DA7">
        <w:t>-grad-cam or a custom Grad-CAM implementation, matplotlib/seaborn (visualization).</w:t>
      </w:r>
    </w:p>
    <w:p w14:paraId="0C120839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>GPU: CUDA-enabled GPU required; 3D volumes + attention layers are memory-intensive — recommend minimum 16GB VRAM, more if using batch size 8 at high resolution.</w:t>
      </w:r>
    </w:p>
    <w:p w14:paraId="2AD2231D" w14:textId="77777777" w:rsidR="000801F1" w:rsidRPr="00F55DA7" w:rsidRDefault="00000000">
      <w:pPr>
        <w:pStyle w:val="ListParagraph"/>
        <w:numPr>
          <w:ilvl w:val="0"/>
          <w:numId w:val="2"/>
        </w:numPr>
        <w:spacing w:after="60"/>
      </w:pPr>
      <w:r w:rsidRPr="00F55DA7">
        <w:t xml:space="preserve">Track experiments with </w:t>
      </w:r>
      <w:proofErr w:type="spellStart"/>
      <w:r w:rsidRPr="00F55DA7">
        <w:t>TensorBoard</w:t>
      </w:r>
      <w:proofErr w:type="spellEnd"/>
      <w:r w:rsidRPr="00F55DA7">
        <w:t xml:space="preserve"> or Weights &amp; Biases (W&amp;B) — recommended so hyperparameter search runs (Aquila Optimizer) and 5-fold CV results are all logged and comparable.</w:t>
      </w:r>
    </w:p>
    <w:p w14:paraId="5A99D00C" w14:textId="77777777" w:rsidR="000801F1" w:rsidRPr="00F55DA7" w:rsidRDefault="00000000">
      <w:pPr>
        <w:pStyle w:val="Heading1"/>
        <w:pBdr>
          <w:bottom w:val="single" w:sz="6" w:space="4" w:color="7A1F2B"/>
        </w:pBdr>
        <w:spacing w:before="320" w:after="160"/>
      </w:pPr>
      <w:r w:rsidRPr="00F55DA7">
        <w:rPr>
          <w:b/>
          <w:bCs/>
          <w:color w:val="7A1F2B"/>
          <w:sz w:val="28"/>
          <w:szCs w:val="28"/>
        </w:rPr>
        <w:t>9. Expected Deliverables</w:t>
      </w:r>
    </w:p>
    <w:p w14:paraId="59CF4542" w14:textId="77777777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>Complete, documented codebase (data loading, preprocessing pipeline, model definition, training loop, evaluation script, Grad-CAM visualization script).</w:t>
      </w:r>
    </w:p>
    <w:p w14:paraId="7FA0DA33" w14:textId="77777777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>Trained model checkpoint(s) — best model per fold and final averaged/ensembled model if applicable.</w:t>
      </w:r>
    </w:p>
    <w:p w14:paraId="58DFE5F0" w14:textId="77777777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>Hyperparameter search logs/results from the Aquila Optimizer run.</w:t>
      </w:r>
    </w:p>
    <w:p w14:paraId="20851B81" w14:textId="77777777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>5-fold cross-validation results table with all mandatory metrics (Section 7), broken down per class where applicable.</w:t>
      </w:r>
    </w:p>
    <w:p w14:paraId="2D7CEC3F" w14:textId="77777777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 xml:space="preserve">Grad-CAM visualizations for a representative sample of test cases, especially </w:t>
      </w:r>
      <w:proofErr w:type="spellStart"/>
      <w:r w:rsidRPr="00F55DA7">
        <w:t>tumor</w:t>
      </w:r>
      <w:proofErr w:type="spellEnd"/>
      <w:r w:rsidRPr="00F55DA7">
        <w:t xml:space="preserve"> cases.</w:t>
      </w:r>
    </w:p>
    <w:p w14:paraId="2C7FF232" w14:textId="77777777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 xml:space="preserve">Final evaluation report confirming </w:t>
      </w:r>
      <w:proofErr w:type="spellStart"/>
      <w:r w:rsidRPr="00F55DA7">
        <w:t>tumor</w:t>
      </w:r>
      <w:proofErr w:type="spellEnd"/>
      <w:r w:rsidRPr="00F55DA7">
        <w:t xml:space="preserve"> Dice ≥ 0.84, or a clear explanation and results if that threshold is not met.</w:t>
      </w:r>
    </w:p>
    <w:p w14:paraId="437B42AD" w14:textId="77777777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>Inference script that takes a new CT volume and outputs the segmentation mask + Grad-CAM overlay.</w:t>
      </w:r>
    </w:p>
    <w:p w14:paraId="6AB9D0DE" w14:textId="77777777" w:rsidR="000801F1" w:rsidRPr="00F55DA7" w:rsidRDefault="00000000">
      <w:pPr>
        <w:pStyle w:val="ListParagraph"/>
        <w:numPr>
          <w:ilvl w:val="0"/>
          <w:numId w:val="3"/>
        </w:numPr>
        <w:spacing w:after="60"/>
      </w:pPr>
      <w:r w:rsidRPr="00F55DA7">
        <w:t>README covering environment setup, how to reproduce training, and how to run inference.</w:t>
      </w:r>
    </w:p>
    <w:p w14:paraId="758ED5AC" w14:textId="423D4F13" w:rsidR="000801F1" w:rsidRPr="00F55DA7" w:rsidRDefault="00000000">
      <w:pPr>
        <w:pStyle w:val="Heading1"/>
        <w:pBdr>
          <w:bottom w:val="single" w:sz="6" w:space="4" w:color="7A1F2B"/>
        </w:pBdr>
        <w:spacing w:before="320" w:after="160"/>
      </w:pPr>
      <w:r w:rsidRPr="00F55DA7">
        <w:rPr>
          <w:b/>
          <w:bCs/>
          <w:color w:val="7A1F2B"/>
          <w:sz w:val="28"/>
          <w:szCs w:val="28"/>
        </w:rPr>
        <w:t xml:space="preserve">10. Additional Notes </w:t>
      </w:r>
    </w:p>
    <w:p w14:paraId="03A81F73" w14:textId="77777777" w:rsidR="000801F1" w:rsidRDefault="00000000">
      <w:pPr>
        <w:pStyle w:val="ListParagraph"/>
        <w:numPr>
          <w:ilvl w:val="0"/>
          <w:numId w:val="2"/>
        </w:numPr>
        <w:spacing w:after="60"/>
      </w:pPr>
      <w:r w:rsidRPr="00F55DA7">
        <w:t>This is a research/academic project with a specific faculty/supervisor requirement (</w:t>
      </w:r>
      <w:proofErr w:type="spellStart"/>
      <w:r w:rsidRPr="00F55DA7">
        <w:t>tumor</w:t>
      </w:r>
      <w:proofErr w:type="spellEnd"/>
      <w:r w:rsidRPr="00F55DA7">
        <w:t xml:space="preserve"> Dice ≥ 0.84) — treat this as the top-priority success metric.</w:t>
      </w:r>
    </w:p>
    <w:p w14:paraId="517E0A9A" w14:textId="13C3B8ED" w:rsidR="000801F1" w:rsidRPr="00F55DA7" w:rsidRDefault="009A120F" w:rsidP="009A120F">
      <w:pPr>
        <w:pStyle w:val="ListParagraph"/>
        <w:numPr>
          <w:ilvl w:val="0"/>
          <w:numId w:val="2"/>
        </w:numPr>
        <w:spacing w:after="60"/>
      </w:pPr>
      <w:r>
        <w:t>Please provide the notebook along with the other materials.</w:t>
      </w:r>
    </w:p>
    <w:sectPr w:rsidR="000801F1" w:rsidRPr="00F55DA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631"/>
    <w:multiLevelType w:val="hybridMultilevel"/>
    <w:tmpl w:val="D1288578"/>
    <w:lvl w:ilvl="0" w:tplc="EB385AAC">
      <w:start w:val="1"/>
      <w:numFmt w:val="decimal"/>
      <w:lvlText w:val="%1."/>
      <w:lvlJc w:val="left"/>
      <w:pPr>
        <w:ind w:left="360" w:hanging="260"/>
      </w:pPr>
    </w:lvl>
    <w:lvl w:ilvl="1" w:tplc="D1D2EC9C">
      <w:numFmt w:val="decimal"/>
      <w:lvlText w:val=""/>
      <w:lvlJc w:val="left"/>
    </w:lvl>
    <w:lvl w:ilvl="2" w:tplc="B6429C00">
      <w:numFmt w:val="decimal"/>
      <w:lvlText w:val=""/>
      <w:lvlJc w:val="left"/>
    </w:lvl>
    <w:lvl w:ilvl="3" w:tplc="31F6FA42">
      <w:numFmt w:val="decimal"/>
      <w:lvlText w:val=""/>
      <w:lvlJc w:val="left"/>
    </w:lvl>
    <w:lvl w:ilvl="4" w:tplc="61B86274">
      <w:numFmt w:val="decimal"/>
      <w:lvlText w:val=""/>
      <w:lvlJc w:val="left"/>
    </w:lvl>
    <w:lvl w:ilvl="5" w:tplc="74EE591C">
      <w:numFmt w:val="decimal"/>
      <w:lvlText w:val=""/>
      <w:lvlJc w:val="left"/>
    </w:lvl>
    <w:lvl w:ilvl="6" w:tplc="F6060958">
      <w:numFmt w:val="decimal"/>
      <w:lvlText w:val=""/>
      <w:lvlJc w:val="left"/>
    </w:lvl>
    <w:lvl w:ilvl="7" w:tplc="DC228D8C">
      <w:numFmt w:val="decimal"/>
      <w:lvlText w:val=""/>
      <w:lvlJc w:val="left"/>
    </w:lvl>
    <w:lvl w:ilvl="8" w:tplc="B622D326">
      <w:numFmt w:val="decimal"/>
      <w:lvlText w:val=""/>
      <w:lvlJc w:val="left"/>
    </w:lvl>
  </w:abstractNum>
  <w:abstractNum w:abstractNumId="1" w15:restartNumberingAfterBreak="0">
    <w:nsid w:val="27F465C1"/>
    <w:multiLevelType w:val="hybridMultilevel"/>
    <w:tmpl w:val="DA883F52"/>
    <w:lvl w:ilvl="0" w:tplc="BBAAF3C2">
      <w:start w:val="1"/>
      <w:numFmt w:val="bullet"/>
      <w:lvlText w:val="•"/>
      <w:lvlJc w:val="left"/>
      <w:pPr>
        <w:ind w:left="360" w:hanging="260"/>
      </w:pPr>
    </w:lvl>
    <w:lvl w:ilvl="1" w:tplc="ED06BB1C">
      <w:start w:val="1"/>
      <w:numFmt w:val="bullet"/>
      <w:lvlText w:val="◦"/>
      <w:lvlJc w:val="left"/>
      <w:pPr>
        <w:ind w:left="720" w:hanging="260"/>
      </w:pPr>
    </w:lvl>
    <w:lvl w:ilvl="2" w:tplc="DB6A21A6">
      <w:numFmt w:val="decimal"/>
      <w:lvlText w:val=""/>
      <w:lvlJc w:val="left"/>
    </w:lvl>
    <w:lvl w:ilvl="3" w:tplc="1D96853A">
      <w:numFmt w:val="decimal"/>
      <w:lvlText w:val=""/>
      <w:lvlJc w:val="left"/>
    </w:lvl>
    <w:lvl w:ilvl="4" w:tplc="A69ADC8C">
      <w:numFmt w:val="decimal"/>
      <w:lvlText w:val=""/>
      <w:lvlJc w:val="left"/>
    </w:lvl>
    <w:lvl w:ilvl="5" w:tplc="86AE2404">
      <w:numFmt w:val="decimal"/>
      <w:lvlText w:val=""/>
      <w:lvlJc w:val="left"/>
    </w:lvl>
    <w:lvl w:ilvl="6" w:tplc="053AC84A">
      <w:numFmt w:val="decimal"/>
      <w:lvlText w:val=""/>
      <w:lvlJc w:val="left"/>
    </w:lvl>
    <w:lvl w:ilvl="7" w:tplc="5B6E00BC">
      <w:numFmt w:val="decimal"/>
      <w:lvlText w:val=""/>
      <w:lvlJc w:val="left"/>
    </w:lvl>
    <w:lvl w:ilvl="8" w:tplc="6F580C4A">
      <w:numFmt w:val="decimal"/>
      <w:lvlText w:val=""/>
      <w:lvlJc w:val="left"/>
    </w:lvl>
  </w:abstractNum>
  <w:abstractNum w:abstractNumId="2" w15:restartNumberingAfterBreak="0">
    <w:nsid w:val="2FF50C04"/>
    <w:multiLevelType w:val="hybridMultilevel"/>
    <w:tmpl w:val="A808D634"/>
    <w:lvl w:ilvl="0" w:tplc="26084878">
      <w:start w:val="1"/>
      <w:numFmt w:val="bullet"/>
      <w:lvlText w:val="●"/>
      <w:lvlJc w:val="left"/>
      <w:pPr>
        <w:ind w:left="720" w:hanging="360"/>
      </w:pPr>
    </w:lvl>
    <w:lvl w:ilvl="1" w:tplc="7BAA9854">
      <w:start w:val="1"/>
      <w:numFmt w:val="bullet"/>
      <w:lvlText w:val="○"/>
      <w:lvlJc w:val="left"/>
      <w:pPr>
        <w:ind w:left="1440" w:hanging="360"/>
      </w:pPr>
    </w:lvl>
    <w:lvl w:ilvl="2" w:tplc="435225F6">
      <w:start w:val="1"/>
      <w:numFmt w:val="bullet"/>
      <w:lvlText w:val="■"/>
      <w:lvlJc w:val="left"/>
      <w:pPr>
        <w:ind w:left="2160" w:hanging="360"/>
      </w:pPr>
    </w:lvl>
    <w:lvl w:ilvl="3" w:tplc="C742C9B4">
      <w:start w:val="1"/>
      <w:numFmt w:val="bullet"/>
      <w:lvlText w:val="●"/>
      <w:lvlJc w:val="left"/>
      <w:pPr>
        <w:ind w:left="2880" w:hanging="360"/>
      </w:pPr>
    </w:lvl>
    <w:lvl w:ilvl="4" w:tplc="A2FAD810">
      <w:start w:val="1"/>
      <w:numFmt w:val="bullet"/>
      <w:lvlText w:val="○"/>
      <w:lvlJc w:val="left"/>
      <w:pPr>
        <w:ind w:left="3600" w:hanging="360"/>
      </w:pPr>
    </w:lvl>
    <w:lvl w:ilvl="5" w:tplc="6B1EDDEE">
      <w:start w:val="1"/>
      <w:numFmt w:val="bullet"/>
      <w:lvlText w:val="■"/>
      <w:lvlJc w:val="left"/>
      <w:pPr>
        <w:ind w:left="4320" w:hanging="360"/>
      </w:pPr>
    </w:lvl>
    <w:lvl w:ilvl="6" w:tplc="9DD44972">
      <w:start w:val="1"/>
      <w:numFmt w:val="bullet"/>
      <w:lvlText w:val="●"/>
      <w:lvlJc w:val="left"/>
      <w:pPr>
        <w:ind w:left="5040" w:hanging="360"/>
      </w:pPr>
    </w:lvl>
    <w:lvl w:ilvl="7" w:tplc="F076A7A0">
      <w:start w:val="1"/>
      <w:numFmt w:val="bullet"/>
      <w:lvlText w:val="●"/>
      <w:lvlJc w:val="left"/>
      <w:pPr>
        <w:ind w:left="5760" w:hanging="360"/>
      </w:pPr>
    </w:lvl>
    <w:lvl w:ilvl="8" w:tplc="1BF630EE">
      <w:start w:val="1"/>
      <w:numFmt w:val="bullet"/>
      <w:lvlText w:val="●"/>
      <w:lvlJc w:val="left"/>
      <w:pPr>
        <w:ind w:left="6480" w:hanging="360"/>
      </w:pPr>
    </w:lvl>
  </w:abstractNum>
  <w:num w:numId="1" w16cid:durableId="714621701">
    <w:abstractNumId w:val="2"/>
    <w:lvlOverride w:ilvl="0">
      <w:startOverride w:val="1"/>
    </w:lvlOverride>
  </w:num>
  <w:num w:numId="2" w16cid:durableId="1576164975">
    <w:abstractNumId w:val="1"/>
    <w:lvlOverride w:ilvl="0">
      <w:startOverride w:val="1"/>
    </w:lvlOverride>
  </w:num>
  <w:num w:numId="3" w16cid:durableId="494032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1F1"/>
    <w:rsid w:val="000801F1"/>
    <w:rsid w:val="00700923"/>
    <w:rsid w:val="009A120F"/>
    <w:rsid w:val="00DC5E24"/>
    <w:rsid w:val="00F5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D818"/>
  <w15:docId w15:val="{FBAC2ADB-F128-41DD-A5D1-4BBE3BFDA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189</cp:lastModifiedBy>
  <cp:revision>2</cp:revision>
  <dcterms:created xsi:type="dcterms:W3CDTF">2026-09-10T09:56:00Z</dcterms:created>
  <dcterms:modified xsi:type="dcterms:W3CDTF">2026-09-10T09:56:00Z</dcterms:modified>
</cp:coreProperties>
</file>