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before="480"/>
        <w:rPr>
          <w:b/>
          <w:sz w:val="46"/>
          <w:szCs w:val="46"/>
        </w:rPr>
      </w:pPr>
      <w:bookmarkStart w:id="0" w:name="_dz51fso32t2g" w:colFirst="0" w:colLast="0"/>
      <w:bookmarkEnd w:id="0"/>
      <w:r>
        <w:rPr>
          <w:b/>
          <w:sz w:val="46"/>
          <w:szCs w:val="46"/>
          <w:rtl w:val="0"/>
        </w:rPr>
        <w:t>LLM Agent Workflows: Unleashing the Power of AI Assistants</w:t>
      </w:r>
    </w:p>
    <w:p>
      <w:pPr>
        <w:spacing w:before="240" w:after="240"/>
      </w:pPr>
      <w:r>
        <w:rPr>
          <w:rtl w:val="0"/>
        </w:rPr>
        <w:t>In the rapidly evolving landscape of artificial intelligence, Large Language Model (LLM) agents have emerged as powerful tools for automating complex tasks and enhancing human productivity. This article delves into the intricacies of LLM agent workflows, exploring their potential and real-world applications.</w:t>
      </w:r>
    </w:p>
    <w:p>
      <w:pPr>
        <w:pStyle w:val="3"/>
        <w:keepNext w:val="0"/>
        <w:keepLines w:val="0"/>
        <w:spacing w:after="80"/>
        <w:rPr>
          <w:b/>
          <w:sz w:val="34"/>
          <w:szCs w:val="34"/>
        </w:rPr>
      </w:pPr>
      <w:bookmarkStart w:id="1" w:name="_x73ezqwjvqoi" w:colFirst="0" w:colLast="0"/>
      <w:bookmarkEnd w:id="1"/>
      <w:r>
        <w:rPr>
          <w:b/>
          <w:sz w:val="34"/>
          <w:szCs w:val="34"/>
          <w:rtl w:val="0"/>
        </w:rPr>
        <w:t>Understanding LLM Agent Workflows</w:t>
      </w:r>
    </w:p>
    <w:p>
      <w:pPr>
        <w:spacing w:before="240" w:after="240"/>
        <w:rPr>
          <w:rtl w:val="0"/>
        </w:rPr>
      </w:pPr>
      <w:r>
        <w:rPr>
          <w:rtl w:val="0"/>
        </w:rPr>
        <w:t>LLM agent workflows refer to the process of chaining together multiple AI models or components to perform complex, multi-step tasks. These workflows leverage the strengths of different models and tools to create more capable and versatile AI systems.</w:t>
      </w:r>
    </w:p>
    <w:p>
      <w:pPr>
        <w:spacing w:before="240" w:after="240"/>
        <w:rPr>
          <w:b/>
          <w:color w:val="000000"/>
          <w:sz w:val="26"/>
          <w:szCs w:val="26"/>
          <w:rtl w:val="0"/>
        </w:rPr>
      </w:pPr>
    </w:p>
    <w:p>
      <w:pPr>
        <w:spacing w:before="240" w:after="240"/>
        <w:rPr>
          <w:b/>
          <w:color w:val="000000"/>
          <w:sz w:val="26"/>
          <w:szCs w:val="26"/>
          <w:rtl w:val="0"/>
        </w:rPr>
      </w:pPr>
    </w:p>
    <w:p>
      <w:pPr>
        <w:spacing w:before="240" w:after="240"/>
        <w:rPr>
          <w:b/>
          <w:color w:val="000000"/>
          <w:sz w:val="26"/>
          <w:szCs w:val="26"/>
        </w:rPr>
      </w:pPr>
      <w:r>
        <w:rPr>
          <w:rFonts w:hint="default"/>
          <w:rtl w:val="0"/>
          <w:lang w:val="en-US"/>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1896745" cy="4259580"/>
            <wp:effectExtent l="0" t="0" r="8255" b="7620"/>
            <wp:wrapThrough wrapText="bothSides">
              <wp:wrapPolygon>
                <wp:start x="0" y="0"/>
                <wp:lineTo x="0" y="21510"/>
                <wp:lineTo x="21405" y="21510"/>
                <wp:lineTo x="21405" y="0"/>
                <wp:lineTo x="0" y="0"/>
              </wp:wrapPolygon>
            </wp:wrapThrough>
            <wp:docPr id="7" name="Picture 7" descr="Screenshot 2024-09-12 at 7.43.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9-12 at 7.43.45 AM"/>
                    <pic:cNvPicPr>
                      <a:picLocks noChangeAspect="1"/>
                    </pic:cNvPicPr>
                  </pic:nvPicPr>
                  <pic:blipFill>
                    <a:blip r:embed="rId6"/>
                    <a:stretch>
                      <a:fillRect/>
                    </a:stretch>
                  </pic:blipFill>
                  <pic:spPr>
                    <a:xfrm>
                      <a:off x="0" y="0"/>
                      <a:ext cx="1896745" cy="4259580"/>
                    </a:xfrm>
                    <a:prstGeom prst="rect">
                      <a:avLst/>
                    </a:prstGeom>
                  </pic:spPr>
                </pic:pic>
              </a:graphicData>
            </a:graphic>
          </wp:anchor>
        </w:drawing>
      </w:r>
      <w:bookmarkStart w:id="2" w:name="_dgwuzo1atwxo" w:colFirst="0" w:colLast="0"/>
      <w:bookmarkEnd w:id="2"/>
      <w:r>
        <w:rPr>
          <w:b/>
          <w:color w:val="000000"/>
          <w:sz w:val="26"/>
          <w:szCs w:val="26"/>
          <w:rtl w:val="0"/>
        </w:rPr>
        <w:t>Key Components:</w:t>
      </w:r>
    </w:p>
    <w:p>
      <w:pPr>
        <w:numPr>
          <w:ilvl w:val="0"/>
          <w:numId w:val="1"/>
        </w:numPr>
        <w:spacing w:before="240" w:after="0" w:afterAutospacing="0"/>
        <w:ind w:left="720" w:hanging="360"/>
      </w:pPr>
      <w:r>
        <w:rPr>
          <w:b/>
          <w:rtl w:val="0"/>
        </w:rPr>
        <w:t>LLM Core</w:t>
      </w:r>
      <w:r>
        <w:rPr>
          <w:rtl w:val="0"/>
        </w:rPr>
        <w:t>: The foundation of the workflow, typically a large language model like GPT-4 or Claude.</w:t>
      </w:r>
    </w:p>
    <w:p>
      <w:pPr>
        <w:numPr>
          <w:ilvl w:val="0"/>
          <w:numId w:val="1"/>
        </w:numPr>
        <w:spacing w:before="0" w:beforeAutospacing="0" w:after="0" w:afterAutospacing="0"/>
        <w:ind w:left="720" w:hanging="360"/>
      </w:pPr>
      <w:r>
        <w:rPr>
          <w:b/>
          <w:rtl w:val="0"/>
        </w:rPr>
        <w:t>Task Planning</w:t>
      </w:r>
      <w:r>
        <w:rPr>
          <w:rtl w:val="0"/>
        </w:rPr>
        <w:t>: Breaking down complex requests into manageable subtasks.</w:t>
      </w:r>
    </w:p>
    <w:p>
      <w:pPr>
        <w:numPr>
          <w:ilvl w:val="0"/>
          <w:numId w:val="1"/>
        </w:numPr>
        <w:spacing w:before="0" w:beforeAutospacing="0" w:after="0" w:afterAutospacing="0"/>
        <w:ind w:left="720" w:hanging="360"/>
      </w:pPr>
      <w:r>
        <w:rPr>
          <w:b/>
          <w:rtl w:val="0"/>
        </w:rPr>
        <w:t>Tool Integration</w:t>
      </w:r>
      <w:r>
        <w:rPr>
          <w:rtl w:val="0"/>
        </w:rPr>
        <w:t>: Incorporating external tools and APIs for specialized functions.</w:t>
      </w:r>
    </w:p>
    <w:p>
      <w:pPr>
        <w:numPr>
          <w:ilvl w:val="0"/>
          <w:numId w:val="1"/>
        </w:numPr>
        <w:spacing w:before="0" w:beforeAutospacing="0" w:after="0" w:afterAutospacing="0"/>
        <w:ind w:left="720" w:hanging="360"/>
      </w:pPr>
      <w:r>
        <w:rPr>
          <w:b/>
          <w:rtl w:val="0"/>
        </w:rPr>
        <w:t>Memory and Context Management</w:t>
      </w:r>
      <w:r>
        <w:rPr>
          <w:rtl w:val="0"/>
        </w:rPr>
        <w:t>: Maintaining relevant information throughout the workflow.</w:t>
      </w:r>
    </w:p>
    <w:p>
      <w:pPr>
        <w:numPr>
          <w:ilvl w:val="0"/>
          <w:numId w:val="1"/>
        </w:numPr>
        <w:spacing w:before="0" w:beforeAutospacing="0" w:after="240"/>
        <w:ind w:left="720" w:hanging="360"/>
      </w:pPr>
      <w:r>
        <w:rPr>
          <w:b/>
          <w:rtl w:val="0"/>
        </w:rPr>
        <w:t>Output Generation</w:t>
      </w:r>
      <w:r>
        <w:rPr>
          <w:rtl w:val="0"/>
        </w:rPr>
        <w:t>: Producing coherent and relevant responses or actions.</w:t>
      </w:r>
    </w:p>
    <w:p>
      <w:pPr>
        <w:pStyle w:val="3"/>
        <w:keepNext w:val="0"/>
        <w:keepLines w:val="0"/>
        <w:spacing w:after="80"/>
        <w:rPr>
          <w:b/>
          <w:sz w:val="34"/>
          <w:szCs w:val="34"/>
          <w:rtl w:val="0"/>
        </w:rPr>
      </w:pPr>
      <w:bookmarkStart w:id="3" w:name="_va19iaszw72v" w:colFirst="0" w:colLast="0"/>
      <w:bookmarkEnd w:id="3"/>
    </w:p>
    <w:p>
      <w:pPr>
        <w:pStyle w:val="3"/>
        <w:keepNext w:val="0"/>
        <w:keepLines w:val="0"/>
        <w:spacing w:after="80"/>
        <w:rPr>
          <w:b/>
          <w:sz w:val="34"/>
          <w:szCs w:val="34"/>
          <w:rtl w:val="0"/>
        </w:rPr>
      </w:pPr>
    </w:p>
    <w:p>
      <w:pPr>
        <w:pStyle w:val="3"/>
        <w:keepNext w:val="0"/>
        <w:keepLines w:val="0"/>
        <w:spacing w:after="80"/>
        <w:rPr>
          <w:b/>
          <w:sz w:val="34"/>
          <w:szCs w:val="34"/>
          <w:rtl w:val="0"/>
        </w:rPr>
      </w:pPr>
    </w:p>
    <w:p>
      <w:pPr>
        <w:pStyle w:val="3"/>
        <w:keepNext w:val="0"/>
        <w:keepLines w:val="0"/>
        <w:spacing w:after="80"/>
        <w:rPr>
          <w:b/>
          <w:sz w:val="34"/>
          <w:szCs w:val="34"/>
          <w:rtl w:val="0"/>
        </w:rPr>
      </w:pPr>
    </w:p>
    <w:p>
      <w:pPr>
        <w:pStyle w:val="3"/>
        <w:keepNext w:val="0"/>
        <w:keepLines w:val="0"/>
        <w:spacing w:after="80"/>
        <w:rPr>
          <w:b/>
          <w:sz w:val="34"/>
          <w:szCs w:val="34"/>
          <w:rtl w:val="0"/>
        </w:rPr>
      </w:pPr>
    </w:p>
    <w:p>
      <w:pPr>
        <w:pStyle w:val="3"/>
        <w:keepNext w:val="0"/>
        <w:keepLines w:val="0"/>
        <w:spacing w:after="80"/>
        <w:rPr>
          <w:b/>
          <w:sz w:val="34"/>
          <w:szCs w:val="34"/>
        </w:rPr>
      </w:pPr>
      <w:bookmarkStart w:id="9" w:name="_GoBack"/>
      <w:bookmarkEnd w:id="9"/>
      <w:r>
        <w:rPr>
          <w:b/>
          <w:sz w:val="34"/>
          <w:szCs w:val="34"/>
          <w:rtl w:val="0"/>
        </w:rPr>
        <w:t>Illustrating LLM Agent Workflows</w:t>
      </w:r>
    </w:p>
    <w:p>
      <w:pPr>
        <w:spacing w:before="240" w:after="240"/>
      </w:pPr>
      <w:r>
        <w:rPr>
          <w:rtl w:val="0"/>
        </w:rPr>
        <w:t>To better understand how these components work together, let's visualize a typical LLM agent workflow:</w:t>
      </w:r>
    </w:p>
    <w:p/>
    <w:p/>
    <w:p/>
    <w:p>
      <w:pPr>
        <w:spacing w:before="240" w:after="240"/>
      </w:pPr>
      <w:r>
        <w:rPr>
          <w:rtl w:val="0"/>
        </w:rPr>
        <w:t>This diagram illustrates how a user's input is processed through various stages of the LLM agent workflow, ultimately resulting in a final response.</w:t>
      </w:r>
    </w:p>
    <w:p>
      <w:pPr>
        <w:pStyle w:val="3"/>
        <w:keepNext w:val="0"/>
        <w:keepLines w:val="0"/>
        <w:spacing w:after="80"/>
        <w:rPr>
          <w:b/>
          <w:sz w:val="34"/>
          <w:szCs w:val="34"/>
        </w:rPr>
      </w:pPr>
      <w:bookmarkStart w:id="4" w:name="_u19usfy2a13n" w:colFirst="0" w:colLast="0"/>
      <w:bookmarkEnd w:id="4"/>
      <w:r>
        <w:rPr>
          <w:b/>
          <w:sz w:val="34"/>
          <w:szCs w:val="34"/>
          <w:rtl w:val="0"/>
        </w:rPr>
        <w:t>Examples of LLM Agent Workflows</w:t>
      </w:r>
    </w:p>
    <w:p>
      <w:pPr>
        <w:spacing w:before="240" w:after="240"/>
        <w:rPr>
          <w:rtl w:val="0"/>
        </w:rPr>
      </w:pPr>
      <w:r>
        <w:rPr>
          <w:rtl w:val="0"/>
        </w:rPr>
        <w:t>Let's explore some concrete examples of LLM agent workflows:</w:t>
      </w:r>
    </w:p>
    <w:p>
      <w:pPr>
        <w:pStyle w:val="4"/>
        <w:keepNext w:val="0"/>
        <w:keepLines w:val="0"/>
        <w:numPr>
          <w:ilvl w:val="0"/>
          <w:numId w:val="2"/>
        </w:numPr>
        <w:spacing w:before="280"/>
        <w:rPr>
          <w:b/>
          <w:color w:val="000000"/>
          <w:sz w:val="26"/>
          <w:szCs w:val="26"/>
          <w:rtl w:val="0"/>
        </w:rPr>
      </w:pPr>
      <w:bookmarkStart w:id="5" w:name="_fblio3xw3dnc" w:colFirst="0" w:colLast="0"/>
      <w:bookmarkEnd w:id="5"/>
      <w:r>
        <w:rPr>
          <w:b/>
          <w:color w:val="000000"/>
          <w:sz w:val="26"/>
          <w:szCs w:val="26"/>
          <w:rtl w:val="0"/>
        </w:rPr>
        <w:t>Research Assistant Workflow</w:t>
      </w:r>
    </w:p>
    <w:p>
      <w:pPr>
        <w:numPr>
          <w:numId w:val="0"/>
        </w:numPr>
        <w:spacing w:line="276" w:lineRule="auto"/>
      </w:pPr>
    </w:p>
    <w:p>
      <w:pPr>
        <w:numPr>
          <w:numId w:val="0"/>
        </w:numPr>
        <w:spacing w:line="276" w:lineRule="auto"/>
        <w:rPr>
          <w:rFonts w:hint="default"/>
          <w:lang w:val="en-US"/>
        </w:rPr>
      </w:pPr>
      <w:r>
        <w:rPr>
          <w:rFonts w:hint="default"/>
          <w:lang w:val="en-US"/>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1513205" cy="3196590"/>
            <wp:effectExtent l="0" t="0" r="10795" b="3810"/>
            <wp:wrapThrough wrapText="bothSides">
              <wp:wrapPolygon>
                <wp:start x="0" y="0"/>
                <wp:lineTo x="0" y="21454"/>
                <wp:lineTo x="21392" y="21454"/>
                <wp:lineTo x="21392" y="0"/>
                <wp:lineTo x="0" y="0"/>
              </wp:wrapPolygon>
            </wp:wrapThrough>
            <wp:docPr id="6" name="Picture 6" descr="Screenshot 2024-09-12 at 7.40.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9-12 at 7.40.06 AM"/>
                    <pic:cNvPicPr>
                      <a:picLocks noChangeAspect="1"/>
                    </pic:cNvPicPr>
                  </pic:nvPicPr>
                  <pic:blipFill>
                    <a:blip r:embed="rId7"/>
                    <a:stretch>
                      <a:fillRect/>
                    </a:stretch>
                  </pic:blipFill>
                  <pic:spPr>
                    <a:xfrm>
                      <a:off x="0" y="0"/>
                      <a:ext cx="1513205" cy="3196590"/>
                    </a:xfrm>
                    <a:prstGeom prst="rect">
                      <a:avLst/>
                    </a:prstGeom>
                  </pic:spPr>
                </pic:pic>
              </a:graphicData>
            </a:graphic>
          </wp:anchor>
        </w:drawing>
      </w:r>
    </w:p>
    <w:p>
      <w:pPr>
        <w:spacing w:before="240" w:after="240"/>
      </w:pPr>
      <w:r>
        <w:rPr>
          <w:b/>
          <w:rtl w:val="0"/>
        </w:rPr>
        <w:t>Objective</w:t>
      </w:r>
      <w:r>
        <w:rPr>
          <w:rtl w:val="0"/>
        </w:rPr>
        <w:t>: Compile a comprehensive report on a given topic.</w:t>
      </w:r>
    </w:p>
    <w:p>
      <w:pPr>
        <w:spacing w:before="240" w:after="240"/>
      </w:pPr>
      <w:r>
        <w:rPr>
          <w:b/>
          <w:rtl w:val="0"/>
        </w:rPr>
        <w:t>Workflow Steps</w:t>
      </w:r>
      <w:r>
        <w:rPr>
          <w:rtl w:val="0"/>
        </w:rPr>
        <w:t>:</w:t>
      </w:r>
    </w:p>
    <w:p>
      <w:pPr>
        <w:numPr>
          <w:ilvl w:val="0"/>
          <w:numId w:val="3"/>
        </w:numPr>
        <w:spacing w:before="240" w:after="0" w:afterAutospacing="0"/>
        <w:ind w:left="720" w:hanging="360"/>
      </w:pPr>
      <w:r>
        <w:rPr>
          <w:rtl w:val="0"/>
        </w:rPr>
        <w:t>User inputs research topic</w:t>
      </w:r>
    </w:p>
    <w:p>
      <w:pPr>
        <w:numPr>
          <w:ilvl w:val="0"/>
          <w:numId w:val="3"/>
        </w:numPr>
        <w:spacing w:before="0" w:beforeAutospacing="0" w:after="0" w:afterAutospacing="0"/>
        <w:ind w:left="720" w:hanging="360"/>
      </w:pPr>
      <w:r>
        <w:rPr>
          <w:rtl w:val="0"/>
        </w:rPr>
        <w:t>LLM plans research strategy</w:t>
      </w:r>
    </w:p>
    <w:p>
      <w:pPr>
        <w:numPr>
          <w:ilvl w:val="0"/>
          <w:numId w:val="3"/>
        </w:numPr>
        <w:spacing w:before="0" w:beforeAutospacing="0" w:after="0" w:afterAutospacing="0"/>
        <w:ind w:left="720" w:hanging="360"/>
      </w:pPr>
      <w:r>
        <w:rPr>
          <w:rtl w:val="0"/>
        </w:rPr>
        <w:t>Web scraping tool gathers relevant articles</w:t>
      </w:r>
    </w:p>
    <w:p>
      <w:pPr>
        <w:numPr>
          <w:ilvl w:val="0"/>
          <w:numId w:val="3"/>
        </w:numPr>
        <w:spacing w:before="0" w:beforeAutospacing="0" w:after="0" w:afterAutospacing="0"/>
        <w:ind w:left="720" w:hanging="360"/>
      </w:pPr>
      <w:r>
        <w:rPr>
          <w:rtl w:val="0"/>
        </w:rPr>
        <w:t>LLM summarizes key points from each article</w:t>
      </w:r>
    </w:p>
    <w:p>
      <w:pPr>
        <w:numPr>
          <w:ilvl w:val="0"/>
          <w:numId w:val="3"/>
        </w:numPr>
        <w:spacing w:before="0" w:beforeAutospacing="0" w:after="0" w:afterAutospacing="0"/>
        <w:ind w:left="720" w:hanging="360"/>
      </w:pPr>
      <w:r>
        <w:rPr>
          <w:rtl w:val="0"/>
        </w:rPr>
        <w:t>Citation generator creates proper references</w:t>
      </w:r>
    </w:p>
    <w:p>
      <w:pPr>
        <w:numPr>
          <w:ilvl w:val="0"/>
          <w:numId w:val="3"/>
        </w:numPr>
        <w:spacing w:before="0" w:beforeAutospacing="0" w:after="0" w:afterAutospacing="0"/>
        <w:ind w:left="720" w:hanging="360"/>
      </w:pPr>
      <w:r>
        <w:rPr>
          <w:rtl w:val="0"/>
        </w:rPr>
        <w:t>LLM synthesizes information into a coherent report</w:t>
      </w:r>
    </w:p>
    <w:p>
      <w:pPr>
        <w:numPr>
          <w:ilvl w:val="0"/>
          <w:numId w:val="3"/>
        </w:numPr>
        <w:spacing w:before="0" w:beforeAutospacing="0" w:after="0" w:afterAutospacing="0"/>
        <w:ind w:left="720" w:hanging="360"/>
      </w:pPr>
      <w:r>
        <w:rPr>
          <w:rtl w:val="0"/>
        </w:rPr>
        <w:t>Grammar checker ensures writing quality</w:t>
      </w:r>
    </w:p>
    <w:p>
      <w:pPr>
        <w:numPr>
          <w:ilvl w:val="0"/>
          <w:numId w:val="3"/>
        </w:numPr>
        <w:spacing w:before="0" w:beforeAutospacing="0" w:after="240"/>
        <w:ind w:left="720" w:hanging="360"/>
      </w:pPr>
      <w:r>
        <w:rPr>
          <w:rtl w:val="0"/>
        </w:rPr>
        <w:t>Final report presented to the user</w:t>
      </w:r>
    </w:p>
    <w:p>
      <w:pPr>
        <w:numPr>
          <w:numId w:val="0"/>
        </w:numPr>
        <w:spacing w:before="0" w:beforeAutospacing="0" w:after="240" w:line="276" w:lineRule="auto"/>
        <w:rPr>
          <w:rtl w:val="0"/>
        </w:rPr>
      </w:pPr>
    </w:p>
    <w:p>
      <w:pPr>
        <w:numPr>
          <w:numId w:val="0"/>
        </w:numPr>
        <w:spacing w:before="0" w:beforeAutospacing="0" w:after="240" w:line="276" w:lineRule="auto"/>
        <w:rPr>
          <w:rtl w:val="0"/>
        </w:rPr>
      </w:pPr>
    </w:p>
    <w:p>
      <w:pPr>
        <w:numPr>
          <w:numId w:val="0"/>
        </w:numPr>
        <w:spacing w:before="0" w:beforeAutospacing="0" w:after="240" w:line="276" w:lineRule="auto"/>
        <w:rPr>
          <w:rtl w:val="0"/>
        </w:rPr>
      </w:pPr>
    </w:p>
    <w:p>
      <w:pPr>
        <w:numPr>
          <w:numId w:val="0"/>
        </w:numPr>
        <w:spacing w:before="0" w:beforeAutospacing="0" w:after="240" w:line="276" w:lineRule="auto"/>
        <w:rPr>
          <w:rtl w:val="0"/>
        </w:rPr>
      </w:pPr>
    </w:p>
    <w:p>
      <w:pPr>
        <w:numPr>
          <w:numId w:val="0"/>
        </w:numPr>
        <w:spacing w:before="0" w:beforeAutospacing="0" w:after="240" w:line="276" w:lineRule="auto"/>
        <w:rPr>
          <w:rtl w:val="0"/>
        </w:rPr>
      </w:pPr>
    </w:p>
    <w:p>
      <w:pPr>
        <w:numPr>
          <w:numId w:val="0"/>
        </w:numPr>
        <w:spacing w:before="0" w:beforeAutospacing="0" w:after="240" w:line="276" w:lineRule="auto"/>
        <w:rPr>
          <w:rtl w:val="0"/>
        </w:rPr>
      </w:pPr>
    </w:p>
    <w:p>
      <w:pPr>
        <w:numPr>
          <w:numId w:val="0"/>
        </w:numPr>
        <w:spacing w:before="0" w:beforeAutospacing="0" w:after="240" w:line="276" w:lineRule="auto"/>
        <w:rPr>
          <w:rtl w:val="0"/>
        </w:rPr>
      </w:pPr>
    </w:p>
    <w:p>
      <w:pPr>
        <w:numPr>
          <w:numId w:val="0"/>
        </w:numPr>
        <w:spacing w:before="0" w:beforeAutospacing="0" w:after="240" w:line="276" w:lineRule="auto"/>
        <w:rPr>
          <w:rtl w:val="0"/>
        </w:rPr>
      </w:pPr>
    </w:p>
    <w:p>
      <w:pPr>
        <w:numPr>
          <w:numId w:val="0"/>
        </w:numPr>
        <w:spacing w:before="0" w:beforeAutospacing="0" w:after="240" w:line="276" w:lineRule="auto"/>
        <w:rPr>
          <w:rtl w:val="0"/>
        </w:rPr>
      </w:pPr>
    </w:p>
    <w:p>
      <w:pPr>
        <w:numPr>
          <w:numId w:val="0"/>
        </w:numPr>
        <w:spacing w:before="0" w:beforeAutospacing="0" w:after="240" w:line="276" w:lineRule="auto"/>
        <w:rPr>
          <w:rtl w:val="0"/>
        </w:rPr>
      </w:pPr>
    </w:p>
    <w:p>
      <w:pPr>
        <w:numPr>
          <w:numId w:val="0"/>
        </w:numPr>
        <w:spacing w:before="0" w:beforeAutospacing="0" w:after="240" w:line="276" w:lineRule="auto"/>
        <w:rPr>
          <w:rtl w:val="0"/>
        </w:rPr>
      </w:pPr>
    </w:p>
    <w:p>
      <w:pPr>
        <w:pStyle w:val="4"/>
        <w:keepNext w:val="0"/>
        <w:keepLines w:val="0"/>
        <w:numPr>
          <w:ilvl w:val="0"/>
          <w:numId w:val="4"/>
        </w:numPr>
        <w:spacing w:before="280"/>
        <w:rPr>
          <w:b/>
          <w:color w:val="000000"/>
          <w:sz w:val="26"/>
          <w:szCs w:val="26"/>
          <w:rtl w:val="0"/>
        </w:rPr>
      </w:pPr>
      <w:bookmarkStart w:id="6" w:name="_7a2kxvlbv0ev" w:colFirst="0" w:colLast="0"/>
      <w:bookmarkEnd w:id="6"/>
      <w:r>
        <w:rPr>
          <w:b/>
          <w:color w:val="000000"/>
          <w:sz w:val="26"/>
          <w:szCs w:val="26"/>
          <w:rtl w:val="0"/>
        </w:rPr>
        <w:t>Personal Finance Advisor Workflow</w:t>
      </w:r>
    </w:p>
    <w:p>
      <w:pPr>
        <w:numPr>
          <w:numId w:val="0"/>
        </w:numPr>
      </w:pPr>
      <w:r>
        <w:rPr>
          <w:rFonts w:hint="default"/>
          <w:lang w:val="en-US"/>
        </w:rPr>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1457325" cy="3827780"/>
            <wp:effectExtent l="0" t="0" r="15875" b="7620"/>
            <wp:wrapThrough wrapText="bothSides">
              <wp:wrapPolygon>
                <wp:start x="0" y="0"/>
                <wp:lineTo x="0" y="21500"/>
                <wp:lineTo x="21082" y="21500"/>
                <wp:lineTo x="21082" y="0"/>
                <wp:lineTo x="0" y="0"/>
              </wp:wrapPolygon>
            </wp:wrapThrough>
            <wp:docPr id="5" name="Picture 5" descr="Screenshot 2024-09-12 at 7.37.0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9-12 at 7.37.07 AM"/>
                    <pic:cNvPicPr>
                      <a:picLocks noChangeAspect="1"/>
                    </pic:cNvPicPr>
                  </pic:nvPicPr>
                  <pic:blipFill>
                    <a:blip r:embed="rId8"/>
                    <a:stretch>
                      <a:fillRect/>
                    </a:stretch>
                  </pic:blipFill>
                  <pic:spPr>
                    <a:xfrm>
                      <a:off x="0" y="0"/>
                      <a:ext cx="1457325" cy="3827780"/>
                    </a:xfrm>
                    <a:prstGeom prst="rect">
                      <a:avLst/>
                    </a:prstGeom>
                  </pic:spPr>
                </pic:pic>
              </a:graphicData>
            </a:graphic>
          </wp:anchor>
        </w:drawing>
      </w:r>
    </w:p>
    <w:p>
      <w:pPr>
        <w:spacing w:before="240" w:after="240"/>
      </w:pPr>
      <w:r>
        <w:rPr>
          <w:b/>
          <w:rtl w:val="0"/>
        </w:rPr>
        <w:t>Objective</w:t>
      </w:r>
      <w:r>
        <w:rPr>
          <w:rtl w:val="0"/>
        </w:rPr>
        <w:t>: Provide personalized financial advice based on user's data.</w:t>
      </w:r>
    </w:p>
    <w:p>
      <w:pPr>
        <w:spacing w:before="240" w:after="240"/>
      </w:pPr>
      <w:r>
        <w:rPr>
          <w:b/>
          <w:rtl w:val="0"/>
        </w:rPr>
        <w:t>Workflow Steps</w:t>
      </w:r>
      <w:r>
        <w:rPr>
          <w:rtl w:val="0"/>
        </w:rPr>
        <w:t>:</w:t>
      </w:r>
    </w:p>
    <w:p>
      <w:pPr>
        <w:numPr>
          <w:ilvl w:val="0"/>
          <w:numId w:val="5"/>
        </w:numPr>
        <w:spacing w:before="240" w:after="0" w:afterAutospacing="0"/>
        <w:ind w:left="720" w:hanging="360"/>
      </w:pPr>
      <w:r>
        <w:rPr>
          <w:rtl w:val="0"/>
        </w:rPr>
        <w:t>User inputs financial goals and current status</w:t>
      </w:r>
    </w:p>
    <w:p>
      <w:pPr>
        <w:numPr>
          <w:ilvl w:val="0"/>
          <w:numId w:val="5"/>
        </w:numPr>
        <w:spacing w:before="0" w:beforeAutospacing="0" w:after="0" w:afterAutospacing="0"/>
        <w:ind w:left="720" w:hanging="360"/>
      </w:pPr>
      <w:r>
        <w:rPr>
          <w:rtl w:val="0"/>
        </w:rPr>
        <w:t>LLM analyzes input and determines required data</w:t>
      </w:r>
    </w:p>
    <w:p>
      <w:pPr>
        <w:numPr>
          <w:ilvl w:val="0"/>
          <w:numId w:val="5"/>
        </w:numPr>
        <w:spacing w:before="0" w:beforeAutospacing="0" w:after="0" w:afterAutospacing="0"/>
        <w:ind w:left="720" w:hanging="360"/>
      </w:pPr>
      <w:r>
        <w:rPr>
          <w:rtl w:val="0"/>
        </w:rPr>
        <w:t>Integration with banking APIs to fetch transaction history</w:t>
      </w:r>
    </w:p>
    <w:p>
      <w:pPr>
        <w:numPr>
          <w:ilvl w:val="0"/>
          <w:numId w:val="5"/>
        </w:numPr>
        <w:spacing w:before="0" w:beforeAutospacing="0" w:after="0" w:afterAutospacing="0"/>
        <w:ind w:left="720" w:hanging="360"/>
      </w:pPr>
      <w:r>
        <w:rPr>
          <w:rtl w:val="0"/>
        </w:rPr>
        <w:t>Data analysis tool processes financial trends</w:t>
      </w:r>
    </w:p>
    <w:p>
      <w:pPr>
        <w:numPr>
          <w:ilvl w:val="0"/>
          <w:numId w:val="5"/>
        </w:numPr>
        <w:spacing w:before="0" w:beforeAutospacing="0" w:after="0" w:afterAutospacing="0"/>
        <w:ind w:left="720" w:hanging="360"/>
      </w:pPr>
      <w:r>
        <w:rPr>
          <w:rtl w:val="0"/>
        </w:rPr>
        <w:t>LLM interprets analysis and generates advice</w:t>
      </w:r>
    </w:p>
    <w:p>
      <w:pPr>
        <w:numPr>
          <w:ilvl w:val="0"/>
          <w:numId w:val="5"/>
        </w:numPr>
        <w:spacing w:before="0" w:beforeAutospacing="0" w:after="0" w:afterAutospacing="0"/>
        <w:ind w:left="720" w:hanging="360"/>
      </w:pPr>
      <w:r>
        <w:rPr>
          <w:rtl w:val="0"/>
        </w:rPr>
        <w:t>Visualization tool creates graphs and charts</w:t>
      </w:r>
    </w:p>
    <w:p>
      <w:pPr>
        <w:numPr>
          <w:ilvl w:val="0"/>
          <w:numId w:val="5"/>
        </w:numPr>
        <w:spacing w:before="0" w:beforeAutospacing="0" w:after="0" w:afterAutospacing="0"/>
        <w:ind w:left="720" w:hanging="360"/>
      </w:pPr>
      <w:r>
        <w:rPr>
          <w:rtl w:val="0"/>
        </w:rPr>
        <w:t>LLM compiles a comprehensive financial report</w:t>
      </w:r>
    </w:p>
    <w:p>
      <w:pPr>
        <w:numPr>
          <w:ilvl w:val="0"/>
          <w:numId w:val="5"/>
        </w:numPr>
        <w:spacing w:before="0" w:beforeAutospacing="0" w:after="240"/>
        <w:ind w:left="720" w:hanging="360"/>
      </w:pPr>
      <w:r>
        <w:rPr>
          <w:rtl w:val="0"/>
        </w:rPr>
        <w:t>User receives personalized financial advice with visuals</w:t>
      </w:r>
    </w:p>
    <w:p>
      <w:pPr>
        <w:numPr>
          <w:numId w:val="0"/>
        </w:numPr>
        <w:spacing w:before="0" w:beforeAutospacing="0" w:after="240" w:line="276" w:lineRule="auto"/>
        <w:rPr>
          <w:rtl w:val="0"/>
        </w:rPr>
      </w:pPr>
    </w:p>
    <w:p>
      <w:pPr>
        <w:numPr>
          <w:numId w:val="0"/>
        </w:numPr>
        <w:spacing w:before="0" w:beforeAutospacing="0" w:after="240" w:line="276" w:lineRule="auto"/>
        <w:rPr>
          <w:rtl w:val="0"/>
        </w:rPr>
      </w:pPr>
    </w:p>
    <w:p>
      <w:pPr>
        <w:numPr>
          <w:numId w:val="0"/>
        </w:numPr>
        <w:spacing w:before="0" w:beforeAutospacing="0" w:after="240" w:line="276" w:lineRule="auto"/>
        <w:rPr>
          <w:rtl w:val="0"/>
        </w:rPr>
      </w:pPr>
    </w:p>
    <w:p>
      <w:pPr>
        <w:numPr>
          <w:numId w:val="0"/>
        </w:numPr>
        <w:spacing w:before="0" w:beforeAutospacing="0" w:after="240" w:line="276" w:lineRule="auto"/>
        <w:rPr>
          <w:rtl w:val="0"/>
        </w:rPr>
      </w:pPr>
    </w:p>
    <w:p>
      <w:pPr>
        <w:pStyle w:val="3"/>
        <w:keepNext w:val="0"/>
        <w:keepLines w:val="0"/>
        <w:spacing w:after="80"/>
        <w:rPr>
          <w:b/>
          <w:sz w:val="34"/>
          <w:szCs w:val="34"/>
        </w:rPr>
      </w:pPr>
      <w:bookmarkStart w:id="7" w:name="_k0zlbqhdgmo" w:colFirst="0" w:colLast="0"/>
      <w:bookmarkEnd w:id="7"/>
      <w:r>
        <w:rPr>
          <w:b/>
          <w:sz w:val="34"/>
          <w:szCs w:val="34"/>
          <w:rtl w:val="0"/>
        </w:rPr>
        <w:t>Real-World Applications</w:t>
      </w:r>
    </w:p>
    <w:p>
      <w:pPr>
        <w:spacing w:before="240" w:after="240"/>
      </w:pPr>
      <w:r>
        <w:rPr>
          <w:rtl w:val="0"/>
        </w:rPr>
        <w:t>LLM agent workflows are already making significant impacts across various industries:</w:t>
      </w:r>
    </w:p>
    <w:p>
      <w:pPr>
        <w:numPr>
          <w:ilvl w:val="0"/>
          <w:numId w:val="6"/>
        </w:numPr>
        <w:spacing w:before="240" w:after="0" w:afterAutospacing="0"/>
        <w:ind w:left="720" w:hanging="360"/>
      </w:pPr>
      <w:r>
        <w:rPr>
          <w:b/>
          <w:rtl w:val="0"/>
        </w:rPr>
        <w:t>Customer Service</w:t>
      </w:r>
      <w:r>
        <w:rPr>
          <w:rtl w:val="0"/>
        </w:rPr>
        <w:t>: Creating advanced chatbots that can handle complex queries, access multiple databases, and seamlessly escalate to human agents when necessary.</w:t>
      </w:r>
    </w:p>
    <w:p>
      <w:pPr>
        <w:numPr>
          <w:ilvl w:val="0"/>
          <w:numId w:val="6"/>
        </w:numPr>
        <w:spacing w:before="0" w:beforeAutospacing="0" w:after="0" w:afterAutospacing="0"/>
        <w:ind w:left="720" w:hanging="360"/>
      </w:pPr>
      <w:r>
        <w:rPr>
          <w:b/>
          <w:rtl w:val="0"/>
        </w:rPr>
        <w:t>Software Development</w:t>
      </w:r>
      <w:r>
        <w:rPr>
          <w:rtl w:val="0"/>
        </w:rPr>
        <w:t>: Automating code generation, bug fixing, and documentation by integrating with version control systems and development environments.</w:t>
      </w:r>
    </w:p>
    <w:p>
      <w:pPr>
        <w:numPr>
          <w:ilvl w:val="0"/>
          <w:numId w:val="6"/>
        </w:numPr>
        <w:spacing w:before="0" w:beforeAutospacing="0" w:after="0" w:afterAutospacing="0"/>
        <w:ind w:left="720" w:hanging="360"/>
      </w:pPr>
      <w:r>
        <w:rPr>
          <w:b/>
          <w:rtl w:val="0"/>
        </w:rPr>
        <w:t>Education</w:t>
      </w:r>
      <w:r>
        <w:rPr>
          <w:rtl w:val="0"/>
        </w:rPr>
        <w:t>: Developing personalized learning experiences by adapting to individual student needs, accessing vast educational resources, and providing tailored explanations.</w:t>
      </w:r>
    </w:p>
    <w:p>
      <w:pPr>
        <w:numPr>
          <w:ilvl w:val="0"/>
          <w:numId w:val="6"/>
        </w:numPr>
        <w:spacing w:before="0" w:beforeAutospacing="0" w:after="240"/>
        <w:ind w:left="720" w:hanging="360"/>
      </w:pPr>
      <w:r>
        <w:rPr>
          <w:b/>
          <w:rtl w:val="0"/>
        </w:rPr>
        <w:t>Legal Research</w:t>
      </w:r>
      <w:r>
        <w:rPr>
          <w:rtl w:val="0"/>
        </w:rPr>
        <w:t>: Streamlining case law research, contract analysis, and legal document preparation by integrating with legal databases and document management systems.</w:t>
      </w:r>
    </w:p>
    <w:p>
      <w:pPr>
        <w:spacing w:before="240" w:after="240"/>
        <w:ind w:left="720" w:firstLine="0"/>
      </w:pPr>
    </w:p>
    <w:p>
      <w:pPr>
        <w:spacing w:before="240" w:after="240"/>
        <w:ind w:left="720" w:firstLine="0"/>
      </w:pPr>
    </w:p>
    <w:p>
      <w:pPr>
        <w:spacing w:before="240" w:after="240"/>
        <w:ind w:left="720" w:firstLine="0"/>
      </w:pPr>
    </w:p>
    <w:p>
      <w:pPr>
        <w:spacing w:before="240" w:after="240"/>
        <w:ind w:left="720" w:firstLine="0"/>
      </w:pPr>
    </w:p>
    <w:p>
      <w:pPr>
        <w:pStyle w:val="3"/>
        <w:keepNext w:val="0"/>
        <w:keepLines w:val="0"/>
        <w:spacing w:after="80"/>
        <w:rPr>
          <w:b/>
          <w:sz w:val="34"/>
          <w:szCs w:val="34"/>
        </w:rPr>
      </w:pPr>
      <w:bookmarkStart w:id="8" w:name="_irybym67ksyg" w:colFirst="0" w:colLast="0"/>
      <w:bookmarkEnd w:id="8"/>
      <w:r>
        <w:rPr>
          <w:b/>
          <w:sz w:val="34"/>
          <w:szCs w:val="34"/>
          <w:rtl w:val="0"/>
        </w:rPr>
        <w:t>Conclusion</w:t>
      </w:r>
    </w:p>
    <w:p>
      <w:pPr>
        <w:spacing w:before="240" w:after="240"/>
      </w:pPr>
      <w:r>
        <w:rPr>
          <w:rtl w:val="0"/>
        </w:rPr>
        <w:t>LLM agent workflows represent a significant leap forward in AI capabilities. By combining the power of large language models with specialized tools and APIs, we can create AI assistants that are more capable, versatile, and helpful than ever before. As this technology continues to evolve, we can expect to see even more innovative applications that push the boundaries of what's possible with AI.</w:t>
      </w:r>
    </w:p>
    <w:p>
      <w:r>
        <w:rPr>
          <w:rtl w:val="0"/>
        </w:rPr>
        <w:t>&lt;/antArtifact&gt;</w:t>
      </w:r>
    </w:p>
    <w:p>
      <w:pPr>
        <w:spacing w:before="240" w:after="240"/>
        <w:ind w:left="0" w:firstLine="0"/>
      </w:pP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BD7063"/>
    <w:multiLevelType w:val="multilevel"/>
    <w:tmpl w:val="D9BD706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EC6E1DED"/>
    <w:multiLevelType w:val="multilevel"/>
    <w:tmpl w:val="EC6E1D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EE2FD1B3"/>
    <w:multiLevelType w:val="multilevel"/>
    <w:tmpl w:val="EE2FD1B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F7FF4805"/>
    <w:multiLevelType w:val="singleLevel"/>
    <w:tmpl w:val="F7FF4805"/>
    <w:lvl w:ilvl="0" w:tentative="0">
      <w:start w:val="1"/>
      <w:numFmt w:val="decimal"/>
      <w:suff w:val="space"/>
      <w:lvlText w:val="%1."/>
      <w:lvlJc w:val="left"/>
    </w:lvl>
  </w:abstractNum>
  <w:abstractNum w:abstractNumId="4">
    <w:nsid w:val="F9AAC63A"/>
    <w:multiLevelType w:val="singleLevel"/>
    <w:tmpl w:val="F9AAC63A"/>
    <w:lvl w:ilvl="0" w:tentative="0">
      <w:start w:val="2"/>
      <w:numFmt w:val="decimal"/>
      <w:suff w:val="space"/>
      <w:lvlText w:val="%1."/>
      <w:lvlJc w:val="left"/>
    </w:lvl>
  </w:abstractNum>
  <w:abstractNum w:abstractNumId="5">
    <w:nsid w:val="FD7A756E"/>
    <w:multiLevelType w:val="multilevel"/>
    <w:tmpl w:val="FD7A756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7BFA809"/>
    <w:rsid w:val="5ADB0849"/>
    <w:rsid w:val="6AA97B3B"/>
    <w:rsid w:val="7FCDF2FA"/>
    <w:rsid w:val="ECFF9B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Office_5.7.3.8095_F1E327BC-269C-435d-A152-05C5408002CA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2024-09-12T07:08:01Z</dcterms:created>
  <dc:creator>Data</dc:creator>
  <cp:lastModifiedBy>kiranbeethoju</cp:lastModifiedBy>
  <dcterms:modified xsi:type="dcterms:W3CDTF">2024-09-12T07:48:35Z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1033-5.7.3.8095</vt:lpwstr>
  </property>
</Properties>
</file>