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16-Apr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Sprints and user stories for each module or feature, create feature branches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merge it to the release branch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Bugs can be moved to next sprint or sprintbacklog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bug you can create a branch and merge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Release Branch -&gt; Production -&gt;Merged to the 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Production Bug -&gt; Hotfix branch ( cut from master  ) , work on it , merge it back to Release branch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=&gt; create a breakfix branch, commit , push it to the prod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-&gt; merge it to Release branch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Recovery -&gt; Code base goes into prod . You find there is a major outage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Mechanism/process to revert to previous version.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Dependencies - Database , Software upgrades , Java upgraded , 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Created a table in version1 -&gt; Millions of data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Version2 codebase- &gt; Modified table structure a additional column(null)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Revert due to huge outage .  Column to be removed, But data should not be lost.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Commit on 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Maven do the build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Unit test cases on 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 quality -&gt; Sonarqube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Docker,kubernetes -&gt; containers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Configuration -&gt; ansible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Infra as code -&gt; Terraform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Deployment -&gt; Kubernetes , deploy tool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Jenkins also helps to communicate various cloud based, aws,azure,gcp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Continuous Build -&gt; identifies a commit and builds + unit test cases.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Continuous Integrations -&gt; code Quality, Pushes into DB/UAT ENV , Automated test cases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