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049CA"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What is Euclidean distance? What is Manhattan/Hamming Distance?</w:t>
      </w:r>
    </w:p>
    <w:p w14:paraId="5F0B9097"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xml:space="preserve">Data mining procedures are usually based on identifying the things that are similar and grouping them based on the similarity. This similarity can often be helpful in identifying solutions to many business problems. Below are few examples of business tasks that use </w:t>
      </w:r>
      <w:proofErr w:type="spellStart"/>
      <w:r w:rsidRPr="00372474">
        <w:rPr>
          <w:rFonts w:eastAsia="Times New Roman" w:cstheme="minorHAnsi"/>
          <w:color w:val="000000"/>
          <w:sz w:val="24"/>
          <w:szCs w:val="24"/>
          <w:bdr w:val="none" w:sz="0" w:space="0" w:color="auto" w:frame="1"/>
        </w:rPr>
        <w:t>similarity.A</w:t>
      </w:r>
      <w:proofErr w:type="spellEnd"/>
      <w:r w:rsidRPr="00372474">
        <w:rPr>
          <w:rFonts w:eastAsia="Times New Roman" w:cstheme="minorHAnsi"/>
          <w:color w:val="000000"/>
          <w:sz w:val="24"/>
          <w:szCs w:val="24"/>
          <w:bdr w:val="none" w:sz="0" w:space="0" w:color="auto" w:frame="1"/>
        </w:rPr>
        <w:t xml:space="preserve"> paper company ‘A’ can identify business similar to their top clients for helping their sales staff to identify a potential </w:t>
      </w:r>
      <w:proofErr w:type="spellStart"/>
      <w:r w:rsidRPr="00372474">
        <w:rPr>
          <w:rFonts w:eastAsia="Times New Roman" w:cstheme="minorHAnsi"/>
          <w:color w:val="000000"/>
          <w:sz w:val="24"/>
          <w:szCs w:val="24"/>
          <w:bdr w:val="none" w:sz="0" w:space="0" w:color="auto" w:frame="1"/>
        </w:rPr>
        <w:t>customer.Hewlett</w:t>
      </w:r>
      <w:proofErr w:type="spellEnd"/>
      <w:r w:rsidRPr="00372474">
        <w:rPr>
          <w:rFonts w:eastAsia="Times New Roman" w:cstheme="minorHAnsi"/>
          <w:color w:val="000000"/>
          <w:sz w:val="24"/>
          <w:szCs w:val="24"/>
          <w:bdr w:val="none" w:sz="0" w:space="0" w:color="auto" w:frame="1"/>
        </w:rPr>
        <w:t xml:space="preserve">-Packard maintains many highly configured servers for clients which is aided by a tool that can give servers with similar configuration when a server configuration is passed as </w:t>
      </w:r>
      <w:proofErr w:type="spellStart"/>
      <w:r w:rsidRPr="00372474">
        <w:rPr>
          <w:rFonts w:eastAsia="Times New Roman" w:cstheme="minorHAnsi"/>
          <w:color w:val="000000"/>
          <w:sz w:val="24"/>
          <w:szCs w:val="24"/>
          <w:bdr w:val="none" w:sz="0" w:space="0" w:color="auto" w:frame="1"/>
        </w:rPr>
        <w:t>input.Similarity</w:t>
      </w:r>
      <w:proofErr w:type="spellEnd"/>
      <w:r w:rsidRPr="00372474">
        <w:rPr>
          <w:rFonts w:eastAsia="Times New Roman" w:cstheme="minorHAnsi"/>
          <w:color w:val="000000"/>
          <w:sz w:val="24"/>
          <w:szCs w:val="24"/>
          <w:bdr w:val="none" w:sz="0" w:space="0" w:color="auto" w:frame="1"/>
        </w:rPr>
        <w:t xml:space="preserve"> between the objects can also be identified based on the distance between them when they are plotted as data by representing each object as a vector. The closer the objects are, the similar their features tend to be. There are few ways to measure the distance or similarity between the objects such as Euclidean distance and Manhattan distance.  </w:t>
      </w:r>
    </w:p>
    <w:p w14:paraId="59B6D243"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w:t>
      </w:r>
    </w:p>
    <w:p w14:paraId="55AD3346"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xml:space="preserve">If an object is described by ‘n’ features </w:t>
      </w:r>
      <w:proofErr w:type="spellStart"/>
      <w:r w:rsidRPr="00372474">
        <w:rPr>
          <w:rFonts w:eastAsia="Times New Roman" w:cstheme="minorHAnsi"/>
          <w:color w:val="000000"/>
          <w:sz w:val="24"/>
          <w:szCs w:val="24"/>
          <w:bdr w:val="none" w:sz="0" w:space="0" w:color="auto" w:frame="1"/>
        </w:rPr>
        <w:t>i.e</w:t>
      </w:r>
      <w:proofErr w:type="spellEnd"/>
      <w:r w:rsidRPr="00372474">
        <w:rPr>
          <w:rFonts w:eastAsia="Times New Roman" w:cstheme="minorHAnsi"/>
          <w:color w:val="000000"/>
          <w:sz w:val="24"/>
          <w:szCs w:val="24"/>
          <w:bdr w:val="none" w:sz="0" w:space="0" w:color="auto" w:frame="1"/>
        </w:rPr>
        <w:t xml:space="preserve"> n dimensions d</w:t>
      </w:r>
      <w:proofErr w:type="gramStart"/>
      <w:r w:rsidRPr="00372474">
        <w:rPr>
          <w:rFonts w:eastAsia="Times New Roman" w:cstheme="minorHAnsi"/>
          <w:color w:val="000000"/>
          <w:sz w:val="24"/>
          <w:szCs w:val="24"/>
          <w:bdr w:val="none" w:sz="0" w:space="0" w:color="auto" w:frame="1"/>
        </w:rPr>
        <w:t>1,d</w:t>
      </w:r>
      <w:proofErr w:type="gramEnd"/>
      <w:r w:rsidRPr="00372474">
        <w:rPr>
          <w:rFonts w:eastAsia="Times New Roman" w:cstheme="minorHAnsi"/>
          <w:color w:val="000000"/>
          <w:sz w:val="24"/>
          <w:szCs w:val="24"/>
          <w:bdr w:val="none" w:sz="0" w:space="0" w:color="auto" w:frame="1"/>
        </w:rPr>
        <w:t>2,d3….. dn. The general equation for Euclidean distance between two objects A and B can be defined as.</w:t>
      </w:r>
    </w:p>
    <w:p w14:paraId="7094E396"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w:t>
      </w:r>
    </w:p>
    <w:p w14:paraId="1AEBE58F" w14:textId="77777777" w:rsidR="00372474" w:rsidRPr="00372474" w:rsidRDefault="00372474" w:rsidP="00372474">
      <w:pPr>
        <w:shd w:val="clear" w:color="auto" w:fill="E6E6E6"/>
        <w:spacing w:after="0" w:line="235" w:lineRule="atLeast"/>
        <w:ind w:firstLine="720"/>
        <w:rPr>
          <w:rFonts w:eastAsia="Times New Roman" w:cstheme="minorHAnsi"/>
          <w:color w:val="000000"/>
        </w:rPr>
      </w:pPr>
      <w:r w:rsidRPr="00372474">
        <w:rPr>
          <w:rFonts w:cstheme="minorHAnsi"/>
          <w:noProof/>
        </w:rPr>
        <w:drawing>
          <wp:inline distT="0" distB="0" distL="0" distR="0" wp14:anchorId="3EFB9E22" wp14:editId="55EE563E">
            <wp:extent cx="2796540" cy="533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6540" cy="533400"/>
                    </a:xfrm>
                    <a:prstGeom prst="rect">
                      <a:avLst/>
                    </a:prstGeom>
                    <a:noFill/>
                    <a:ln>
                      <a:noFill/>
                    </a:ln>
                  </pic:spPr>
                </pic:pic>
              </a:graphicData>
            </a:graphic>
          </wp:inline>
        </w:drawing>
      </w:r>
    </w:p>
    <w:p w14:paraId="66D2605C"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Let us look at a simple example that calculates distance between two objects. In this case, similarity between the persons with multiple attributes from a simplified credit application program.</w:t>
      </w:r>
    </w:p>
    <w:p w14:paraId="2FC79937"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w:t>
      </w:r>
    </w:p>
    <w:tbl>
      <w:tblPr>
        <w:tblW w:w="5025" w:type="dxa"/>
        <w:shd w:val="clear" w:color="auto" w:fill="E6E6E6"/>
        <w:tblCellMar>
          <w:left w:w="0" w:type="dxa"/>
          <w:right w:w="0" w:type="dxa"/>
        </w:tblCellMar>
        <w:tblLook w:val="04A0" w:firstRow="1" w:lastRow="0" w:firstColumn="1" w:lastColumn="0" w:noHBand="0" w:noVBand="1"/>
      </w:tblPr>
      <w:tblGrid>
        <w:gridCol w:w="2377"/>
        <w:gridCol w:w="1204"/>
        <w:gridCol w:w="1444"/>
      </w:tblGrid>
      <w:tr w:rsidR="00372474" w:rsidRPr="00372474" w14:paraId="4FFCEC83" w14:textId="77777777" w:rsidTr="00372474">
        <w:trPr>
          <w:trHeight w:val="288"/>
        </w:trPr>
        <w:tc>
          <w:tcPr>
            <w:tcW w:w="2370" w:type="dxa"/>
            <w:tcBorders>
              <w:top w:val="single" w:sz="8" w:space="0" w:color="auto"/>
              <w:left w:val="single" w:sz="8" w:space="0" w:color="auto"/>
              <w:bottom w:val="single" w:sz="8" w:space="0" w:color="auto"/>
              <w:right w:val="single" w:sz="8" w:space="0" w:color="auto"/>
            </w:tcBorders>
            <w:shd w:val="clear" w:color="auto" w:fill="B4C6E7"/>
            <w:tcMar>
              <w:top w:w="0" w:type="dxa"/>
              <w:left w:w="108" w:type="dxa"/>
              <w:bottom w:w="0" w:type="dxa"/>
              <w:right w:w="108" w:type="dxa"/>
            </w:tcMar>
            <w:vAlign w:val="bottom"/>
            <w:hideMark/>
          </w:tcPr>
          <w:p w14:paraId="174DAD1F" w14:textId="77777777" w:rsidR="00372474" w:rsidRPr="00372474" w:rsidRDefault="00372474" w:rsidP="00372474">
            <w:pPr>
              <w:spacing w:after="0" w:line="240" w:lineRule="auto"/>
              <w:rPr>
                <w:rFonts w:eastAsia="Times New Roman" w:cstheme="minorHAnsi"/>
                <w:color w:val="000000"/>
              </w:rPr>
            </w:pPr>
            <w:r w:rsidRPr="00372474">
              <w:rPr>
                <w:rFonts w:eastAsia="Times New Roman" w:cstheme="minorHAnsi"/>
                <w:b/>
                <w:bCs/>
                <w:color w:val="000000"/>
                <w:sz w:val="24"/>
                <w:szCs w:val="24"/>
                <w:bdr w:val="none" w:sz="0" w:space="0" w:color="auto" w:frame="1"/>
              </w:rPr>
              <w:t>Attribute</w:t>
            </w:r>
          </w:p>
        </w:tc>
        <w:tc>
          <w:tcPr>
            <w:tcW w:w="1200"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vAlign w:val="bottom"/>
            <w:hideMark/>
          </w:tcPr>
          <w:p w14:paraId="19F74572" w14:textId="77777777" w:rsidR="00372474" w:rsidRPr="00372474" w:rsidRDefault="00372474" w:rsidP="00372474">
            <w:pPr>
              <w:spacing w:after="0" w:line="240" w:lineRule="auto"/>
              <w:rPr>
                <w:rFonts w:eastAsia="Times New Roman" w:cstheme="minorHAnsi"/>
                <w:color w:val="000000"/>
              </w:rPr>
            </w:pPr>
            <w:r w:rsidRPr="00372474">
              <w:rPr>
                <w:rFonts w:eastAsia="Times New Roman" w:cstheme="minorHAnsi"/>
                <w:b/>
                <w:bCs/>
                <w:color w:val="000000"/>
                <w:sz w:val="24"/>
                <w:szCs w:val="24"/>
                <w:bdr w:val="none" w:sz="0" w:space="0" w:color="auto" w:frame="1"/>
              </w:rPr>
              <w:t>Person A</w:t>
            </w:r>
          </w:p>
        </w:tc>
        <w:tc>
          <w:tcPr>
            <w:tcW w:w="1440" w:type="dxa"/>
            <w:tcBorders>
              <w:top w:val="single" w:sz="8" w:space="0" w:color="auto"/>
              <w:left w:val="nil"/>
              <w:bottom w:val="single" w:sz="8" w:space="0" w:color="auto"/>
              <w:right w:val="single" w:sz="8" w:space="0" w:color="auto"/>
            </w:tcBorders>
            <w:shd w:val="clear" w:color="auto" w:fill="B4C6E7"/>
            <w:tcMar>
              <w:top w:w="0" w:type="dxa"/>
              <w:left w:w="108" w:type="dxa"/>
              <w:bottom w:w="0" w:type="dxa"/>
              <w:right w:w="108" w:type="dxa"/>
            </w:tcMar>
            <w:vAlign w:val="bottom"/>
            <w:hideMark/>
          </w:tcPr>
          <w:p w14:paraId="3E2FEF52" w14:textId="77777777" w:rsidR="00372474" w:rsidRPr="00372474" w:rsidRDefault="00372474" w:rsidP="00372474">
            <w:pPr>
              <w:spacing w:after="0" w:line="240" w:lineRule="auto"/>
              <w:rPr>
                <w:rFonts w:eastAsia="Times New Roman" w:cstheme="minorHAnsi"/>
                <w:color w:val="000000"/>
              </w:rPr>
            </w:pPr>
            <w:r w:rsidRPr="00372474">
              <w:rPr>
                <w:rFonts w:eastAsia="Times New Roman" w:cstheme="minorHAnsi"/>
                <w:b/>
                <w:bCs/>
                <w:color w:val="000000"/>
                <w:sz w:val="24"/>
                <w:szCs w:val="24"/>
                <w:bdr w:val="none" w:sz="0" w:space="0" w:color="auto" w:frame="1"/>
              </w:rPr>
              <w:t>Person B</w:t>
            </w:r>
          </w:p>
        </w:tc>
      </w:tr>
      <w:tr w:rsidR="00372474" w:rsidRPr="00372474" w14:paraId="72E2DC52" w14:textId="77777777" w:rsidTr="00372474">
        <w:trPr>
          <w:trHeight w:val="288"/>
        </w:trPr>
        <w:tc>
          <w:tcPr>
            <w:tcW w:w="2370"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bottom"/>
            <w:hideMark/>
          </w:tcPr>
          <w:p w14:paraId="350A419F" w14:textId="77777777" w:rsidR="00372474" w:rsidRPr="00372474" w:rsidRDefault="00372474" w:rsidP="00372474">
            <w:pPr>
              <w:spacing w:after="0" w:line="240" w:lineRule="auto"/>
              <w:rPr>
                <w:rFonts w:eastAsia="Times New Roman" w:cstheme="minorHAnsi"/>
                <w:color w:val="000000"/>
              </w:rPr>
            </w:pPr>
            <w:r w:rsidRPr="00372474">
              <w:rPr>
                <w:rFonts w:eastAsia="Times New Roman" w:cstheme="minorHAnsi"/>
                <w:color w:val="000000"/>
                <w:sz w:val="24"/>
                <w:szCs w:val="24"/>
                <w:bdr w:val="none" w:sz="0" w:space="0" w:color="auto" w:frame="1"/>
              </w:rPr>
              <w:t>Age</w:t>
            </w:r>
          </w:p>
        </w:tc>
        <w:tc>
          <w:tcPr>
            <w:tcW w:w="1200"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bottom"/>
            <w:hideMark/>
          </w:tcPr>
          <w:p w14:paraId="6584370B" w14:textId="77777777" w:rsidR="00372474" w:rsidRPr="00372474" w:rsidRDefault="00372474" w:rsidP="00372474">
            <w:pPr>
              <w:spacing w:after="0" w:line="240" w:lineRule="auto"/>
              <w:jc w:val="right"/>
              <w:rPr>
                <w:rFonts w:eastAsia="Times New Roman" w:cstheme="minorHAnsi"/>
                <w:color w:val="000000"/>
              </w:rPr>
            </w:pPr>
            <w:r w:rsidRPr="00372474">
              <w:rPr>
                <w:rFonts w:eastAsia="Times New Roman" w:cstheme="minorHAnsi"/>
                <w:color w:val="000000"/>
                <w:sz w:val="24"/>
                <w:szCs w:val="24"/>
                <w:bdr w:val="none" w:sz="0" w:space="0" w:color="auto" w:frame="1"/>
              </w:rPr>
              <w:t>25</w:t>
            </w:r>
          </w:p>
        </w:tc>
        <w:tc>
          <w:tcPr>
            <w:tcW w:w="1440"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bottom"/>
            <w:hideMark/>
          </w:tcPr>
          <w:p w14:paraId="1C408960" w14:textId="77777777" w:rsidR="00372474" w:rsidRPr="00372474" w:rsidRDefault="00372474" w:rsidP="00372474">
            <w:pPr>
              <w:spacing w:after="0" w:line="240" w:lineRule="auto"/>
              <w:jc w:val="right"/>
              <w:rPr>
                <w:rFonts w:eastAsia="Times New Roman" w:cstheme="minorHAnsi"/>
                <w:color w:val="000000"/>
              </w:rPr>
            </w:pPr>
            <w:r w:rsidRPr="00372474">
              <w:rPr>
                <w:rFonts w:eastAsia="Times New Roman" w:cstheme="minorHAnsi"/>
                <w:color w:val="000000"/>
                <w:sz w:val="24"/>
                <w:szCs w:val="24"/>
                <w:bdr w:val="none" w:sz="0" w:space="0" w:color="auto" w:frame="1"/>
              </w:rPr>
              <w:t>30</w:t>
            </w:r>
          </w:p>
        </w:tc>
      </w:tr>
      <w:tr w:rsidR="00372474" w:rsidRPr="00372474" w14:paraId="7E7BF2DC" w14:textId="77777777" w:rsidTr="00372474">
        <w:trPr>
          <w:trHeight w:val="288"/>
        </w:trPr>
        <w:tc>
          <w:tcPr>
            <w:tcW w:w="2370"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bottom"/>
            <w:hideMark/>
          </w:tcPr>
          <w:p w14:paraId="042B3BB1" w14:textId="77777777" w:rsidR="00372474" w:rsidRPr="00372474" w:rsidRDefault="00372474" w:rsidP="00372474">
            <w:pPr>
              <w:spacing w:after="0" w:line="240" w:lineRule="auto"/>
              <w:rPr>
                <w:rFonts w:eastAsia="Times New Roman" w:cstheme="minorHAnsi"/>
                <w:color w:val="000000"/>
              </w:rPr>
            </w:pPr>
            <w:r w:rsidRPr="00372474">
              <w:rPr>
                <w:rFonts w:eastAsia="Times New Roman" w:cstheme="minorHAnsi"/>
                <w:color w:val="000000"/>
                <w:sz w:val="24"/>
                <w:szCs w:val="24"/>
                <w:bdr w:val="none" w:sz="0" w:space="0" w:color="auto" w:frame="1"/>
              </w:rPr>
              <w:t>Work experience</w:t>
            </w:r>
          </w:p>
        </w:tc>
        <w:tc>
          <w:tcPr>
            <w:tcW w:w="1200"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bottom"/>
            <w:hideMark/>
          </w:tcPr>
          <w:p w14:paraId="099D9932" w14:textId="77777777" w:rsidR="00372474" w:rsidRPr="00372474" w:rsidRDefault="00372474" w:rsidP="00372474">
            <w:pPr>
              <w:spacing w:after="0" w:line="240" w:lineRule="auto"/>
              <w:jc w:val="right"/>
              <w:rPr>
                <w:rFonts w:eastAsia="Times New Roman" w:cstheme="minorHAnsi"/>
                <w:color w:val="000000"/>
              </w:rPr>
            </w:pPr>
            <w:r w:rsidRPr="00372474">
              <w:rPr>
                <w:rFonts w:eastAsia="Times New Roman" w:cstheme="minorHAnsi"/>
                <w:color w:val="000000"/>
                <w:sz w:val="24"/>
                <w:szCs w:val="24"/>
                <w:bdr w:val="none" w:sz="0" w:space="0" w:color="auto" w:frame="1"/>
              </w:rPr>
              <w:t>5</w:t>
            </w:r>
          </w:p>
        </w:tc>
        <w:tc>
          <w:tcPr>
            <w:tcW w:w="1440"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bottom"/>
            <w:hideMark/>
          </w:tcPr>
          <w:p w14:paraId="7E0AC6DC" w14:textId="77777777" w:rsidR="00372474" w:rsidRPr="00372474" w:rsidRDefault="00372474" w:rsidP="00372474">
            <w:pPr>
              <w:spacing w:after="0" w:line="240" w:lineRule="auto"/>
              <w:jc w:val="right"/>
              <w:rPr>
                <w:rFonts w:eastAsia="Times New Roman" w:cstheme="minorHAnsi"/>
                <w:color w:val="000000"/>
              </w:rPr>
            </w:pPr>
            <w:r w:rsidRPr="00372474">
              <w:rPr>
                <w:rFonts w:eastAsia="Times New Roman" w:cstheme="minorHAnsi"/>
                <w:color w:val="000000"/>
                <w:sz w:val="24"/>
                <w:szCs w:val="24"/>
                <w:bdr w:val="none" w:sz="0" w:space="0" w:color="auto" w:frame="1"/>
              </w:rPr>
              <w:t>10</w:t>
            </w:r>
          </w:p>
        </w:tc>
      </w:tr>
      <w:tr w:rsidR="00372474" w:rsidRPr="00372474" w14:paraId="6976AD84" w14:textId="77777777" w:rsidTr="00372474">
        <w:trPr>
          <w:trHeight w:val="288"/>
        </w:trPr>
        <w:tc>
          <w:tcPr>
            <w:tcW w:w="2370"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bottom"/>
            <w:hideMark/>
          </w:tcPr>
          <w:p w14:paraId="7420D562" w14:textId="77777777" w:rsidR="00372474" w:rsidRPr="00372474" w:rsidRDefault="00372474" w:rsidP="00372474">
            <w:pPr>
              <w:spacing w:after="0" w:line="240" w:lineRule="auto"/>
              <w:rPr>
                <w:rFonts w:eastAsia="Times New Roman" w:cstheme="minorHAnsi"/>
                <w:color w:val="000000"/>
              </w:rPr>
            </w:pPr>
            <w:r w:rsidRPr="00372474">
              <w:rPr>
                <w:rFonts w:eastAsia="Times New Roman" w:cstheme="minorHAnsi"/>
                <w:color w:val="000000"/>
                <w:sz w:val="24"/>
                <w:szCs w:val="24"/>
                <w:bdr w:val="none" w:sz="0" w:space="0" w:color="auto" w:frame="1"/>
              </w:rPr>
              <w:t>sex (male 1 female 2)</w:t>
            </w:r>
          </w:p>
        </w:tc>
        <w:tc>
          <w:tcPr>
            <w:tcW w:w="1200"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bottom"/>
            <w:hideMark/>
          </w:tcPr>
          <w:p w14:paraId="2AA70D5C" w14:textId="77777777" w:rsidR="00372474" w:rsidRPr="00372474" w:rsidRDefault="00372474" w:rsidP="00372474">
            <w:pPr>
              <w:spacing w:after="0" w:line="240" w:lineRule="auto"/>
              <w:jc w:val="right"/>
              <w:rPr>
                <w:rFonts w:eastAsia="Times New Roman" w:cstheme="minorHAnsi"/>
                <w:color w:val="000000"/>
              </w:rPr>
            </w:pPr>
            <w:r w:rsidRPr="00372474">
              <w:rPr>
                <w:rFonts w:eastAsia="Times New Roman" w:cstheme="minorHAnsi"/>
                <w:color w:val="000000"/>
                <w:sz w:val="24"/>
                <w:szCs w:val="24"/>
                <w:bdr w:val="none" w:sz="0" w:space="0" w:color="auto" w:frame="1"/>
              </w:rPr>
              <w:t>2</w:t>
            </w:r>
          </w:p>
        </w:tc>
        <w:tc>
          <w:tcPr>
            <w:tcW w:w="1440"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bottom"/>
            <w:hideMark/>
          </w:tcPr>
          <w:p w14:paraId="65B84688" w14:textId="77777777" w:rsidR="00372474" w:rsidRPr="00372474" w:rsidRDefault="00372474" w:rsidP="00372474">
            <w:pPr>
              <w:spacing w:after="0" w:line="240" w:lineRule="auto"/>
              <w:jc w:val="right"/>
              <w:rPr>
                <w:rFonts w:eastAsia="Times New Roman" w:cstheme="minorHAnsi"/>
                <w:color w:val="000000"/>
              </w:rPr>
            </w:pPr>
            <w:r w:rsidRPr="00372474">
              <w:rPr>
                <w:rFonts w:eastAsia="Times New Roman" w:cstheme="minorHAnsi"/>
                <w:color w:val="000000"/>
                <w:sz w:val="24"/>
                <w:szCs w:val="24"/>
                <w:bdr w:val="none" w:sz="0" w:space="0" w:color="auto" w:frame="1"/>
              </w:rPr>
              <w:t>1</w:t>
            </w:r>
          </w:p>
        </w:tc>
      </w:tr>
    </w:tbl>
    <w:p w14:paraId="08EB8031"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w:t>
      </w:r>
    </w:p>
    <w:p w14:paraId="4DA1861B"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From the above definition for the Euclidean distance, the similarity between the two persons can be calculated as</w:t>
      </w:r>
    </w:p>
    <w:p w14:paraId="48A29D63"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d(</w:t>
      </w:r>
      <w:proofErr w:type="gramStart"/>
      <w:r w:rsidRPr="00372474">
        <w:rPr>
          <w:rFonts w:eastAsia="Times New Roman" w:cstheme="minorHAnsi"/>
          <w:color w:val="000000"/>
          <w:sz w:val="24"/>
          <w:szCs w:val="24"/>
          <w:bdr w:val="none" w:sz="0" w:space="0" w:color="auto" w:frame="1"/>
        </w:rPr>
        <w:t>A,B</w:t>
      </w:r>
      <w:proofErr w:type="gramEnd"/>
      <w:r w:rsidRPr="00372474">
        <w:rPr>
          <w:rFonts w:eastAsia="Times New Roman" w:cstheme="minorHAnsi"/>
          <w:color w:val="000000"/>
          <w:sz w:val="24"/>
          <w:szCs w:val="24"/>
          <w:bdr w:val="none" w:sz="0" w:space="0" w:color="auto" w:frame="1"/>
        </w:rPr>
        <w:t>) = √ ((30-25)</w:t>
      </w:r>
      <w:r w:rsidRPr="00372474">
        <w:rPr>
          <w:rFonts w:eastAsia="Times New Roman" w:cstheme="minorHAnsi"/>
          <w:color w:val="000000"/>
          <w:sz w:val="24"/>
          <w:szCs w:val="24"/>
          <w:bdr w:val="none" w:sz="0" w:space="0" w:color="auto" w:frame="1"/>
          <w:vertAlign w:val="superscript"/>
        </w:rPr>
        <w:t>2</w:t>
      </w:r>
      <w:r w:rsidRPr="00372474">
        <w:rPr>
          <w:rFonts w:eastAsia="Times New Roman" w:cstheme="minorHAnsi"/>
          <w:color w:val="000000"/>
          <w:sz w:val="24"/>
          <w:szCs w:val="24"/>
          <w:bdr w:val="none" w:sz="0" w:space="0" w:color="auto" w:frame="1"/>
        </w:rPr>
        <w:t>+(10-5)</w:t>
      </w:r>
      <w:r w:rsidRPr="00372474">
        <w:rPr>
          <w:rFonts w:eastAsia="Times New Roman" w:cstheme="minorHAnsi"/>
          <w:color w:val="000000"/>
          <w:sz w:val="24"/>
          <w:szCs w:val="24"/>
          <w:bdr w:val="none" w:sz="0" w:space="0" w:color="auto" w:frame="1"/>
          <w:vertAlign w:val="superscript"/>
        </w:rPr>
        <w:t>2 </w:t>
      </w:r>
      <w:r w:rsidRPr="00372474">
        <w:rPr>
          <w:rFonts w:eastAsia="Times New Roman" w:cstheme="minorHAnsi"/>
          <w:color w:val="000000"/>
          <w:sz w:val="24"/>
          <w:szCs w:val="24"/>
          <w:bdr w:val="none" w:sz="0" w:space="0" w:color="auto" w:frame="1"/>
        </w:rPr>
        <w:t>+ (1-2)</w:t>
      </w:r>
      <w:r w:rsidRPr="00372474">
        <w:rPr>
          <w:rFonts w:eastAsia="Times New Roman" w:cstheme="minorHAnsi"/>
          <w:color w:val="000000"/>
          <w:sz w:val="24"/>
          <w:szCs w:val="24"/>
          <w:bdr w:val="none" w:sz="0" w:space="0" w:color="auto" w:frame="1"/>
          <w:vertAlign w:val="superscript"/>
        </w:rPr>
        <w:t>2</w:t>
      </w:r>
      <w:r w:rsidRPr="00372474">
        <w:rPr>
          <w:rFonts w:eastAsia="Times New Roman" w:cstheme="minorHAnsi"/>
          <w:color w:val="000000"/>
          <w:sz w:val="24"/>
          <w:szCs w:val="24"/>
          <w:bdr w:val="none" w:sz="0" w:space="0" w:color="auto" w:frame="1"/>
        </w:rPr>
        <w:t>) = 25 + 25 + 1 = √25+25+1= √51=7.141</w:t>
      </w:r>
    </w:p>
    <w:p w14:paraId="217CC82B"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w:t>
      </w:r>
    </w:p>
    <w:p w14:paraId="4B17CDFF"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xml:space="preserve">Manhattan distance which is also called Taxicab distance, or the city block distance is primarily used when we want to calculate the distance between two points in a grid like path. It is named as Manhattan distance because it represents the total distance one </w:t>
      </w:r>
      <w:proofErr w:type="gramStart"/>
      <w:r w:rsidRPr="00372474">
        <w:rPr>
          <w:rFonts w:eastAsia="Times New Roman" w:cstheme="minorHAnsi"/>
          <w:color w:val="000000"/>
          <w:sz w:val="24"/>
          <w:szCs w:val="24"/>
          <w:bdr w:val="none" w:sz="0" w:space="0" w:color="auto" w:frame="1"/>
        </w:rPr>
        <w:t>has to</w:t>
      </w:r>
      <w:proofErr w:type="gramEnd"/>
      <w:r w:rsidRPr="00372474">
        <w:rPr>
          <w:rFonts w:eastAsia="Times New Roman" w:cstheme="minorHAnsi"/>
          <w:color w:val="000000"/>
          <w:sz w:val="24"/>
          <w:szCs w:val="24"/>
          <w:bdr w:val="none" w:sz="0" w:space="0" w:color="auto" w:frame="1"/>
        </w:rPr>
        <w:t xml:space="preserve"> travel in a place like Manhattan between two points which is arranged in a grid like structure. </w:t>
      </w:r>
      <w:proofErr w:type="gramStart"/>
      <w:r w:rsidRPr="00372474">
        <w:rPr>
          <w:rFonts w:eastAsia="Times New Roman" w:cstheme="minorHAnsi"/>
          <w:color w:val="000000"/>
          <w:sz w:val="24"/>
          <w:szCs w:val="24"/>
          <w:bdr w:val="none" w:sz="0" w:space="0" w:color="auto" w:frame="1"/>
        </w:rPr>
        <w:t>Let’s</w:t>
      </w:r>
      <w:proofErr w:type="gramEnd"/>
      <w:r w:rsidRPr="00372474">
        <w:rPr>
          <w:rFonts w:eastAsia="Times New Roman" w:cstheme="minorHAnsi"/>
          <w:color w:val="000000"/>
          <w:sz w:val="24"/>
          <w:szCs w:val="24"/>
          <w:bdr w:val="none" w:sz="0" w:space="0" w:color="auto" w:frame="1"/>
        </w:rPr>
        <w:t xml:space="preserve"> assume we want to calculate distance, d, between two data points x and y. Distance d will be calculated using an absolute sum of difference between its co-ordinates.</w:t>
      </w:r>
    </w:p>
    <w:p w14:paraId="6B468833"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d</w:t>
      </w:r>
      <w:proofErr w:type="gramStart"/>
      <w:r w:rsidRPr="00372474">
        <w:rPr>
          <w:rFonts w:eastAsia="Times New Roman" w:cstheme="minorHAnsi"/>
          <w:color w:val="000000"/>
          <w:sz w:val="24"/>
          <w:szCs w:val="24"/>
          <w:bdr w:val="none" w:sz="0" w:space="0" w:color="auto" w:frame="1"/>
        </w:rPr>
        <w:t>=(</w:t>
      </w:r>
      <w:proofErr w:type="gramEnd"/>
      <w:r w:rsidRPr="00372474">
        <w:rPr>
          <w:rFonts w:eastAsia="Times New Roman" w:cstheme="minorHAnsi"/>
          <w:color w:val="000000"/>
          <w:sz w:val="24"/>
          <w:szCs w:val="24"/>
          <w:bdr w:val="none" w:sz="0" w:space="0" w:color="auto" w:frame="1"/>
        </w:rPr>
        <w:t>x1 - y1) + (x2 - y2) + (x3 - y3) + … + (</w:t>
      </w:r>
      <w:proofErr w:type="spellStart"/>
      <w:r w:rsidRPr="00372474">
        <w:rPr>
          <w:rFonts w:eastAsia="Times New Roman" w:cstheme="minorHAnsi"/>
          <w:color w:val="000000"/>
          <w:sz w:val="24"/>
          <w:szCs w:val="24"/>
          <w:bdr w:val="none" w:sz="0" w:space="0" w:color="auto" w:frame="1"/>
        </w:rPr>
        <w:t>xn</w:t>
      </w:r>
      <w:proofErr w:type="spellEnd"/>
      <w:r w:rsidRPr="00372474">
        <w:rPr>
          <w:rFonts w:eastAsia="Times New Roman" w:cstheme="minorHAnsi"/>
          <w:color w:val="000000"/>
          <w:sz w:val="24"/>
          <w:szCs w:val="24"/>
          <w:bdr w:val="none" w:sz="0" w:space="0" w:color="auto" w:frame="1"/>
        </w:rPr>
        <w:t xml:space="preserve"> - </w:t>
      </w:r>
      <w:proofErr w:type="spellStart"/>
      <w:r w:rsidRPr="00372474">
        <w:rPr>
          <w:rFonts w:eastAsia="Times New Roman" w:cstheme="minorHAnsi"/>
          <w:color w:val="000000"/>
          <w:sz w:val="24"/>
          <w:szCs w:val="24"/>
          <w:bdr w:val="none" w:sz="0" w:space="0" w:color="auto" w:frame="1"/>
        </w:rPr>
        <w:t>yn</w:t>
      </w:r>
      <w:proofErr w:type="spellEnd"/>
      <w:r w:rsidRPr="00372474">
        <w:rPr>
          <w:rFonts w:eastAsia="Times New Roman" w:cstheme="minorHAnsi"/>
          <w:color w:val="000000"/>
          <w:sz w:val="24"/>
          <w:szCs w:val="24"/>
          <w:bdr w:val="none" w:sz="0" w:space="0" w:color="auto" w:frame="1"/>
        </w:rPr>
        <w:t>).</w:t>
      </w:r>
    </w:p>
    <w:p w14:paraId="0BE40132"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cstheme="minorHAnsi"/>
          <w:noProof/>
        </w:rPr>
        <w:drawing>
          <wp:inline distT="0" distB="0" distL="0" distR="0" wp14:anchorId="336F64D6" wp14:editId="537C3730">
            <wp:extent cx="1790700" cy="44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441960"/>
                    </a:xfrm>
                    <a:prstGeom prst="rect">
                      <a:avLst/>
                    </a:prstGeom>
                    <a:noFill/>
                    <a:ln>
                      <a:noFill/>
                    </a:ln>
                  </pic:spPr>
                </pic:pic>
              </a:graphicData>
            </a:graphic>
          </wp:inline>
        </w:drawing>
      </w:r>
    </w:p>
    <w:p w14:paraId="450E8799"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Below illustration shows the Euclidean distance and the Manhattan distance in a two-dimensional area.</w:t>
      </w:r>
    </w:p>
    <w:p w14:paraId="5974C768"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lastRenderedPageBreak/>
        <w:t>Euclidean distance is calculated as √ 5</w:t>
      </w:r>
      <w:r w:rsidRPr="00372474">
        <w:rPr>
          <w:rFonts w:eastAsia="Times New Roman" w:cstheme="minorHAnsi"/>
          <w:color w:val="000000"/>
          <w:sz w:val="24"/>
          <w:szCs w:val="24"/>
          <w:bdr w:val="none" w:sz="0" w:space="0" w:color="auto" w:frame="1"/>
          <w:vertAlign w:val="superscript"/>
        </w:rPr>
        <w:t>2</w:t>
      </w:r>
      <w:r w:rsidRPr="00372474">
        <w:rPr>
          <w:rFonts w:eastAsia="Times New Roman" w:cstheme="minorHAnsi"/>
          <w:color w:val="000000"/>
          <w:sz w:val="24"/>
          <w:szCs w:val="24"/>
          <w:bdr w:val="none" w:sz="0" w:space="0" w:color="auto" w:frame="1"/>
        </w:rPr>
        <w:t> + 5</w:t>
      </w:r>
      <w:r w:rsidRPr="00372474">
        <w:rPr>
          <w:rFonts w:eastAsia="Times New Roman" w:cstheme="minorHAnsi"/>
          <w:color w:val="000000"/>
          <w:sz w:val="24"/>
          <w:szCs w:val="24"/>
          <w:bdr w:val="none" w:sz="0" w:space="0" w:color="auto" w:frame="1"/>
          <w:vertAlign w:val="superscript"/>
        </w:rPr>
        <w:t>2 </w:t>
      </w:r>
      <w:r w:rsidRPr="00372474">
        <w:rPr>
          <w:rFonts w:eastAsia="Times New Roman" w:cstheme="minorHAnsi"/>
          <w:color w:val="000000"/>
          <w:sz w:val="24"/>
          <w:szCs w:val="24"/>
          <w:bdr w:val="none" w:sz="0" w:space="0" w:color="auto" w:frame="1"/>
        </w:rPr>
        <w:t>= 7.07. Manhattan distance= 5+ 5 =10</w:t>
      </w:r>
    </w:p>
    <w:p w14:paraId="7012BDEA"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cstheme="minorHAnsi"/>
          <w:noProof/>
        </w:rPr>
        <w:drawing>
          <wp:inline distT="0" distB="0" distL="0" distR="0" wp14:anchorId="5F5E1749" wp14:editId="37B0261C">
            <wp:extent cx="297942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3177540"/>
                    </a:xfrm>
                    <a:prstGeom prst="rect">
                      <a:avLst/>
                    </a:prstGeom>
                    <a:noFill/>
                    <a:ln>
                      <a:noFill/>
                    </a:ln>
                  </pic:spPr>
                </pic:pic>
              </a:graphicData>
            </a:graphic>
          </wp:inline>
        </w:drawing>
      </w:r>
    </w:p>
    <w:p w14:paraId="1A0CB1BF"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w:t>
      </w:r>
    </w:p>
    <w:p w14:paraId="740BAA0D"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Hamming distance is another metric which can be used to compare two binary strings. When comparing two binary strings of same length, hamming distance is the number of bit positions where the bits are different.</w:t>
      </w:r>
    </w:p>
    <w:p w14:paraId="7E87A15D"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w:t>
      </w:r>
    </w:p>
    <w:p w14:paraId="34467BAD"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xml:space="preserve">To calculate the hamming distance between two binary strings, we need to perform XOR operation and then count the number of 1s in the resultant string. For example, hamming distance between two binary strings 00100110 and 10101100 </w:t>
      </w:r>
      <w:proofErr w:type="gramStart"/>
      <w:r w:rsidRPr="00372474">
        <w:rPr>
          <w:rFonts w:eastAsia="Times New Roman" w:cstheme="minorHAnsi"/>
          <w:color w:val="000000"/>
          <w:sz w:val="24"/>
          <w:szCs w:val="24"/>
          <w:bdr w:val="none" w:sz="0" w:space="0" w:color="auto" w:frame="1"/>
        </w:rPr>
        <w:t>is</w:t>
      </w:r>
      <w:proofErr w:type="gramEnd"/>
    </w:p>
    <w:p w14:paraId="0F035E50"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00100110 </w:t>
      </w:r>
      <w:r w:rsidRPr="00372474">
        <w:rPr>
          <w:rFonts w:ascii="Cambria Math" w:eastAsia="Times New Roman" w:hAnsi="Cambria Math" w:cs="Cambria Math"/>
          <w:color w:val="000000"/>
          <w:sz w:val="24"/>
          <w:szCs w:val="24"/>
          <w:bdr w:val="none" w:sz="0" w:space="0" w:color="auto" w:frame="1"/>
          <w:shd w:val="clear" w:color="auto" w:fill="FFFFFF"/>
        </w:rPr>
        <w:t>⊕</w:t>
      </w:r>
      <w:r w:rsidRPr="00372474">
        <w:rPr>
          <w:rFonts w:eastAsia="Times New Roman" w:cstheme="minorHAnsi"/>
          <w:color w:val="000000"/>
          <w:sz w:val="24"/>
          <w:szCs w:val="24"/>
          <w:bdr w:val="none" w:sz="0" w:space="0" w:color="auto" w:frame="1"/>
        </w:rPr>
        <w:t>10101100=10001010. As this output has a total of three 1s,</w:t>
      </w:r>
    </w:p>
    <w:p w14:paraId="0F45DAF6"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xml:space="preserve">the Hamming distance </w:t>
      </w:r>
      <w:proofErr w:type="gramStart"/>
      <w:r w:rsidRPr="00372474">
        <w:rPr>
          <w:rFonts w:eastAsia="Times New Roman" w:cstheme="minorHAnsi"/>
          <w:color w:val="000000"/>
          <w:sz w:val="24"/>
          <w:szCs w:val="24"/>
          <w:bdr w:val="none" w:sz="0" w:space="0" w:color="auto" w:frame="1"/>
        </w:rPr>
        <w:t>d(</w:t>
      </w:r>
      <w:proofErr w:type="gramEnd"/>
      <w:r w:rsidRPr="00372474">
        <w:rPr>
          <w:rFonts w:eastAsia="Times New Roman" w:cstheme="minorHAnsi"/>
          <w:color w:val="000000"/>
          <w:sz w:val="24"/>
          <w:szCs w:val="24"/>
          <w:bdr w:val="none" w:sz="0" w:space="0" w:color="auto" w:frame="1"/>
        </w:rPr>
        <w:t>00100110,10101100) = 3.</w:t>
      </w:r>
    </w:p>
    <w:p w14:paraId="05EDD62E"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 </w:t>
      </w:r>
    </w:p>
    <w:p w14:paraId="103E48C7" w14:textId="77777777" w:rsidR="00372474" w:rsidRPr="00372474" w:rsidRDefault="00372474" w:rsidP="00372474">
      <w:pPr>
        <w:shd w:val="clear" w:color="auto" w:fill="E6E6E6"/>
        <w:spacing w:after="0" w:line="235" w:lineRule="atLeast"/>
        <w:rPr>
          <w:rFonts w:eastAsia="Times New Roman" w:cstheme="minorHAnsi"/>
          <w:color w:val="000000"/>
        </w:rPr>
      </w:pPr>
      <w:r w:rsidRPr="00372474">
        <w:rPr>
          <w:rFonts w:eastAsia="Times New Roman" w:cstheme="minorHAnsi"/>
          <w:color w:val="000000"/>
          <w:sz w:val="24"/>
          <w:szCs w:val="24"/>
          <w:bdr w:val="none" w:sz="0" w:space="0" w:color="auto" w:frame="1"/>
        </w:rPr>
        <w:t>Euclidean distance is the most popular and widely used distance metric in data science. But Manhattan distance is preferred over Euclidean distance where there are many dimensions in the data.</w:t>
      </w:r>
    </w:p>
    <w:p w14:paraId="407AB842" w14:textId="77777777" w:rsidR="00BB51F5" w:rsidRPr="00372474" w:rsidRDefault="00BB51F5" w:rsidP="00372474">
      <w:pPr>
        <w:rPr>
          <w:rFonts w:cstheme="minorHAnsi"/>
        </w:rPr>
      </w:pPr>
    </w:p>
    <w:sectPr w:rsidR="00BB51F5" w:rsidRPr="0037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74"/>
    <w:rsid w:val="00372474"/>
    <w:rsid w:val="00BB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12A2"/>
  <w15:chartTrackingRefBased/>
  <w15:docId w15:val="{388864BC-8AC8-4168-84EB-C1892B47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4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79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cp:revision>
  <dcterms:created xsi:type="dcterms:W3CDTF">2021-03-04T05:50:00Z</dcterms:created>
  <dcterms:modified xsi:type="dcterms:W3CDTF">2021-03-04T05:51:00Z</dcterms:modified>
</cp:coreProperties>
</file>