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8D16" w14:textId="77777777" w:rsidR="00E86D59" w:rsidRPr="00E86D59" w:rsidRDefault="00E86D59" w:rsidP="00E86D59">
      <w:r w:rsidRPr="00E86D59">
        <w:pict w14:anchorId="34A7D210">
          <v:rect id="_x0000_i1079" style="width:0;height:1.5pt" o:hralign="center" o:hrstd="t" o:hr="t" fillcolor="#a0a0a0" stroked="f"/>
        </w:pict>
      </w:r>
    </w:p>
    <w:p w14:paraId="61786E1D" w14:textId="0B203CCE" w:rsidR="00E86D59" w:rsidRPr="00E86D59" w:rsidRDefault="00E86D59" w:rsidP="00E86D59">
      <w:pPr>
        <w:rPr>
          <w:b/>
          <w:bCs/>
        </w:rPr>
      </w:pPr>
      <w:r w:rsidRPr="00E86D59">
        <w:rPr>
          <w:rFonts w:ascii="Segoe UI Emoji" w:hAnsi="Segoe UI Emoji" w:cs="Segoe UI Emoji"/>
          <w:b/>
          <w:bCs/>
        </w:rPr>
        <w:t>🏆</w:t>
      </w:r>
      <w:r w:rsidRPr="00E86D59">
        <w:rPr>
          <w:b/>
          <w:bCs/>
        </w:rPr>
        <w:t xml:space="preserve"> Capstone Project </w:t>
      </w:r>
    </w:p>
    <w:p w14:paraId="642548BE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Target F&amp;B Predictive &amp; Prescriptive Decision System</w:t>
      </w:r>
    </w:p>
    <w:p w14:paraId="056484AF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Business Context</w:t>
      </w:r>
    </w:p>
    <w:p w14:paraId="7C42D103" w14:textId="77777777" w:rsidR="00E86D59" w:rsidRPr="00E86D59" w:rsidRDefault="00E86D59" w:rsidP="00E86D59">
      <w:r w:rsidRPr="00E86D59">
        <w:t xml:space="preserve">Target’s Food &amp; Beverage (F&amp;B) business operates in a </w:t>
      </w:r>
      <w:r w:rsidRPr="00E86D59">
        <w:rPr>
          <w:b/>
          <w:bCs/>
        </w:rPr>
        <w:t>high-velocity, low-margin environment</w:t>
      </w:r>
      <w:r w:rsidRPr="00E86D59">
        <w:t xml:space="preserve"> characterized by perishability, seasonal demand swings, localized preferences, and frequent promotional activity.</w:t>
      </w:r>
    </w:p>
    <w:p w14:paraId="2A595D12" w14:textId="77777777" w:rsidR="00E86D59" w:rsidRPr="00E86D59" w:rsidRDefault="00E86D59" w:rsidP="00E86D59">
      <w:r w:rsidRPr="00E86D59">
        <w:t xml:space="preserve">This capstone simulates a </w:t>
      </w:r>
      <w:r w:rsidRPr="00E86D59">
        <w:rPr>
          <w:b/>
          <w:bCs/>
        </w:rPr>
        <w:t>real-world Target consulting engagement</w:t>
      </w:r>
      <w:r w:rsidRPr="00E86D59">
        <w:t xml:space="preserve">, where teams are expected to design </w:t>
      </w:r>
      <w:r w:rsidRPr="00E86D59">
        <w:rPr>
          <w:b/>
          <w:bCs/>
        </w:rPr>
        <w:t>data-driven decision systems</w:t>
      </w:r>
      <w:r w:rsidRPr="00E86D59">
        <w:t xml:space="preserve"> that combine </w:t>
      </w:r>
      <w:r w:rsidRPr="00E86D59">
        <w:rPr>
          <w:b/>
          <w:bCs/>
        </w:rPr>
        <w:t>predictive analytics, prescriptive recommendations, and GenAI-powered business storytelling</w:t>
      </w:r>
      <w:r w:rsidRPr="00E86D59">
        <w:t xml:space="preserve"> to support leadership decision-making.</w:t>
      </w:r>
    </w:p>
    <w:p w14:paraId="4154547B" w14:textId="77777777" w:rsidR="00E86D59" w:rsidRPr="00E86D59" w:rsidRDefault="00E86D59" w:rsidP="00E86D59">
      <w:r w:rsidRPr="00E86D59">
        <w:pict w14:anchorId="25327AD1">
          <v:rect id="_x0000_i1080" style="width:0;height:1.5pt" o:hralign="center" o:hrstd="t" o:hr="t" fillcolor="#a0a0a0" stroked="f"/>
        </w:pict>
      </w:r>
    </w:p>
    <w:p w14:paraId="5B39BD76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Capstone Objective</w:t>
      </w:r>
    </w:p>
    <w:p w14:paraId="51263C58" w14:textId="77777777" w:rsidR="00E86D59" w:rsidRPr="00E86D59" w:rsidRDefault="00E86D59" w:rsidP="00E86D59">
      <w:r w:rsidRPr="00E86D59">
        <w:t xml:space="preserve">Design and deliver a </w:t>
      </w:r>
      <w:r w:rsidRPr="00E86D59">
        <w:rPr>
          <w:b/>
          <w:bCs/>
        </w:rPr>
        <w:t>decision-support solution</w:t>
      </w:r>
      <w:r w:rsidRPr="00E86D59">
        <w:t xml:space="preserve"> that enables Target F&amp;B leaders to:</w:t>
      </w:r>
    </w:p>
    <w:p w14:paraId="42E5EC10" w14:textId="77777777" w:rsidR="00E86D59" w:rsidRPr="00E86D59" w:rsidRDefault="00E86D59" w:rsidP="00E86D59">
      <w:pPr>
        <w:numPr>
          <w:ilvl w:val="0"/>
          <w:numId w:val="1"/>
        </w:numPr>
      </w:pPr>
      <w:r w:rsidRPr="00E86D59">
        <w:t>Anticipate demand and operational risks</w:t>
      </w:r>
    </w:p>
    <w:p w14:paraId="099DF177" w14:textId="77777777" w:rsidR="00E86D59" w:rsidRPr="00E86D59" w:rsidRDefault="00E86D59" w:rsidP="00E86D59">
      <w:pPr>
        <w:numPr>
          <w:ilvl w:val="0"/>
          <w:numId w:val="1"/>
        </w:numPr>
      </w:pPr>
      <w:r w:rsidRPr="00E86D59">
        <w:t>Optimize pricing, promotions, and inventory decisions</w:t>
      </w:r>
    </w:p>
    <w:p w14:paraId="0B4518EF" w14:textId="77777777" w:rsidR="00E86D59" w:rsidRPr="00E86D59" w:rsidRDefault="00E86D59" w:rsidP="00E86D59">
      <w:pPr>
        <w:numPr>
          <w:ilvl w:val="0"/>
          <w:numId w:val="1"/>
        </w:numPr>
      </w:pPr>
      <w:r w:rsidRPr="00E86D59">
        <w:t xml:space="preserve">Translate analytics outputs into </w:t>
      </w:r>
      <w:r w:rsidRPr="00E86D59">
        <w:rPr>
          <w:b/>
          <w:bCs/>
        </w:rPr>
        <w:t>clear, executive-ready insights</w:t>
      </w:r>
      <w:r w:rsidRPr="00E86D59">
        <w:t xml:space="preserve"> using GenAI</w:t>
      </w:r>
    </w:p>
    <w:p w14:paraId="74DA2CDD" w14:textId="77777777" w:rsidR="00E86D59" w:rsidRPr="00E86D59" w:rsidRDefault="00E86D59" w:rsidP="00E86D59">
      <w:r w:rsidRPr="00E86D59">
        <w:t xml:space="preserve">Each team will select </w:t>
      </w:r>
      <w:r w:rsidRPr="00E86D59">
        <w:rPr>
          <w:b/>
          <w:bCs/>
        </w:rPr>
        <w:t>one of the following three industry scenarios</w:t>
      </w:r>
      <w:r w:rsidRPr="00E86D59">
        <w:t>.</w:t>
      </w:r>
    </w:p>
    <w:p w14:paraId="70F80248" w14:textId="77777777" w:rsidR="00E86D59" w:rsidRPr="00E86D59" w:rsidRDefault="00E86D59" w:rsidP="00E86D59">
      <w:r w:rsidRPr="00E86D59">
        <w:pict w14:anchorId="1C9E76F3">
          <v:rect id="_x0000_i1081" style="width:0;height:1.5pt" o:hralign="center" o:hrstd="t" o:hr="t" fillcolor="#a0a0a0" stroked="f"/>
        </w:pict>
      </w:r>
    </w:p>
    <w:p w14:paraId="757C88DA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Capstone Tracks (Choose One)</w:t>
      </w:r>
    </w:p>
    <w:p w14:paraId="459B0769" w14:textId="77777777" w:rsidR="00E86D59" w:rsidRPr="00E86D59" w:rsidRDefault="00E86D59" w:rsidP="00E86D59">
      <w:r w:rsidRPr="00E86D59">
        <w:pict w14:anchorId="064605A6">
          <v:rect id="_x0000_i1082" style="width:0;height:1.5pt" o:hralign="center" o:hrstd="t" o:hr="t" fillcolor="#a0a0a0" stroked="f"/>
        </w:pict>
      </w:r>
    </w:p>
    <w:p w14:paraId="6778167E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A. Perishables Forecasting &amp; Shrink Optimization System</w:t>
      </w:r>
    </w:p>
    <w:p w14:paraId="0503C754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Problem Statement</w:t>
      </w:r>
    </w:p>
    <w:p w14:paraId="7D029609" w14:textId="77777777" w:rsidR="00E86D59" w:rsidRPr="00E86D59" w:rsidRDefault="00E86D59" w:rsidP="00E86D59">
      <w:r w:rsidRPr="00E86D59">
        <w:t xml:space="preserve">Perishable categories such as </w:t>
      </w:r>
      <w:r w:rsidRPr="00E86D59">
        <w:rPr>
          <w:b/>
          <w:bCs/>
        </w:rPr>
        <w:t>fresh produce, dairy, and bakery</w:t>
      </w:r>
      <w:r w:rsidRPr="00E86D59">
        <w:t xml:space="preserve"> experience frequent demand volatility, leading to </w:t>
      </w:r>
      <w:r w:rsidRPr="00E86D59">
        <w:rPr>
          <w:b/>
          <w:bCs/>
        </w:rPr>
        <w:t>overstock-driven shrink</w:t>
      </w:r>
      <w:r w:rsidRPr="00E86D59">
        <w:t xml:space="preserve"> or </w:t>
      </w:r>
      <w:r w:rsidRPr="00E86D59">
        <w:rPr>
          <w:b/>
          <w:bCs/>
        </w:rPr>
        <w:t>lost sales due to stock-outs</w:t>
      </w:r>
      <w:r w:rsidRPr="00E86D59">
        <w:t>. Target requires a forecasting-driven approach to balance availability and freshness while protecting margins.</w:t>
      </w:r>
    </w:p>
    <w:p w14:paraId="6742E422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Business Goals</w:t>
      </w:r>
    </w:p>
    <w:p w14:paraId="0C36D8C7" w14:textId="77777777" w:rsidR="00E86D59" w:rsidRPr="00E86D59" w:rsidRDefault="00E86D59" w:rsidP="00E86D59">
      <w:pPr>
        <w:numPr>
          <w:ilvl w:val="0"/>
          <w:numId w:val="2"/>
        </w:numPr>
      </w:pPr>
      <w:r w:rsidRPr="00E86D59">
        <w:lastRenderedPageBreak/>
        <w:t>Improve demand predictability for perishable SKUs</w:t>
      </w:r>
    </w:p>
    <w:p w14:paraId="2F26F767" w14:textId="77777777" w:rsidR="00E86D59" w:rsidRPr="00E86D59" w:rsidRDefault="00E86D59" w:rsidP="00E86D59">
      <w:pPr>
        <w:numPr>
          <w:ilvl w:val="0"/>
          <w:numId w:val="2"/>
        </w:numPr>
      </w:pPr>
      <w:r w:rsidRPr="00E86D59">
        <w:t>Identify early warning signals for spoilage and abnormal sales patterns</w:t>
      </w:r>
    </w:p>
    <w:p w14:paraId="04EDEB3C" w14:textId="77777777" w:rsidR="00E86D59" w:rsidRPr="00E86D59" w:rsidRDefault="00E86D59" w:rsidP="00E86D59">
      <w:pPr>
        <w:numPr>
          <w:ilvl w:val="0"/>
          <w:numId w:val="2"/>
        </w:numPr>
      </w:pPr>
      <w:r w:rsidRPr="00E86D59">
        <w:t>Recommend actionable levers to reduce shrink without hurting availability</w:t>
      </w:r>
    </w:p>
    <w:p w14:paraId="366614D8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Key Deliverables</w:t>
      </w:r>
    </w:p>
    <w:p w14:paraId="053A7737" w14:textId="77777777" w:rsidR="00E86D59" w:rsidRPr="00E86D59" w:rsidRDefault="00E86D59" w:rsidP="00E86D59">
      <w:pPr>
        <w:numPr>
          <w:ilvl w:val="0"/>
          <w:numId w:val="3"/>
        </w:numPr>
      </w:pPr>
      <w:r w:rsidRPr="00E86D59">
        <w:t>SKU-level demand forecasting model</w:t>
      </w:r>
    </w:p>
    <w:p w14:paraId="2EFC3D2B" w14:textId="77777777" w:rsidR="00E86D59" w:rsidRPr="00E86D59" w:rsidRDefault="00E86D59" w:rsidP="00E86D59">
      <w:pPr>
        <w:numPr>
          <w:ilvl w:val="0"/>
          <w:numId w:val="3"/>
        </w:numPr>
      </w:pPr>
      <w:r w:rsidRPr="00E86D59">
        <w:t>Anomaly detection to flag unusual sales or spoilage patterns</w:t>
      </w:r>
    </w:p>
    <w:p w14:paraId="1DC35957" w14:textId="77777777" w:rsidR="00E86D59" w:rsidRPr="00E86D59" w:rsidRDefault="00E86D59" w:rsidP="00E86D59">
      <w:pPr>
        <w:numPr>
          <w:ilvl w:val="0"/>
          <w:numId w:val="3"/>
        </w:numPr>
      </w:pPr>
      <w:r w:rsidRPr="00E86D59">
        <w:t xml:space="preserve">Prescriptive recommendations for </w:t>
      </w:r>
      <w:r w:rsidRPr="00E86D59">
        <w:rPr>
          <w:b/>
          <w:bCs/>
        </w:rPr>
        <w:t>pricing, replenishment, and markdown timing</w:t>
      </w:r>
    </w:p>
    <w:p w14:paraId="6A47135A" w14:textId="77777777" w:rsidR="00E86D59" w:rsidRPr="00E86D59" w:rsidRDefault="00E86D59" w:rsidP="00E86D59">
      <w:pPr>
        <w:numPr>
          <w:ilvl w:val="0"/>
          <w:numId w:val="3"/>
        </w:numPr>
      </w:pPr>
      <w:r w:rsidRPr="00E86D59">
        <w:rPr>
          <w:b/>
          <w:bCs/>
        </w:rPr>
        <w:t>GenAI-generated business summary</w:t>
      </w:r>
      <w:r w:rsidRPr="00E86D59">
        <w:t xml:space="preserve"> explaining insights, risks, and actions in executive language</w:t>
      </w:r>
    </w:p>
    <w:p w14:paraId="43BE5F1A" w14:textId="77777777" w:rsidR="00E86D59" w:rsidRPr="00E86D59" w:rsidRDefault="00E86D59" w:rsidP="00E86D59">
      <w:r w:rsidRPr="00E86D59">
        <w:pict w14:anchorId="47535BB7">
          <v:rect id="_x0000_i1083" style="width:0;height:1.5pt" o:hralign="center" o:hrstd="t" o:hr="t" fillcolor="#a0a0a0" stroked="f"/>
        </w:pict>
      </w:r>
    </w:p>
    <w:p w14:paraId="79534880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B. Promotion Effectiveness &amp; Price Elasticity Engine</w:t>
      </w:r>
    </w:p>
    <w:p w14:paraId="0B115176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Problem Statement</w:t>
      </w:r>
    </w:p>
    <w:p w14:paraId="326ED231" w14:textId="77777777" w:rsidR="00E86D59" w:rsidRPr="00E86D59" w:rsidRDefault="00E86D59" w:rsidP="00E86D59">
      <w:r w:rsidRPr="00E86D59">
        <w:t xml:space="preserve">Promotional campaigns drive volume but often lead to </w:t>
      </w:r>
      <w:r w:rsidRPr="00E86D59">
        <w:rPr>
          <w:b/>
          <w:bCs/>
        </w:rPr>
        <w:t>margin erosion, demand cannibalization, and inconsistent ROI</w:t>
      </w:r>
      <w:r w:rsidRPr="00E86D59">
        <w:t xml:space="preserve">. Target needs a structured analytics framework to evaluate promotion effectiveness and determine </w:t>
      </w:r>
      <w:r w:rsidRPr="00E86D59">
        <w:rPr>
          <w:b/>
          <w:bCs/>
        </w:rPr>
        <w:t>optimal pricing strategies</w:t>
      </w:r>
      <w:r w:rsidRPr="00E86D59">
        <w:t>.</w:t>
      </w:r>
    </w:p>
    <w:p w14:paraId="60826FB9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Business Goals</w:t>
      </w:r>
    </w:p>
    <w:p w14:paraId="070508D1" w14:textId="77777777" w:rsidR="00E86D59" w:rsidRPr="00E86D59" w:rsidRDefault="00E86D59" w:rsidP="00E86D59">
      <w:pPr>
        <w:numPr>
          <w:ilvl w:val="0"/>
          <w:numId w:val="4"/>
        </w:numPr>
      </w:pPr>
      <w:r w:rsidRPr="00E86D59">
        <w:t>Quantify true promotional uplift vs baseline demand</w:t>
      </w:r>
    </w:p>
    <w:p w14:paraId="672FF006" w14:textId="77777777" w:rsidR="00E86D59" w:rsidRPr="00E86D59" w:rsidRDefault="00E86D59" w:rsidP="00E86D59">
      <w:pPr>
        <w:numPr>
          <w:ilvl w:val="0"/>
          <w:numId w:val="4"/>
        </w:numPr>
      </w:pPr>
      <w:r w:rsidRPr="00E86D59">
        <w:t>Identify cross-SKU cannibalization effects</w:t>
      </w:r>
    </w:p>
    <w:p w14:paraId="3517F590" w14:textId="77777777" w:rsidR="00E86D59" w:rsidRPr="00E86D59" w:rsidRDefault="00E86D59" w:rsidP="00E86D59">
      <w:pPr>
        <w:numPr>
          <w:ilvl w:val="0"/>
          <w:numId w:val="4"/>
        </w:numPr>
      </w:pPr>
      <w:r w:rsidRPr="00E86D59">
        <w:t>Estimate price elasticity across categories and stores</w:t>
      </w:r>
    </w:p>
    <w:p w14:paraId="733477EA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Key Deliverables</w:t>
      </w:r>
    </w:p>
    <w:p w14:paraId="3EE94DB6" w14:textId="77777777" w:rsidR="00E86D59" w:rsidRPr="00E86D59" w:rsidRDefault="00E86D59" w:rsidP="00E86D59">
      <w:pPr>
        <w:numPr>
          <w:ilvl w:val="0"/>
          <w:numId w:val="5"/>
        </w:numPr>
      </w:pPr>
      <w:r w:rsidRPr="00E86D59">
        <w:t>Promotion uplift measurement and attribution analysis</w:t>
      </w:r>
    </w:p>
    <w:p w14:paraId="175702C8" w14:textId="77777777" w:rsidR="00E86D59" w:rsidRPr="00E86D59" w:rsidRDefault="00E86D59" w:rsidP="00E86D59">
      <w:pPr>
        <w:numPr>
          <w:ilvl w:val="0"/>
          <w:numId w:val="5"/>
        </w:numPr>
      </w:pPr>
      <w:r w:rsidRPr="00E86D59">
        <w:t>Cannibalization detection across related SKUs</w:t>
      </w:r>
    </w:p>
    <w:p w14:paraId="001266F6" w14:textId="77777777" w:rsidR="00E86D59" w:rsidRPr="00E86D59" w:rsidRDefault="00E86D59" w:rsidP="00E86D59">
      <w:pPr>
        <w:numPr>
          <w:ilvl w:val="0"/>
          <w:numId w:val="5"/>
        </w:numPr>
      </w:pPr>
      <w:r w:rsidRPr="00E86D59">
        <w:t>Price elasticity modeling and sensitivity analysis</w:t>
      </w:r>
    </w:p>
    <w:p w14:paraId="5D049699" w14:textId="77777777" w:rsidR="00E86D59" w:rsidRPr="00E86D59" w:rsidRDefault="00E86D59" w:rsidP="00E86D59">
      <w:pPr>
        <w:numPr>
          <w:ilvl w:val="0"/>
          <w:numId w:val="5"/>
        </w:numPr>
      </w:pPr>
      <w:r w:rsidRPr="00E86D59">
        <w:t xml:space="preserve">Recommendation of </w:t>
      </w:r>
      <w:r w:rsidRPr="00E86D59">
        <w:rPr>
          <w:b/>
          <w:bCs/>
        </w:rPr>
        <w:t>optimal price points and promotion depth</w:t>
      </w:r>
      <w:r w:rsidRPr="00E86D59">
        <w:t xml:space="preserve"> to maximize revenue and margin</w:t>
      </w:r>
    </w:p>
    <w:p w14:paraId="1412645F" w14:textId="77777777" w:rsidR="00E86D59" w:rsidRPr="00E86D59" w:rsidRDefault="00E86D59" w:rsidP="00E86D59">
      <w:r w:rsidRPr="00E86D59">
        <w:pict w14:anchorId="63F24DFA">
          <v:rect id="_x0000_i1084" style="width:0;height:1.5pt" o:hralign="center" o:hrstd="t" o:hr="t" fillcolor="#a0a0a0" stroked="f"/>
        </w:pict>
      </w:r>
    </w:p>
    <w:p w14:paraId="20A14A22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C. Store-Level F&amp;B Performance Assistant (GenAI-Enabled)</w:t>
      </w:r>
    </w:p>
    <w:p w14:paraId="66A5C7FA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lastRenderedPageBreak/>
        <w:t>Problem Statement</w:t>
      </w:r>
    </w:p>
    <w:p w14:paraId="00F5A28F" w14:textId="77777777" w:rsidR="00E86D59" w:rsidRPr="00E86D59" w:rsidRDefault="00E86D59" w:rsidP="00E86D59">
      <w:r w:rsidRPr="00E86D59">
        <w:t xml:space="preserve">Store managers and regional leaders require </w:t>
      </w:r>
      <w:r w:rsidRPr="00E86D59">
        <w:rPr>
          <w:b/>
          <w:bCs/>
        </w:rPr>
        <w:t>timely, consistent, and interpretable insights</w:t>
      </w:r>
      <w:r w:rsidRPr="00E86D59">
        <w:t xml:space="preserve"> to manage F&amp;B performance. Manual reporting is slow and inconsistent, limiting decision </w:t>
      </w:r>
      <w:proofErr w:type="gramStart"/>
      <w:r w:rsidRPr="00E86D59">
        <w:t>velocity</w:t>
      </w:r>
      <w:proofErr w:type="gramEnd"/>
      <w:r w:rsidRPr="00E86D59">
        <w:t>.</w:t>
      </w:r>
    </w:p>
    <w:p w14:paraId="6A69E82B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Business Goals</w:t>
      </w:r>
    </w:p>
    <w:p w14:paraId="7BFC9781" w14:textId="77777777" w:rsidR="00E86D59" w:rsidRPr="00E86D59" w:rsidRDefault="00E86D59" w:rsidP="00E86D59">
      <w:pPr>
        <w:numPr>
          <w:ilvl w:val="0"/>
          <w:numId w:val="6"/>
        </w:numPr>
      </w:pPr>
      <w:r w:rsidRPr="00E86D59">
        <w:t>Automate store-level performance analytics</w:t>
      </w:r>
    </w:p>
    <w:p w14:paraId="244D2C05" w14:textId="77777777" w:rsidR="00E86D59" w:rsidRPr="00E86D59" w:rsidRDefault="00E86D59" w:rsidP="00E86D59">
      <w:pPr>
        <w:numPr>
          <w:ilvl w:val="0"/>
          <w:numId w:val="6"/>
        </w:numPr>
      </w:pPr>
      <w:r w:rsidRPr="00E86D59">
        <w:t>Surface basket-level insights for cross-sell and assortment optimization</w:t>
      </w:r>
    </w:p>
    <w:p w14:paraId="3F9E94E8" w14:textId="77777777" w:rsidR="00E86D59" w:rsidRPr="00E86D59" w:rsidRDefault="00E86D59" w:rsidP="00E86D59">
      <w:pPr>
        <w:numPr>
          <w:ilvl w:val="0"/>
          <w:numId w:val="6"/>
        </w:numPr>
      </w:pPr>
      <w:r w:rsidRPr="00E86D59">
        <w:t>Deliver GenAI-driven weekly performance narratives</w:t>
      </w:r>
    </w:p>
    <w:p w14:paraId="41C360FF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Key Deliverables</w:t>
      </w:r>
    </w:p>
    <w:p w14:paraId="7F6CF2DF" w14:textId="77777777" w:rsidR="00E86D59" w:rsidRPr="00E86D59" w:rsidRDefault="00E86D59" w:rsidP="00E86D59">
      <w:pPr>
        <w:numPr>
          <w:ilvl w:val="0"/>
          <w:numId w:val="7"/>
        </w:numPr>
      </w:pPr>
      <w:r w:rsidRPr="00E86D59">
        <w:t>Automated data ingestion and transformation pipeline</w:t>
      </w:r>
    </w:p>
    <w:p w14:paraId="11AE45DB" w14:textId="77777777" w:rsidR="00E86D59" w:rsidRPr="00E86D59" w:rsidRDefault="00E86D59" w:rsidP="00E86D59">
      <w:pPr>
        <w:numPr>
          <w:ilvl w:val="0"/>
          <w:numId w:val="7"/>
        </w:numPr>
      </w:pPr>
      <w:r w:rsidRPr="00E86D59">
        <w:t>Market basket analysis for cross-</w:t>
      </w:r>
      <w:proofErr w:type="gramStart"/>
      <w:r w:rsidRPr="00E86D59">
        <w:t>sell</w:t>
      </w:r>
      <w:proofErr w:type="gramEnd"/>
      <w:r w:rsidRPr="00E86D59">
        <w:t xml:space="preserve"> and affinity insights</w:t>
      </w:r>
    </w:p>
    <w:p w14:paraId="65BAAB50" w14:textId="77777777" w:rsidR="00E86D59" w:rsidRPr="00E86D59" w:rsidRDefault="00E86D59" w:rsidP="00E86D59">
      <w:pPr>
        <w:numPr>
          <w:ilvl w:val="0"/>
          <w:numId w:val="7"/>
        </w:numPr>
      </w:pPr>
      <w:r w:rsidRPr="00E86D59">
        <w:rPr>
          <w:b/>
          <w:bCs/>
        </w:rPr>
        <w:t>GenAI-generated weekly performance story</w:t>
      </w:r>
      <w:r w:rsidRPr="00E86D59">
        <w:t xml:space="preserve"> (executive-ready narrative)</w:t>
      </w:r>
    </w:p>
    <w:p w14:paraId="454B0436" w14:textId="77777777" w:rsidR="00E86D59" w:rsidRPr="00E86D59" w:rsidRDefault="00E86D59" w:rsidP="00E86D59">
      <w:pPr>
        <w:numPr>
          <w:ilvl w:val="0"/>
          <w:numId w:val="7"/>
        </w:numPr>
      </w:pPr>
      <w:r w:rsidRPr="00E86D59">
        <w:t>Interactive dashboard for store and category performance monitoring</w:t>
      </w:r>
    </w:p>
    <w:p w14:paraId="69ED77E3" w14:textId="77777777" w:rsidR="00E86D59" w:rsidRPr="00E86D59" w:rsidRDefault="00E86D59" w:rsidP="00E86D59">
      <w:r w:rsidRPr="00E86D59">
        <w:pict w14:anchorId="61A64922">
          <v:rect id="_x0000_i1085" style="width:0;height:1.5pt" o:hralign="center" o:hrstd="t" o:hr="t" fillcolor="#a0a0a0" stroked="f"/>
        </w:pict>
      </w:r>
    </w:p>
    <w:p w14:paraId="561D2B5C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Expected Consultant-Grade Outputs</w:t>
      </w:r>
    </w:p>
    <w:p w14:paraId="381557D7" w14:textId="77777777" w:rsidR="00E86D59" w:rsidRPr="00E86D59" w:rsidRDefault="00E86D59" w:rsidP="00E86D59">
      <w:pPr>
        <w:numPr>
          <w:ilvl w:val="0"/>
          <w:numId w:val="8"/>
        </w:numPr>
      </w:pPr>
      <w:r w:rsidRPr="00E86D59">
        <w:t>Well-structured analytics workflow (EDA → Modeling → Insights → Recommendations)</w:t>
      </w:r>
    </w:p>
    <w:p w14:paraId="25D7B0C5" w14:textId="77777777" w:rsidR="00E86D59" w:rsidRPr="00E86D59" w:rsidRDefault="00E86D59" w:rsidP="00E86D59">
      <w:pPr>
        <w:numPr>
          <w:ilvl w:val="0"/>
          <w:numId w:val="8"/>
        </w:numPr>
      </w:pPr>
      <w:r w:rsidRPr="00E86D59">
        <w:t xml:space="preserve">Clear linkage between </w:t>
      </w:r>
      <w:r w:rsidRPr="00E86D59">
        <w:rPr>
          <w:b/>
          <w:bCs/>
        </w:rPr>
        <w:t>data findings and business decisions</w:t>
      </w:r>
    </w:p>
    <w:p w14:paraId="5EA52AFD" w14:textId="77777777" w:rsidR="00E86D59" w:rsidRPr="00E86D59" w:rsidRDefault="00E86D59" w:rsidP="00E86D59">
      <w:pPr>
        <w:numPr>
          <w:ilvl w:val="0"/>
          <w:numId w:val="8"/>
        </w:numPr>
      </w:pPr>
      <w:r w:rsidRPr="00E86D59">
        <w:t>Executive-friendly visualizations and narratives</w:t>
      </w:r>
    </w:p>
    <w:p w14:paraId="016F194F" w14:textId="77777777" w:rsidR="00E86D59" w:rsidRPr="00E86D59" w:rsidRDefault="00E86D59" w:rsidP="00E86D59">
      <w:pPr>
        <w:numPr>
          <w:ilvl w:val="0"/>
          <w:numId w:val="8"/>
        </w:numPr>
      </w:pPr>
      <w:r w:rsidRPr="00E86D59">
        <w:t xml:space="preserve">GenAI usage focused on </w:t>
      </w:r>
      <w:r w:rsidRPr="00E86D59">
        <w:rPr>
          <w:b/>
          <w:bCs/>
        </w:rPr>
        <w:t>insight explanation, summarization, and decision support</w:t>
      </w:r>
      <w:r w:rsidRPr="00E86D59">
        <w:t xml:space="preserve"> (not just code generation)</w:t>
      </w:r>
    </w:p>
    <w:p w14:paraId="1E2AA6AC" w14:textId="77777777" w:rsidR="00E86D59" w:rsidRPr="00E86D59" w:rsidRDefault="00E86D59" w:rsidP="00E86D59">
      <w:r w:rsidRPr="00E86D59">
        <w:pict w14:anchorId="43508AF9">
          <v:rect id="_x0000_i1086" style="width:0;height:1.5pt" o:hralign="center" o:hrstd="t" o:hr="t" fillcolor="#a0a0a0" stroked="f"/>
        </w:pict>
      </w:r>
    </w:p>
    <w:p w14:paraId="6548C616" w14:textId="77777777" w:rsidR="00E86D59" w:rsidRPr="00E86D59" w:rsidRDefault="00E86D59" w:rsidP="00E86D59">
      <w:pPr>
        <w:rPr>
          <w:b/>
          <w:bCs/>
        </w:rPr>
      </w:pPr>
      <w:r w:rsidRPr="00E86D59">
        <w:rPr>
          <w:b/>
          <w:bCs/>
        </w:rPr>
        <w:t>Capstone Evaluation Criteria</w:t>
      </w:r>
    </w:p>
    <w:p w14:paraId="33E428C6" w14:textId="77777777" w:rsidR="00E86D59" w:rsidRPr="00E86D59" w:rsidRDefault="00E86D59" w:rsidP="00E86D59">
      <w:pPr>
        <w:numPr>
          <w:ilvl w:val="0"/>
          <w:numId w:val="9"/>
        </w:numPr>
      </w:pPr>
      <w:r w:rsidRPr="00E86D59">
        <w:t>Business relevance and realism</w:t>
      </w:r>
    </w:p>
    <w:p w14:paraId="52FD0FF1" w14:textId="77777777" w:rsidR="00E86D59" w:rsidRPr="00E86D59" w:rsidRDefault="00E86D59" w:rsidP="00E86D59">
      <w:pPr>
        <w:numPr>
          <w:ilvl w:val="0"/>
          <w:numId w:val="9"/>
        </w:numPr>
      </w:pPr>
      <w:r w:rsidRPr="00E86D59">
        <w:t>Analytical rigor and correctness</w:t>
      </w:r>
    </w:p>
    <w:p w14:paraId="51596C7D" w14:textId="77777777" w:rsidR="00E86D59" w:rsidRPr="00E86D59" w:rsidRDefault="00E86D59" w:rsidP="00E86D59">
      <w:pPr>
        <w:numPr>
          <w:ilvl w:val="0"/>
          <w:numId w:val="9"/>
        </w:numPr>
      </w:pPr>
      <w:r w:rsidRPr="00E86D59">
        <w:t>Quality of recommendations and decision logic</w:t>
      </w:r>
    </w:p>
    <w:p w14:paraId="6EA3CC60" w14:textId="77777777" w:rsidR="00E86D59" w:rsidRPr="00E86D59" w:rsidRDefault="00E86D59" w:rsidP="00E86D59">
      <w:pPr>
        <w:numPr>
          <w:ilvl w:val="0"/>
          <w:numId w:val="9"/>
        </w:numPr>
      </w:pPr>
      <w:r w:rsidRPr="00E86D59">
        <w:t>Effectiveness of GenAI-powered storytelling</w:t>
      </w:r>
    </w:p>
    <w:p w14:paraId="1CE47E55" w14:textId="77777777" w:rsidR="00E86D59" w:rsidRPr="00E86D59" w:rsidRDefault="00E86D59" w:rsidP="00E86D59">
      <w:pPr>
        <w:numPr>
          <w:ilvl w:val="0"/>
          <w:numId w:val="9"/>
        </w:numPr>
      </w:pPr>
      <w:r w:rsidRPr="00E86D59">
        <w:lastRenderedPageBreak/>
        <w:t>Clarity, structure, and executive readiness of final output</w:t>
      </w:r>
    </w:p>
    <w:p w14:paraId="04CF354F" w14:textId="77777777" w:rsidR="00E86D59" w:rsidRPr="00E86D59" w:rsidRDefault="00E86D59" w:rsidP="00E86D59">
      <w:r w:rsidRPr="00E86D59">
        <w:pict w14:anchorId="03F04256">
          <v:rect id="_x0000_i1087" style="width:0;height:1.5pt" o:hralign="center" o:hrstd="t" o:hr="t" fillcolor="#a0a0a0" stroked="f"/>
        </w:pict>
      </w:r>
    </w:p>
    <w:p w14:paraId="46E19802" w14:textId="77777777" w:rsidR="00E86D59" w:rsidRDefault="00E86D59"/>
    <w:sectPr w:rsidR="00E86D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718F"/>
    <w:multiLevelType w:val="multilevel"/>
    <w:tmpl w:val="A73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3768D"/>
    <w:multiLevelType w:val="multilevel"/>
    <w:tmpl w:val="B6D2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7724D"/>
    <w:multiLevelType w:val="multilevel"/>
    <w:tmpl w:val="ACB6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31FAB"/>
    <w:multiLevelType w:val="multilevel"/>
    <w:tmpl w:val="0FDC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B102F"/>
    <w:multiLevelType w:val="multilevel"/>
    <w:tmpl w:val="28F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B1151"/>
    <w:multiLevelType w:val="multilevel"/>
    <w:tmpl w:val="E1C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E622D"/>
    <w:multiLevelType w:val="multilevel"/>
    <w:tmpl w:val="2BF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16D2F"/>
    <w:multiLevelType w:val="multilevel"/>
    <w:tmpl w:val="FE62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D356F"/>
    <w:multiLevelType w:val="multilevel"/>
    <w:tmpl w:val="1D36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769C8"/>
    <w:multiLevelType w:val="multilevel"/>
    <w:tmpl w:val="E19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528726">
    <w:abstractNumId w:val="0"/>
  </w:num>
  <w:num w:numId="2" w16cid:durableId="2068020250">
    <w:abstractNumId w:val="6"/>
  </w:num>
  <w:num w:numId="3" w16cid:durableId="2072539202">
    <w:abstractNumId w:val="5"/>
  </w:num>
  <w:num w:numId="4" w16cid:durableId="871840672">
    <w:abstractNumId w:val="8"/>
  </w:num>
  <w:num w:numId="5" w16cid:durableId="1405836091">
    <w:abstractNumId w:val="2"/>
  </w:num>
  <w:num w:numId="6" w16cid:durableId="1001276436">
    <w:abstractNumId w:val="3"/>
  </w:num>
  <w:num w:numId="7" w16cid:durableId="1735202725">
    <w:abstractNumId w:val="9"/>
  </w:num>
  <w:num w:numId="8" w16cid:durableId="1255699875">
    <w:abstractNumId w:val="7"/>
  </w:num>
  <w:num w:numId="9" w16cid:durableId="343483294">
    <w:abstractNumId w:val="4"/>
  </w:num>
  <w:num w:numId="10" w16cid:durableId="67270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59"/>
    <w:rsid w:val="004C585C"/>
    <w:rsid w:val="00E8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04FC"/>
  <w15:chartTrackingRefBased/>
  <w15:docId w15:val="{B42F93E4-A43C-4D93-AC00-BF10AFEFB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575</Words>
  <Characters>3256</Characters>
  <Application>Microsoft Office Word</Application>
  <DocSecurity>0</DocSecurity>
  <Lines>74</Lines>
  <Paragraphs>69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C.V</dc:creator>
  <cp:keywords/>
  <dc:description/>
  <cp:lastModifiedBy>Kiran C.V</cp:lastModifiedBy>
  <cp:revision>2</cp:revision>
  <dcterms:created xsi:type="dcterms:W3CDTF">2026-01-20T10:30:00Z</dcterms:created>
  <dcterms:modified xsi:type="dcterms:W3CDTF">2026-01-20T10:30:00Z</dcterms:modified>
</cp:coreProperties>
</file>