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8A26" w14:textId="77777777" w:rsidR="00DF7789" w:rsidRPr="00DF7789" w:rsidRDefault="00DF7789" w:rsidP="00DF7789">
      <w:pPr>
        <w:rPr>
          <w:b/>
          <w:bCs/>
        </w:rPr>
      </w:pPr>
      <w:r w:rsidRPr="00DF7789">
        <w:rPr>
          <w:b/>
          <w:bCs/>
        </w:rPr>
        <w:t xml:space="preserve">Detailed Instructions to Download Sample Synthetic Patient Records from </w:t>
      </w:r>
      <w:proofErr w:type="spellStart"/>
      <w:r w:rsidRPr="00DF7789">
        <w:rPr>
          <w:b/>
          <w:bCs/>
        </w:rPr>
        <w:t>Synthea</w:t>
      </w:r>
      <w:proofErr w:type="spellEnd"/>
    </w:p>
    <w:p w14:paraId="16AAD1D6" w14:textId="77777777" w:rsidR="00DF7789" w:rsidRPr="00DF7789" w:rsidRDefault="00DF7789" w:rsidP="00DF7789">
      <w:pPr>
        <w:rPr>
          <w:b/>
          <w:bCs/>
        </w:rPr>
      </w:pPr>
      <w:r w:rsidRPr="00DF7789">
        <w:rPr>
          <w:b/>
          <w:bCs/>
        </w:rPr>
        <w:t>Overview</w:t>
      </w:r>
    </w:p>
    <w:p w14:paraId="3240C626" w14:textId="77777777" w:rsidR="00DF7789" w:rsidRPr="00DF7789" w:rsidRDefault="00DF7789" w:rsidP="00DF7789">
      <w:r w:rsidRPr="00DF7789">
        <w:t xml:space="preserve">This guide will walk you through the steps to download 100 or 1,000 synthetic patient records in FHIR R4 format from the </w:t>
      </w:r>
      <w:proofErr w:type="spellStart"/>
      <w:r w:rsidRPr="00DF7789">
        <w:t>Synthea</w:t>
      </w:r>
      <w:proofErr w:type="spellEnd"/>
      <w:r w:rsidRPr="00DF7789">
        <w:t xml:space="preserve"> website. These synthetic records can be used for testing and research purposes in healthcare IT systems.</w:t>
      </w:r>
    </w:p>
    <w:p w14:paraId="79FE7D9D" w14:textId="77777777" w:rsidR="00DF7789" w:rsidRPr="00DF7789" w:rsidRDefault="00DF7789" w:rsidP="00DF7789">
      <w:pPr>
        <w:rPr>
          <w:b/>
          <w:bCs/>
        </w:rPr>
      </w:pPr>
      <w:r w:rsidRPr="00DF7789">
        <w:rPr>
          <w:b/>
          <w:bCs/>
        </w:rPr>
        <w:t>Step-by-Step Guide</w:t>
      </w:r>
    </w:p>
    <w:p w14:paraId="3325D9C3" w14:textId="77777777" w:rsidR="00DF7789" w:rsidRPr="00DF7789" w:rsidRDefault="00DF7789" w:rsidP="00DF7789">
      <w:pPr>
        <w:numPr>
          <w:ilvl w:val="0"/>
          <w:numId w:val="1"/>
        </w:numPr>
      </w:pPr>
      <w:r w:rsidRPr="00DF7789">
        <w:rPr>
          <w:b/>
          <w:bCs/>
        </w:rPr>
        <w:t xml:space="preserve">Open the </w:t>
      </w:r>
      <w:proofErr w:type="spellStart"/>
      <w:r w:rsidRPr="00DF7789">
        <w:rPr>
          <w:b/>
          <w:bCs/>
        </w:rPr>
        <w:t>Synthea</w:t>
      </w:r>
      <w:proofErr w:type="spellEnd"/>
      <w:r w:rsidRPr="00DF7789">
        <w:rPr>
          <w:b/>
          <w:bCs/>
        </w:rPr>
        <w:t xml:space="preserve"> Download Page:</w:t>
      </w:r>
    </w:p>
    <w:p w14:paraId="4E1FCCB4" w14:textId="77777777" w:rsidR="00DF7789" w:rsidRPr="00DF7789" w:rsidRDefault="00DF7789" w:rsidP="00DF7789">
      <w:pPr>
        <w:numPr>
          <w:ilvl w:val="1"/>
          <w:numId w:val="1"/>
        </w:numPr>
      </w:pPr>
      <w:r w:rsidRPr="00DF7789">
        <w:t>Open your web browser (e.g., Chrome, Firefox, Safari).</w:t>
      </w:r>
    </w:p>
    <w:p w14:paraId="34FCFE71" w14:textId="77777777" w:rsidR="00DF7789" w:rsidRPr="00DF7789" w:rsidRDefault="00DF7789" w:rsidP="00DF7789">
      <w:pPr>
        <w:numPr>
          <w:ilvl w:val="1"/>
          <w:numId w:val="1"/>
        </w:numPr>
      </w:pPr>
      <w:r w:rsidRPr="00DF7789">
        <w:t xml:space="preserve">Enter the following URL in your browser's address bar: </w:t>
      </w:r>
      <w:hyperlink r:id="rId5" w:tgtFrame="_new" w:history="1">
        <w:r w:rsidRPr="00DF7789">
          <w:rPr>
            <w:rStyle w:val="Hyperlink"/>
          </w:rPr>
          <w:t>https://synthea.mitre.org/downloads</w:t>
        </w:r>
      </w:hyperlink>
      <w:r w:rsidRPr="00DF7789">
        <w:t>.</w:t>
      </w:r>
    </w:p>
    <w:p w14:paraId="68BA01DA" w14:textId="77777777" w:rsidR="00DF7789" w:rsidRPr="00DF7789" w:rsidRDefault="00DF7789" w:rsidP="00DF7789">
      <w:pPr>
        <w:numPr>
          <w:ilvl w:val="1"/>
          <w:numId w:val="1"/>
        </w:numPr>
      </w:pPr>
      <w:r w:rsidRPr="00DF7789">
        <w:t xml:space="preserve">Press </w:t>
      </w:r>
      <w:r w:rsidRPr="00DF7789">
        <w:rPr>
          <w:b/>
          <w:bCs/>
        </w:rPr>
        <w:t>Enter</w:t>
      </w:r>
      <w:r w:rsidRPr="00DF7789">
        <w:t xml:space="preserve"> to load the page.</w:t>
      </w:r>
    </w:p>
    <w:p w14:paraId="42E5E901" w14:textId="77777777" w:rsidR="00DF7789" w:rsidRPr="00DF7789" w:rsidRDefault="00DF7789" w:rsidP="00DF7789">
      <w:pPr>
        <w:numPr>
          <w:ilvl w:val="0"/>
          <w:numId w:val="1"/>
        </w:numPr>
      </w:pPr>
      <w:r w:rsidRPr="00DF7789">
        <w:rPr>
          <w:b/>
          <w:bCs/>
        </w:rPr>
        <w:t>Scroll to the Download Section:</w:t>
      </w:r>
    </w:p>
    <w:p w14:paraId="092898EB" w14:textId="77777777" w:rsidR="00DF7789" w:rsidRPr="00DF7789" w:rsidRDefault="00DF7789" w:rsidP="00DF7789">
      <w:pPr>
        <w:numPr>
          <w:ilvl w:val="1"/>
          <w:numId w:val="1"/>
        </w:numPr>
      </w:pPr>
      <w:r w:rsidRPr="00DF7789">
        <w:t xml:space="preserve">Once the page loads, scroll down until you see the section </w:t>
      </w:r>
      <w:proofErr w:type="spellStart"/>
      <w:r w:rsidRPr="00DF7789">
        <w:t>labeled</w:t>
      </w:r>
      <w:proofErr w:type="spellEnd"/>
      <w:r w:rsidRPr="00DF7789">
        <w:t xml:space="preserve"> “</w:t>
      </w:r>
      <w:proofErr w:type="spellStart"/>
      <w:r w:rsidRPr="00DF7789">
        <w:t>Synthea</w:t>
      </w:r>
      <w:proofErr w:type="spellEnd"/>
      <w:r w:rsidRPr="00DF7789">
        <w:t xml:space="preserve"> Patient Data Exports.”</w:t>
      </w:r>
    </w:p>
    <w:p w14:paraId="757F22C5" w14:textId="77777777" w:rsidR="00DF7789" w:rsidRPr="00DF7789" w:rsidRDefault="00DF7789" w:rsidP="00DF7789">
      <w:pPr>
        <w:numPr>
          <w:ilvl w:val="1"/>
          <w:numId w:val="1"/>
        </w:numPr>
      </w:pPr>
      <w:r w:rsidRPr="00DF7789">
        <w:t>This section provides download options for different formats of synthetic patient data.</w:t>
      </w:r>
    </w:p>
    <w:p w14:paraId="2965D0A3" w14:textId="77777777" w:rsidR="00DF7789" w:rsidRPr="00DF7789" w:rsidRDefault="00DF7789" w:rsidP="00DF7789">
      <w:pPr>
        <w:numPr>
          <w:ilvl w:val="0"/>
          <w:numId w:val="1"/>
        </w:numPr>
      </w:pPr>
      <w:r w:rsidRPr="00DF7789">
        <w:rPr>
          <w:b/>
          <w:bCs/>
        </w:rPr>
        <w:t>Locate the FHIR R4 Download Links:</w:t>
      </w:r>
    </w:p>
    <w:p w14:paraId="4201B470" w14:textId="77777777" w:rsidR="00DF7789" w:rsidRPr="00DF7789" w:rsidRDefault="00DF7789" w:rsidP="00DF7789">
      <w:pPr>
        <w:numPr>
          <w:ilvl w:val="1"/>
          <w:numId w:val="1"/>
        </w:numPr>
      </w:pPr>
      <w:r w:rsidRPr="00DF7789">
        <w:t>Look for the links that say “100 Sample Synthetic Patient Records, FHIR R4” (36 MB) or “1K Sample Synthetic Patient Records, FHIR R4” (81 MB). These are the datasets you will download.</w:t>
      </w:r>
    </w:p>
    <w:p w14:paraId="56740181" w14:textId="77777777" w:rsidR="00DF7789" w:rsidRPr="00DF7789" w:rsidRDefault="00DF7789" w:rsidP="00DF7789">
      <w:pPr>
        <w:numPr>
          <w:ilvl w:val="0"/>
          <w:numId w:val="1"/>
        </w:numPr>
      </w:pPr>
      <w:r w:rsidRPr="00DF7789">
        <w:rPr>
          <w:b/>
          <w:bCs/>
        </w:rPr>
        <w:t>Download the 100 Sample Records:</w:t>
      </w:r>
    </w:p>
    <w:p w14:paraId="3B6AA361" w14:textId="77777777" w:rsidR="00DF7789" w:rsidRPr="00DF7789" w:rsidRDefault="00DF7789" w:rsidP="00DF7789">
      <w:pPr>
        <w:numPr>
          <w:ilvl w:val="1"/>
          <w:numId w:val="1"/>
        </w:numPr>
      </w:pPr>
      <w:r w:rsidRPr="00DF7789">
        <w:t>To download 100 sample records:</w:t>
      </w:r>
    </w:p>
    <w:p w14:paraId="050AA133" w14:textId="77777777" w:rsidR="00DF7789" w:rsidRPr="00DF7789" w:rsidRDefault="00DF7789" w:rsidP="00DF7789">
      <w:pPr>
        <w:numPr>
          <w:ilvl w:val="2"/>
          <w:numId w:val="1"/>
        </w:numPr>
      </w:pPr>
      <w:r w:rsidRPr="00DF7789">
        <w:t xml:space="preserve">Click on the link that says </w:t>
      </w:r>
      <w:r w:rsidRPr="00DF7789">
        <w:rPr>
          <w:b/>
          <w:bCs/>
        </w:rPr>
        <w:t>“100 Sample Synthetic Patient Records, FHIR R4: 36 MB”</w:t>
      </w:r>
      <w:r w:rsidRPr="00DF7789">
        <w:t>.</w:t>
      </w:r>
    </w:p>
    <w:p w14:paraId="03D6D6A8" w14:textId="77777777" w:rsidR="00DF7789" w:rsidRPr="00DF7789" w:rsidRDefault="00DF7789" w:rsidP="00DF7789">
      <w:pPr>
        <w:numPr>
          <w:ilvl w:val="2"/>
          <w:numId w:val="1"/>
        </w:numPr>
      </w:pPr>
      <w:r w:rsidRPr="00DF7789">
        <w:t>Your browser will start downloading a ZIP file containing the sample records in FHIR R4 format.</w:t>
      </w:r>
    </w:p>
    <w:p w14:paraId="63F59630" w14:textId="77777777" w:rsidR="00DF7789" w:rsidRPr="00DF7789" w:rsidRDefault="00DF7789" w:rsidP="00DF7789">
      <w:pPr>
        <w:numPr>
          <w:ilvl w:val="2"/>
          <w:numId w:val="1"/>
        </w:numPr>
      </w:pPr>
      <w:r w:rsidRPr="00DF7789">
        <w:t>Depending on your browser settings, the file will be saved to your default download location (e.g., Downloads folder).</w:t>
      </w:r>
    </w:p>
    <w:p w14:paraId="5F8FA141" w14:textId="77777777" w:rsidR="00DF7789" w:rsidRPr="00DF7789" w:rsidRDefault="00DF7789" w:rsidP="00DF7789">
      <w:pPr>
        <w:numPr>
          <w:ilvl w:val="0"/>
          <w:numId w:val="1"/>
        </w:numPr>
      </w:pPr>
      <w:r w:rsidRPr="00DF7789">
        <w:rPr>
          <w:b/>
          <w:bCs/>
        </w:rPr>
        <w:t>Download the 1,000 Sample Records:</w:t>
      </w:r>
    </w:p>
    <w:p w14:paraId="242A1115" w14:textId="77777777" w:rsidR="00DF7789" w:rsidRPr="00DF7789" w:rsidRDefault="00DF7789" w:rsidP="00DF7789">
      <w:pPr>
        <w:numPr>
          <w:ilvl w:val="1"/>
          <w:numId w:val="1"/>
        </w:numPr>
      </w:pPr>
      <w:r w:rsidRPr="00DF7789">
        <w:t>To download 1,000 sample records:</w:t>
      </w:r>
    </w:p>
    <w:p w14:paraId="7CDE1DA1" w14:textId="77777777" w:rsidR="00DF7789" w:rsidRPr="00DF7789" w:rsidRDefault="00DF7789" w:rsidP="00DF7789">
      <w:pPr>
        <w:numPr>
          <w:ilvl w:val="2"/>
          <w:numId w:val="1"/>
        </w:numPr>
      </w:pPr>
      <w:r w:rsidRPr="00DF7789">
        <w:t xml:space="preserve">Click on the link that says </w:t>
      </w:r>
      <w:r w:rsidRPr="00DF7789">
        <w:rPr>
          <w:b/>
          <w:bCs/>
        </w:rPr>
        <w:t>“1K Sample Synthetic Patient Records, FHIR R4: 81 MB”</w:t>
      </w:r>
      <w:r w:rsidRPr="00DF7789">
        <w:t>.</w:t>
      </w:r>
    </w:p>
    <w:p w14:paraId="7023A2DF" w14:textId="77777777" w:rsidR="00DF7789" w:rsidRPr="00DF7789" w:rsidRDefault="00DF7789" w:rsidP="00DF7789">
      <w:pPr>
        <w:numPr>
          <w:ilvl w:val="2"/>
          <w:numId w:val="1"/>
        </w:numPr>
      </w:pPr>
      <w:r w:rsidRPr="00DF7789">
        <w:t>Your browser will download the larger ZIP file containing 1,000 synthetic records in FHIR R4 format.</w:t>
      </w:r>
    </w:p>
    <w:p w14:paraId="222C28BE" w14:textId="77777777" w:rsidR="00DF7789" w:rsidRPr="00DF7789" w:rsidRDefault="00DF7789" w:rsidP="00DF7789">
      <w:pPr>
        <w:numPr>
          <w:ilvl w:val="2"/>
          <w:numId w:val="1"/>
        </w:numPr>
      </w:pPr>
      <w:r w:rsidRPr="00DF7789">
        <w:t>The file will also be saved to your default download location.</w:t>
      </w:r>
    </w:p>
    <w:p w14:paraId="57646753" w14:textId="77777777" w:rsidR="00000C7D" w:rsidRDefault="00000C7D" w:rsidP="00A233CE"/>
    <w:sectPr w:rsidR="00000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20577"/>
    <w:multiLevelType w:val="multilevel"/>
    <w:tmpl w:val="98068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45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89"/>
    <w:rsid w:val="00000C7D"/>
    <w:rsid w:val="005A6A63"/>
    <w:rsid w:val="00A233CE"/>
    <w:rsid w:val="00C15C35"/>
    <w:rsid w:val="00DF7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BD3BD7"/>
  <w15:chartTrackingRefBased/>
  <w15:docId w15:val="{F4F238AB-517C-3F46-9329-D4C24F95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7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7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7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7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789"/>
    <w:rPr>
      <w:rFonts w:eastAsiaTheme="majorEastAsia" w:cstheme="majorBidi"/>
      <w:color w:val="272727" w:themeColor="text1" w:themeTint="D8"/>
    </w:rPr>
  </w:style>
  <w:style w:type="paragraph" w:styleId="Title">
    <w:name w:val="Title"/>
    <w:basedOn w:val="Normal"/>
    <w:next w:val="Normal"/>
    <w:link w:val="TitleChar"/>
    <w:uiPriority w:val="10"/>
    <w:qFormat/>
    <w:rsid w:val="00DF77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7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7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7789"/>
    <w:rPr>
      <w:i/>
      <w:iCs/>
      <w:color w:val="404040" w:themeColor="text1" w:themeTint="BF"/>
    </w:rPr>
  </w:style>
  <w:style w:type="paragraph" w:styleId="ListParagraph">
    <w:name w:val="List Paragraph"/>
    <w:basedOn w:val="Normal"/>
    <w:uiPriority w:val="34"/>
    <w:qFormat/>
    <w:rsid w:val="00DF7789"/>
    <w:pPr>
      <w:ind w:left="720"/>
      <w:contextualSpacing/>
    </w:pPr>
  </w:style>
  <w:style w:type="character" w:styleId="IntenseEmphasis">
    <w:name w:val="Intense Emphasis"/>
    <w:basedOn w:val="DefaultParagraphFont"/>
    <w:uiPriority w:val="21"/>
    <w:qFormat/>
    <w:rsid w:val="00DF7789"/>
    <w:rPr>
      <w:i/>
      <w:iCs/>
      <w:color w:val="0F4761" w:themeColor="accent1" w:themeShade="BF"/>
    </w:rPr>
  </w:style>
  <w:style w:type="paragraph" w:styleId="IntenseQuote">
    <w:name w:val="Intense Quote"/>
    <w:basedOn w:val="Normal"/>
    <w:next w:val="Normal"/>
    <w:link w:val="IntenseQuoteChar"/>
    <w:uiPriority w:val="30"/>
    <w:qFormat/>
    <w:rsid w:val="00DF7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789"/>
    <w:rPr>
      <w:i/>
      <w:iCs/>
      <w:color w:val="0F4761" w:themeColor="accent1" w:themeShade="BF"/>
    </w:rPr>
  </w:style>
  <w:style w:type="character" w:styleId="IntenseReference">
    <w:name w:val="Intense Reference"/>
    <w:basedOn w:val="DefaultParagraphFont"/>
    <w:uiPriority w:val="32"/>
    <w:qFormat/>
    <w:rsid w:val="00DF7789"/>
    <w:rPr>
      <w:b/>
      <w:bCs/>
      <w:smallCaps/>
      <w:color w:val="0F4761" w:themeColor="accent1" w:themeShade="BF"/>
      <w:spacing w:val="5"/>
    </w:rPr>
  </w:style>
  <w:style w:type="character" w:styleId="Hyperlink">
    <w:name w:val="Hyperlink"/>
    <w:basedOn w:val="DefaultParagraphFont"/>
    <w:uiPriority w:val="99"/>
    <w:unhideWhenUsed/>
    <w:rsid w:val="00DF7789"/>
    <w:rPr>
      <w:color w:val="467886" w:themeColor="hyperlink"/>
      <w:u w:val="single"/>
    </w:rPr>
  </w:style>
  <w:style w:type="character" w:styleId="UnresolvedMention">
    <w:name w:val="Unresolved Mention"/>
    <w:basedOn w:val="DefaultParagraphFont"/>
    <w:uiPriority w:val="99"/>
    <w:semiHidden/>
    <w:unhideWhenUsed/>
    <w:rsid w:val="00DF7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24907">
      <w:bodyDiv w:val="1"/>
      <w:marLeft w:val="0"/>
      <w:marRight w:val="0"/>
      <w:marTop w:val="0"/>
      <w:marBottom w:val="0"/>
      <w:divBdr>
        <w:top w:val="none" w:sz="0" w:space="0" w:color="auto"/>
        <w:left w:val="none" w:sz="0" w:space="0" w:color="auto"/>
        <w:bottom w:val="none" w:sz="0" w:space="0" w:color="auto"/>
        <w:right w:val="none" w:sz="0" w:space="0" w:color="auto"/>
      </w:divBdr>
    </w:div>
    <w:div w:id="187107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ynthea.mitre.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Kiran Degala</dc:creator>
  <cp:keywords/>
  <dc:description/>
  <cp:lastModifiedBy>Vijay Kiran Degala</cp:lastModifiedBy>
  <cp:revision>2</cp:revision>
  <dcterms:created xsi:type="dcterms:W3CDTF">2024-09-06T02:48:00Z</dcterms:created>
  <dcterms:modified xsi:type="dcterms:W3CDTF">2024-09-06T02:49:00Z</dcterms:modified>
</cp:coreProperties>
</file>