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D0C8" w14:textId="22B26743" w:rsidR="007E63B8" w:rsidRDefault="00797122">
      <w:pPr>
        <w:rPr>
          <w:lang w:val="en-US"/>
        </w:rPr>
      </w:pPr>
      <w:r>
        <w:rPr>
          <w:lang w:val="en-US"/>
        </w:rPr>
        <w:t xml:space="preserve">Hi Sir, </w:t>
      </w:r>
      <w:r>
        <w:rPr>
          <w:lang w:val="en-US"/>
        </w:rPr>
        <w:br/>
        <w:t xml:space="preserve">Thanks sharing me </w:t>
      </w:r>
      <w:r w:rsidR="00367878">
        <w:rPr>
          <w:lang w:val="en-US"/>
        </w:rPr>
        <w:t>these two amazing review papers</w:t>
      </w:r>
      <w:r>
        <w:rPr>
          <w:lang w:val="en-US"/>
        </w:rPr>
        <w:t xml:space="preserve">. I was able to go through them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when through couple of other papers too: </w:t>
      </w:r>
    </w:p>
    <w:p w14:paraId="08960298" w14:textId="0B7ADFAA" w:rsidR="00797122" w:rsidRPr="00797122" w:rsidRDefault="00797122" w:rsidP="00797122">
      <w:pPr>
        <w:pStyle w:val="ListParagraph"/>
        <w:numPr>
          <w:ilvl w:val="0"/>
          <w:numId w:val="1"/>
        </w:numPr>
        <w:rPr>
          <w:lang w:val="en-US"/>
        </w:rPr>
      </w:pPr>
      <w:r>
        <w:t>Neoantigens: promising targets for cancer therapy</w:t>
      </w:r>
      <w:r>
        <w:t xml:space="preserve"> [ </w:t>
      </w:r>
      <w:hyperlink r:id="rId5" w:history="1">
        <w:r w:rsidRPr="00CD5C83">
          <w:rPr>
            <w:rStyle w:val="Hyperlink"/>
          </w:rPr>
          <w:t>https://doi.org/10.1038/s41392-022-01270-x</w:t>
        </w:r>
      </w:hyperlink>
      <w:r>
        <w:t>]</w:t>
      </w:r>
    </w:p>
    <w:p w14:paraId="1B6D19FD" w14:textId="0B6B6EE5" w:rsidR="00797122" w:rsidRPr="00797122" w:rsidRDefault="00797122" w:rsidP="00797122">
      <w:pPr>
        <w:pStyle w:val="ListParagraph"/>
        <w:numPr>
          <w:ilvl w:val="0"/>
          <w:numId w:val="1"/>
        </w:numPr>
        <w:rPr>
          <w:lang w:val="en-US"/>
        </w:rPr>
      </w:pPr>
      <w:r>
        <w:t>Beyond MHC binding: immunogenicity prediction tools to refine neoantigen selection in cancer patients</w:t>
      </w:r>
      <w:r>
        <w:t xml:space="preserve"> [ </w:t>
      </w:r>
      <w:hyperlink r:id="rId6" w:history="1">
        <w:r w:rsidRPr="00CD5C83">
          <w:rPr>
            <w:rStyle w:val="Hyperlink"/>
          </w:rPr>
          <w:t>https://doi.org/10.37349/ei.2023.00091</w:t>
        </w:r>
      </w:hyperlink>
      <w:r>
        <w:t xml:space="preserve">] </w:t>
      </w:r>
    </w:p>
    <w:p w14:paraId="3A97DF7C" w14:textId="11235D5E" w:rsidR="00797122" w:rsidRDefault="00797122" w:rsidP="00797122">
      <w:pPr>
        <w:pStyle w:val="ListParagraph"/>
        <w:numPr>
          <w:ilvl w:val="0"/>
          <w:numId w:val="1"/>
        </w:numPr>
        <w:rPr>
          <w:lang w:val="en-US"/>
        </w:rPr>
      </w:pPr>
      <w:r w:rsidRPr="00797122">
        <w:rPr>
          <w:lang w:val="en-US"/>
        </w:rPr>
        <w:t>Artificial intelligence applied in neoantigen identification facilitates personalized</w:t>
      </w:r>
      <w:r>
        <w:rPr>
          <w:lang w:val="en-US"/>
        </w:rPr>
        <w:t xml:space="preserve"> [ </w:t>
      </w:r>
      <w:hyperlink r:id="rId7" w:history="1">
        <w:r w:rsidRPr="00CD5C83">
          <w:rPr>
            <w:rStyle w:val="Hyperlink"/>
            <w:lang w:val="en-US"/>
          </w:rPr>
          <w:t>https://doi.org/10.3389/fonc.2022.1054231</w:t>
        </w:r>
      </w:hyperlink>
      <w:r>
        <w:rPr>
          <w:lang w:val="en-US"/>
        </w:rPr>
        <w:t xml:space="preserve">] </w:t>
      </w:r>
    </w:p>
    <w:p w14:paraId="0F5BBECA" w14:textId="0B7433DF" w:rsidR="00797122" w:rsidRPr="00797122" w:rsidRDefault="00797122" w:rsidP="00797122">
      <w:pPr>
        <w:pStyle w:val="ListParagraph"/>
        <w:numPr>
          <w:ilvl w:val="0"/>
          <w:numId w:val="1"/>
        </w:numPr>
        <w:rPr>
          <w:lang w:val="en-US"/>
        </w:rPr>
      </w:pPr>
      <w:r>
        <w:t>Seq2Neo: a comprehensive pipeline for cancer neoantigen immunogenicity prediction</w:t>
      </w:r>
      <w:r>
        <w:t xml:space="preserve"> [ </w:t>
      </w:r>
      <w:hyperlink r:id="rId8" w:history="1">
        <w:r w:rsidRPr="00CD5C83">
          <w:rPr>
            <w:rStyle w:val="Hyperlink"/>
          </w:rPr>
          <w:t>https://doi.org/10.1101/2022.09.14.507872</w:t>
        </w:r>
      </w:hyperlink>
      <w:r>
        <w:t xml:space="preserve">] </w:t>
      </w:r>
    </w:p>
    <w:p w14:paraId="7AD3279A" w14:textId="77777777" w:rsidR="00797122" w:rsidRDefault="00797122" w:rsidP="00797122">
      <w:pPr>
        <w:pStyle w:val="ListParagraph"/>
      </w:pPr>
    </w:p>
    <w:p w14:paraId="3ED72542" w14:textId="40500734" w:rsidR="00797122" w:rsidRDefault="00797122" w:rsidP="00797122">
      <w:pPr>
        <w:pStyle w:val="ListParagraph"/>
        <w:ind w:left="360"/>
      </w:pPr>
      <w:r>
        <w:t>This study helped me to learn more about:</w:t>
      </w:r>
    </w:p>
    <w:p w14:paraId="2D32614C" w14:textId="735F127F" w:rsidR="00367878" w:rsidRPr="00367878" w:rsidRDefault="00797122" w:rsidP="00797122">
      <w:pPr>
        <w:pStyle w:val="ListParagraph"/>
        <w:numPr>
          <w:ilvl w:val="0"/>
          <w:numId w:val="2"/>
        </w:numPr>
        <w:rPr>
          <w:lang w:val="en-US"/>
        </w:rPr>
      </w:pPr>
      <w:r>
        <w:t>Source &amp; biological func</w:t>
      </w:r>
      <w:r w:rsidR="00367878">
        <w:t>tions</w:t>
      </w:r>
      <w:r>
        <w:t xml:space="preserve"> of </w:t>
      </w:r>
      <w:r w:rsidR="00367878">
        <w:t>neoantigens [</w:t>
      </w:r>
      <w:r>
        <w:t xml:space="preserve"> intrinsic and extrinsic, </w:t>
      </w:r>
      <w:r w:rsidR="00367878">
        <w:t>Genomic variants, Transcriptomic Variants, Proteomic Variants, Non-coding region mutation, Viral ORFs]</w:t>
      </w:r>
    </w:p>
    <w:p w14:paraId="393427CB" w14:textId="1F83ACA2" w:rsidR="00367878" w:rsidRPr="00367878" w:rsidRDefault="00367878" w:rsidP="00367878">
      <w:pPr>
        <w:pStyle w:val="ListParagraph"/>
        <w:numPr>
          <w:ilvl w:val="0"/>
          <w:numId w:val="2"/>
        </w:numPr>
        <w:rPr>
          <w:lang w:val="en-US"/>
        </w:rPr>
      </w:pPr>
      <w:r>
        <w:t>Potential neoantigens prediction tools available. [ Models using RNA-</w:t>
      </w:r>
      <w:proofErr w:type="spellStart"/>
      <w:r>
        <w:t>seq</w:t>
      </w:r>
      <w:proofErr w:type="spellEnd"/>
      <w:r>
        <w:t>, WGS and MS data]</w:t>
      </w:r>
    </w:p>
    <w:p w14:paraId="41E1CE0F" w14:textId="282C4DE0" w:rsidR="00367878" w:rsidRPr="00367878" w:rsidRDefault="00367878" w:rsidP="00367878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Challenges and opportunities. </w:t>
      </w:r>
    </w:p>
    <w:p w14:paraId="6385707B" w14:textId="1696B526" w:rsidR="00367878" w:rsidRDefault="00367878" w:rsidP="00367878">
      <w:r>
        <w:t xml:space="preserve">Now, I’m planning to explore public datasets available for these model building like TESLA &amp; NCI and understand the one predictive model’s architecture and pipeline in depth. </w:t>
      </w:r>
    </w:p>
    <w:p w14:paraId="4C57A941" w14:textId="0BA8BDC9" w:rsidR="00797122" w:rsidRPr="00367878" w:rsidRDefault="00367878" w:rsidP="00367878">
      <w:pPr>
        <w:rPr>
          <w:lang w:val="en-US"/>
        </w:rPr>
      </w:pPr>
      <w:r>
        <w:t xml:space="preserve"> </w:t>
      </w:r>
    </w:p>
    <w:sectPr w:rsidR="00797122" w:rsidRPr="0036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6358"/>
    <w:multiLevelType w:val="hybridMultilevel"/>
    <w:tmpl w:val="BABC3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589"/>
    <w:multiLevelType w:val="hybridMultilevel"/>
    <w:tmpl w:val="A49A11C6"/>
    <w:lvl w:ilvl="0" w:tplc="A68CD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740013">
    <w:abstractNumId w:val="0"/>
  </w:num>
  <w:num w:numId="2" w16cid:durableId="707223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B8"/>
    <w:rsid w:val="00213AA0"/>
    <w:rsid w:val="00367878"/>
    <w:rsid w:val="00797122"/>
    <w:rsid w:val="007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489E"/>
  <w15:chartTrackingRefBased/>
  <w15:docId w15:val="{A357F8A1-A8BD-46AA-A6B7-55780EEA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2022.09.14.5078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89/fonc.2022.1054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7349/ei.2023.00091" TargetMode="External"/><Relationship Id="rId5" Type="http://schemas.openxmlformats.org/officeDocument/2006/relationships/hyperlink" Target="https://doi.org/10.1038/s41392-022-01270-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Franklin</dc:creator>
  <cp:keywords/>
  <dc:description/>
  <cp:lastModifiedBy>Kiran Franklin</cp:lastModifiedBy>
  <cp:revision>2</cp:revision>
  <dcterms:created xsi:type="dcterms:W3CDTF">2024-01-10T07:06:00Z</dcterms:created>
  <dcterms:modified xsi:type="dcterms:W3CDTF">2024-01-10T10:33:00Z</dcterms:modified>
</cp:coreProperties>
</file>