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Enterprise Intercompany Reconciliation Platform</w:t>
      </w:r>
    </w:p>
    <w:p>
      <w:r>
        <w:t>Comprehensive Product Specification (PRD + API Integration + Rule Configuration Design)</w:t>
      </w:r>
    </w:p>
    <w:p>
      <w:r>
        <w:t>Target Implementation: Python + SQLite + Streamlit + ERP Integration</w:t>
      </w:r>
    </w:p>
    <w:p>
      <w:pPr>
        <w:pStyle w:val="Heading1"/>
      </w:pPr>
      <w:r>
        <w:t>1. Product Requirement Document (PRD) - Overview</w:t>
      </w:r>
    </w:p>
    <w:p>
      <w:r>
        <w:t>Product Name: Intercompany Reconciliation Platform</w:t>
      </w:r>
    </w:p>
    <w:p/>
    <w:p>
      <w:r>
        <w:t>Purpose:</w:t>
      </w:r>
    </w:p>
    <w:p>
      <w:r>
        <w:t>Automate reconciliation of intercompany transactions between legal entities using rule-based matching,</w:t>
      </w:r>
    </w:p>
    <w:p>
      <w:r>
        <w:t>narration analysis, and machine-learning assisted pattern detection.</w:t>
      </w:r>
    </w:p>
    <w:p/>
    <w:p>
      <w:r>
        <w:t>Target Users:</w:t>
      </w:r>
    </w:p>
    <w:p>
      <w:r>
        <w:t>• Finance Controllers</w:t>
      </w:r>
    </w:p>
    <w:p>
      <w:r>
        <w:t>• Accounting Teams</w:t>
      </w:r>
    </w:p>
    <w:p>
      <w:r>
        <w:t>• Shared Service Centers</w:t>
      </w:r>
    </w:p>
    <w:p>
      <w:r>
        <w:t>• Managed Service Teams</w:t>
      </w:r>
    </w:p>
    <w:p/>
    <w:p>
      <w:r>
        <w:t>Primary Outcomes:</w:t>
      </w:r>
    </w:p>
    <w:p>
      <w:r>
        <w:t>• Reduce manual reconciliation effort</w:t>
      </w:r>
    </w:p>
    <w:p>
      <w:r>
        <w:t>• Increase automation rate (&gt;95%)</w:t>
      </w:r>
    </w:p>
    <w:p>
      <w:r>
        <w:t>• Provide audit-ready reconciliation records</w:t>
      </w:r>
    </w:p>
    <w:p>
      <w:r>
        <w:t>• Support high-volume financial datasets (2M+ transactions)</w:t>
      </w:r>
    </w:p>
    <w:p>
      <w:pPr>
        <w:pStyle w:val="Heading1"/>
      </w:pPr>
      <w:r>
        <w:t>2. Functional Requirements</w:t>
      </w:r>
    </w:p>
    <w:p>
      <w:r>
        <w:t>FR1: Upload Excel transaction files</w:t>
      </w:r>
    </w:p>
    <w:p>
      <w:r>
        <w:t>FR2: Integrate with ERP systems via API (Farvision ERP ready)</w:t>
      </w:r>
    </w:p>
    <w:p>
      <w:r>
        <w:t>FR3: Automatically calculate document amounts</w:t>
      </w:r>
    </w:p>
    <w:p>
      <w:r>
        <w:t>FR4: Extract references from narration fields</w:t>
      </w:r>
    </w:p>
    <w:p>
      <w:r>
        <w:t>FR5: Apply configurable reconciliation rules</w:t>
      </w:r>
    </w:p>
    <w:p>
      <w:r>
        <w:t>FR6: Perform aggregation matching (one-to-many, many-to-one)</w:t>
      </w:r>
    </w:p>
    <w:p>
      <w:r>
        <w:t>FR7: Provide fuzzy narration matching</w:t>
      </w:r>
    </w:p>
    <w:p>
      <w:r>
        <w:t>FR8: Allow manual reconciliation overrides</w:t>
      </w:r>
    </w:p>
    <w:p>
      <w:r>
        <w:t>FR9: Provide dashboard analytics</w:t>
      </w:r>
    </w:p>
    <w:p>
      <w:r>
        <w:t>FR10: Export reconciliation results</w:t>
      </w:r>
    </w:p>
    <w:p>
      <w:r>
        <w:t>FR11: Maintain reconciliation audit history</w:t>
      </w:r>
    </w:p>
    <w:p>
      <w:pPr>
        <w:pStyle w:val="Heading1"/>
      </w:pPr>
      <w:r>
        <w:t>3. Non‑Functional Requirements</w:t>
      </w:r>
    </w:p>
    <w:p>
      <w:r>
        <w:t>Performance:</w:t>
      </w:r>
    </w:p>
    <w:p>
      <w:r>
        <w:t>System must handle up to 2 million transactions.</w:t>
      </w:r>
    </w:p>
    <w:p/>
    <w:p>
      <w:r>
        <w:t>Scalability:</w:t>
      </w:r>
    </w:p>
    <w:p>
      <w:r>
        <w:t>Architecture should support migration to PostgreSQL or distributed compute if required.</w:t>
      </w:r>
    </w:p>
    <w:p/>
    <w:p>
      <w:r>
        <w:t>Security:</w:t>
      </w:r>
    </w:p>
    <w:p>
      <w:r>
        <w:t>Role-based access control for reconciliation approval.</w:t>
      </w:r>
    </w:p>
    <w:p/>
    <w:p>
      <w:r>
        <w:t>Availability:</w:t>
      </w:r>
    </w:p>
    <w:p>
      <w:r>
        <w:t>System should support scheduled reconciliation runs.</w:t>
      </w:r>
    </w:p>
    <w:p>
      <w:pPr>
        <w:pStyle w:val="Heading1"/>
      </w:pPr>
      <w:r>
        <w:t>4. Detailed API Contract – Farvision ERP Integration</w:t>
      </w:r>
    </w:p>
    <w:p>
      <w:r>
        <w:t>The reconciliation platform will support ERP integration through REST APIs.</w:t>
      </w:r>
    </w:p>
    <w:p/>
    <w:p>
      <w:r>
        <w:t>Authentication</w:t>
      </w:r>
    </w:p>
    <w:p>
      <w:r>
        <w:t>-------------</w:t>
      </w:r>
    </w:p>
    <w:p>
      <w:r>
        <w:t>Method: API Token / OAuth2</w:t>
      </w:r>
    </w:p>
    <w:p>
      <w:r>
        <w:t>Header Example:</w:t>
      </w:r>
    </w:p>
    <w:p/>
    <w:p>
      <w:r>
        <w:t>Authorization: Bearer &lt;API_TOKEN&gt;</w:t>
      </w:r>
    </w:p>
    <w:p/>
    <w:p>
      <w:r>
        <w:t>Base URL (to be configured):</w:t>
      </w:r>
    </w:p>
    <w:p>
      <w:r>
        <w:t>https://&lt;farvision-server&gt;/api/</w:t>
      </w:r>
    </w:p>
    <w:p/>
    <w:p>
      <w:r>
        <w:t>Core Endpoints</w:t>
      </w:r>
    </w:p>
    <w:p>
      <w:r>
        <w:t>--------------</w:t>
      </w:r>
    </w:p>
    <w:p/>
    <w:p>
      <w:r>
        <w:t>1. Fetch Transactions</w:t>
      </w:r>
    </w:p>
    <w:p/>
    <w:p>
      <w:r>
        <w:t>GET /transactions/intercompany</w:t>
      </w:r>
    </w:p>
    <w:p/>
    <w:p>
      <w:r>
        <w:t>Parameters:</w:t>
      </w:r>
    </w:p>
    <w:p>
      <w:r>
        <w:t>company_id</w:t>
      </w:r>
    </w:p>
    <w:p>
      <w:r>
        <w:t>start_date</w:t>
      </w:r>
    </w:p>
    <w:p>
      <w:r>
        <w:t>end_date</w:t>
      </w:r>
    </w:p>
    <w:p/>
    <w:p>
      <w:r>
        <w:t>Response Format:</w:t>
      </w:r>
    </w:p>
    <w:p/>
    <w:p>
      <w:r>
        <w:t>{</w:t>
      </w:r>
    </w:p>
    <w:p>
      <w:r>
        <w:t xml:space="preserve">  "transactions":[</w:t>
      </w:r>
    </w:p>
    <w:p>
      <w:r>
        <w:t xml:space="preserve">      {</w:t>
      </w:r>
    </w:p>
    <w:p>
      <w:r>
        <w:t xml:space="preserve">        "company":"Company A",</w:t>
      </w:r>
    </w:p>
    <w:p>
      <w:r>
        <w:t xml:space="preserve">        "counterparty":"Company B",</w:t>
      </w:r>
    </w:p>
    <w:p>
      <w:r>
        <w:t xml:space="preserve">        "document_no":"DOC123",</w:t>
      </w:r>
    </w:p>
    <w:p>
      <w:r>
        <w:t xml:space="preserve">        "doc_date":"2025-01-15",</w:t>
      </w:r>
    </w:p>
    <w:p>
      <w:r>
        <w:t xml:space="preserve">        "debit":10000,</w:t>
      </w:r>
    </w:p>
    <w:p>
      <w:r>
        <w:t xml:space="preserve">        "credit":0,</w:t>
      </w:r>
    </w:p>
    <w:p>
      <w:r>
        <w:t xml:space="preserve">        "narration":"invoice 1001 settlement"</w:t>
      </w:r>
    </w:p>
    <w:p>
      <w:r>
        <w:t xml:space="preserve">      }</w:t>
      </w:r>
    </w:p>
    <w:p>
      <w:r>
        <w:t xml:space="preserve">  ]</w:t>
      </w:r>
    </w:p>
    <w:p>
      <w:r>
        <w:t>}</w:t>
      </w:r>
    </w:p>
    <w:p/>
    <w:p>
      <w:r>
        <w:t>2. Fetch Companies</w:t>
      </w:r>
    </w:p>
    <w:p/>
    <w:p>
      <w:r>
        <w:t>GET /companies</w:t>
      </w:r>
    </w:p>
    <w:p/>
    <w:p>
      <w:r>
        <w:t>Response:</w:t>
      </w:r>
    </w:p>
    <w:p/>
    <w:p>
      <w:r>
        <w:t>{</w:t>
      </w:r>
    </w:p>
    <w:p>
      <w:r>
        <w:t xml:space="preserve"> "companies":[</w:t>
      </w:r>
    </w:p>
    <w:p>
      <w:r>
        <w:t xml:space="preserve">   {"company_id":"C001","company_name":"Entity A"},</w:t>
      </w:r>
    </w:p>
    <w:p>
      <w:r>
        <w:t xml:space="preserve">   {"company_id":"C002","company_name":"Entity B"}</w:t>
      </w:r>
    </w:p>
    <w:p>
      <w:r>
        <w:t xml:space="preserve"> ]</w:t>
      </w:r>
    </w:p>
    <w:p>
      <w:r>
        <w:t>}</w:t>
      </w:r>
    </w:p>
    <w:p/>
    <w:p>
      <w:r>
        <w:t>3. Post Reconciliation Results (Optional)</w:t>
      </w:r>
    </w:p>
    <w:p/>
    <w:p>
      <w:r>
        <w:t>POST /reconciliation/update</w:t>
      </w:r>
    </w:p>
    <w:p/>
    <w:p>
      <w:r>
        <w:t>Payload:</w:t>
      </w:r>
    </w:p>
    <w:p/>
    <w:p>
      <w:r>
        <w:t>{</w:t>
      </w:r>
    </w:p>
    <w:p>
      <w:r>
        <w:t xml:space="preserve"> "recon_id":"ICR000123",</w:t>
      </w:r>
    </w:p>
    <w:p>
      <w:r>
        <w:t xml:space="preserve"> "documents":["DOC123","DOC456"],</w:t>
      </w:r>
    </w:p>
    <w:p>
      <w:r>
        <w:t xml:space="preserve"> "status":"reconciled"</w:t>
      </w:r>
    </w:p>
    <w:p>
      <w:r>
        <w:t>}</w:t>
      </w:r>
    </w:p>
    <w:p>
      <w:pPr>
        <w:pStyle w:val="Heading1"/>
      </w:pPr>
      <w:r>
        <w:t>5. Reconciliation Rule Engine</w:t>
      </w:r>
    </w:p>
    <w:p>
      <w:r>
        <w:t>Rules must be configurable and executed sequentially.</w:t>
      </w:r>
    </w:p>
    <w:p/>
    <w:p>
      <w:r>
        <w:t>Core Rules:</w:t>
      </w:r>
    </w:p>
    <w:p/>
    <w:p>
      <w:r>
        <w:t>Rule 1 – Exact Match</w:t>
      </w:r>
    </w:p>
    <w:p>
      <w:r>
        <w:t>Amount equal AND date equal</w:t>
      </w:r>
    </w:p>
    <w:p/>
    <w:p>
      <w:r>
        <w:t>Rule 2 – Date Tolerance</w:t>
      </w:r>
    </w:p>
    <w:p>
      <w:r>
        <w:t>Amount equal AND date difference &lt;= 1 day</w:t>
      </w:r>
    </w:p>
    <w:p/>
    <w:p>
      <w:r>
        <w:t>Rule 3 – Reference Token Match</w:t>
      </w:r>
    </w:p>
    <w:p>
      <w:r>
        <w:t>Extracted invoice numbers match</w:t>
      </w:r>
    </w:p>
    <w:p/>
    <w:p>
      <w:r>
        <w:t>Rule 4 – Narration Fuzzy Match</w:t>
      </w:r>
    </w:p>
    <w:p>
      <w:r>
        <w:t>Similarity &gt;= configured threshold</w:t>
      </w:r>
    </w:p>
    <w:p/>
    <w:p>
      <w:r>
        <w:t>Rule 5 – One-to-Many Aggregation</w:t>
      </w:r>
    </w:p>
    <w:p/>
    <w:p>
      <w:r>
        <w:t>Rule 6 – Many-to-One Aggregation</w:t>
      </w:r>
    </w:p>
    <w:p/>
    <w:p>
      <w:r>
        <w:t>Rule 7 – Narration Assisted Aggregation</w:t>
      </w:r>
    </w:p>
    <w:p/>
    <w:p>
      <w:r>
        <w:t>Rule 8 – Batch Matching</w:t>
      </w:r>
    </w:p>
    <w:p/>
    <w:p>
      <w:r>
        <w:t>Rule 9 – Amount Tolerance</w:t>
      </w:r>
    </w:p>
    <w:p>
      <w:pPr>
        <w:pStyle w:val="Heading1"/>
      </w:pPr>
      <w:r>
        <w:t>6. Rule Configuration UI Design</w:t>
      </w:r>
    </w:p>
    <w:p>
      <w:r>
        <w:t>The platform must provide a UI to configure reconciliation rules.</w:t>
      </w:r>
    </w:p>
    <w:p/>
    <w:p>
      <w:r>
        <w:t>Rule Configuration Screen</w:t>
      </w:r>
    </w:p>
    <w:p/>
    <w:p>
      <w:r>
        <w:t>Fields:</w:t>
      </w:r>
    </w:p>
    <w:p/>
    <w:p>
      <w:r>
        <w:t>Rule Name</w:t>
      </w:r>
    </w:p>
    <w:p>
      <w:r>
        <w:t>Rule Priority</w:t>
      </w:r>
    </w:p>
    <w:p>
      <w:r>
        <w:t>Rule Type</w:t>
      </w:r>
    </w:p>
    <w:p>
      <w:r>
        <w:t>Threshold Value</w:t>
      </w:r>
    </w:p>
    <w:p>
      <w:r>
        <w:t>Active / Inactive Toggle</w:t>
      </w:r>
    </w:p>
    <w:p>
      <w:r>
        <w:t>Description</w:t>
      </w:r>
    </w:p>
    <w:p/>
    <w:p>
      <w:r>
        <w:t>Example Configuration Table</w:t>
      </w:r>
    </w:p>
    <w:p/>
    <w:p>
      <w:r>
        <w:t>Rule ID | Rule Name | Priority | Threshold | Active</w:t>
      </w:r>
    </w:p>
    <w:p>
      <w:r>
        <w:t>---------------------------------------------------</w:t>
      </w:r>
    </w:p>
    <w:p>
      <w:r>
        <w:t>1 | Exact Match | 1 | NA | Yes</w:t>
      </w:r>
    </w:p>
    <w:p>
      <w:r>
        <w:t>2 | Date Tolerance | 2 | 1 day | Yes</w:t>
      </w:r>
    </w:p>
    <w:p>
      <w:r>
        <w:t>3 | Reference Match | 3 | NA | Yes</w:t>
      </w:r>
    </w:p>
    <w:p>
      <w:r>
        <w:t>4 | Narration Match | 4 | 80 | Yes</w:t>
      </w:r>
    </w:p>
    <w:p>
      <w:r>
        <w:t>5 | Aggregation | 5 | NA | Yes</w:t>
      </w:r>
    </w:p>
    <w:p/>
    <w:p>
      <w:r>
        <w:t>Features:</w:t>
      </w:r>
    </w:p>
    <w:p/>
    <w:p>
      <w:r>
        <w:t>• Drag-and-drop rule ordering</w:t>
      </w:r>
    </w:p>
    <w:p>
      <w:r>
        <w:t>• Enable/disable rules</w:t>
      </w:r>
    </w:p>
    <w:p>
      <w:r>
        <w:t>• Configure tolerance thresholds</w:t>
      </w:r>
    </w:p>
    <w:p>
      <w:r>
        <w:t>• Save rule sets</w:t>
      </w:r>
    </w:p>
    <w:p>
      <w:pPr>
        <w:pStyle w:val="Heading1"/>
      </w:pPr>
      <w:r>
        <w:t>7. Rule Engine Execution Logic</w:t>
      </w:r>
    </w:p>
    <w:p>
      <w:r>
        <w:t>Load active rules sorted by priority.</w:t>
      </w:r>
    </w:p>
    <w:p/>
    <w:p>
      <w:r>
        <w:t>For each rule:</w:t>
      </w:r>
    </w:p>
    <w:p>
      <w:r>
        <w:t xml:space="preserve">  Identify candidate transactions</w:t>
      </w:r>
    </w:p>
    <w:p>
      <w:r>
        <w:t xml:space="preserve">  Apply rule conditions</w:t>
      </w:r>
    </w:p>
    <w:p>
      <w:r>
        <w:t xml:space="preserve">  If match found:</w:t>
      </w:r>
    </w:p>
    <w:p>
      <w:r>
        <w:t xml:space="preserve">      Assign reconciliation ID</w:t>
      </w:r>
    </w:p>
    <w:p>
      <w:r>
        <w:t xml:space="preserve">      Update status</w:t>
      </w:r>
    </w:p>
    <w:p>
      <w:r>
        <w:t xml:space="preserve">      Remove from candidate pool</w:t>
      </w:r>
    </w:p>
    <w:p>
      <w:pPr>
        <w:pStyle w:val="Heading1"/>
      </w:pPr>
      <w:r>
        <w:t>8. Dashboard Requirements</w:t>
      </w:r>
    </w:p>
    <w:p>
      <w:r>
        <w:t>The dashboard must allow dynamic filtering.</w:t>
      </w:r>
    </w:p>
    <w:p/>
    <w:p>
      <w:r>
        <w:t>Filters:</w:t>
      </w:r>
    </w:p>
    <w:p>
      <w:r>
        <w:t>Company</w:t>
      </w:r>
    </w:p>
    <w:p>
      <w:r>
        <w:t>Counterparty</w:t>
      </w:r>
    </w:p>
    <w:p>
      <w:r>
        <w:t>Date range</w:t>
      </w:r>
    </w:p>
    <w:p>
      <w:r>
        <w:t>Reconciliation status</w:t>
      </w:r>
    </w:p>
    <w:p/>
    <w:p>
      <w:r>
        <w:t>Dashboard Pages:</w:t>
      </w:r>
    </w:p>
    <w:p/>
    <w:p>
      <w:r>
        <w:t>1. Reconciliation Workspace</w:t>
      </w:r>
    </w:p>
    <w:p>
      <w:r>
        <w:t>2. Reconciliation Summary</w:t>
      </w:r>
    </w:p>
    <w:p>
      <w:r>
        <w:t>3. Exception Dashboard</w:t>
      </w:r>
    </w:p>
    <w:p>
      <w:r>
        <w:t>4. Manual Reconciliation</w:t>
      </w:r>
    </w:p>
    <w:p>
      <w:r>
        <w:t>5. Rule Configuration</w:t>
      </w:r>
    </w:p>
    <w:p>
      <w:pPr>
        <w:pStyle w:val="Heading1"/>
      </w:pPr>
      <w:r>
        <w:t>9. Dashboard Wireframe</w:t>
      </w:r>
    </w:p>
    <w:p>
      <w:r>
        <w:t>-------------------------------------------------------</w:t>
      </w:r>
    </w:p>
    <w:p>
      <w:r>
        <w:t>Company Filter | Counterparty Filter | Date Filter</w:t>
      </w:r>
    </w:p>
    <w:p>
      <w:r>
        <w:t>-------------------------------------------------------</w:t>
      </w:r>
    </w:p>
    <w:p/>
    <w:p>
      <w:r>
        <w:t>Workspace</w:t>
      </w:r>
    </w:p>
    <w:p/>
    <w:p>
      <w:r>
        <w:t>LE to Counter Party | Counter Party to LE</w:t>
      </w:r>
    </w:p>
    <w:p/>
    <w:p>
      <w:r>
        <w:t>Doc | Date | Amount | Status | ReconID | MatchType</w:t>
      </w:r>
    </w:p>
    <w:p>
      <w:r>
        <w:t>-------------------------------------------------------</w:t>
      </w:r>
    </w:p>
    <w:p/>
    <w:p>
      <w:r>
        <w:t>Summary KPIs</w:t>
      </w:r>
    </w:p>
    <w:p/>
    <w:p>
      <w:r>
        <w:t>Total Transactions</w:t>
      </w:r>
    </w:p>
    <w:p>
      <w:r>
        <w:t>Matched Transactions</w:t>
      </w:r>
    </w:p>
    <w:p>
      <w:r>
        <w:t>Unmatched Transactions</w:t>
      </w:r>
    </w:p>
    <w:p>
      <w:r>
        <w:t>Match Rate</w:t>
      </w:r>
    </w:p>
    <w:p>
      <w:pPr>
        <w:pStyle w:val="Heading1"/>
      </w:pPr>
      <w:r>
        <w:t>10. Machine Learning Assisted Reconciliation</w:t>
      </w:r>
    </w:p>
    <w:p>
      <w:r>
        <w:t>The system records successful matches and learns patterns.</w:t>
      </w:r>
    </w:p>
    <w:p/>
    <w:p>
      <w:r>
        <w:t>Learning inputs:</w:t>
      </w:r>
    </w:p>
    <w:p/>
    <w:p>
      <w:r>
        <w:t>Narration similarity</w:t>
      </w:r>
    </w:p>
    <w:p>
      <w:r>
        <w:t>Reference token matches</w:t>
      </w:r>
    </w:p>
    <w:p>
      <w:r>
        <w:t>Date difference</w:t>
      </w:r>
    </w:p>
    <w:p>
      <w:r>
        <w:t>Amount difference</w:t>
      </w:r>
    </w:p>
    <w:p/>
    <w:p>
      <w:r>
        <w:t>Outputs:</w:t>
      </w:r>
    </w:p>
    <w:p/>
    <w:p>
      <w:r>
        <w:t>Probability of match</w:t>
      </w:r>
    </w:p>
    <w:p>
      <w:r>
        <w:t>Recommended rule priority</w:t>
      </w:r>
    </w:p>
    <w:p>
      <w:r>
        <w:t>Adaptive thresholds</w:t>
      </w:r>
    </w:p>
    <w:p>
      <w:pPr>
        <w:pStyle w:val="Heading1"/>
      </w:pPr>
      <w:r>
        <w:t>11. Deployment &amp; Infrastructure</w:t>
      </w:r>
    </w:p>
    <w:p>
      <w:r>
        <w:t>Recommended Deployment Options:</w:t>
      </w:r>
    </w:p>
    <w:p/>
    <w:p>
      <w:r>
        <w:t>Replit hosted environment</w:t>
      </w:r>
    </w:p>
    <w:p>
      <w:r>
        <w:t>Docker container deployment</w:t>
      </w:r>
    </w:p>
    <w:p>
      <w:r>
        <w:t>Cloud VM deployment</w:t>
      </w:r>
    </w:p>
    <w:p/>
    <w:p>
      <w:r>
        <w:t>Architecture:</w:t>
      </w:r>
    </w:p>
    <w:p/>
    <w:p>
      <w:r>
        <w:t>User → Web UI → Python Services → SQLite DB → Export</w:t>
      </w:r>
    </w:p>
    <w:p>
      <w:pPr>
        <w:pStyle w:val="Heading1"/>
      </w:pPr>
      <w:r>
        <w:t>12. Expected Automation Rates</w:t>
      </w:r>
    </w:p>
    <w:p>
      <w:r>
        <w:t>Exact Match: ~75%</w:t>
      </w:r>
    </w:p>
    <w:p>
      <w:r>
        <w:t>Date Tolerance: ~7%</w:t>
      </w:r>
    </w:p>
    <w:p>
      <w:r>
        <w:t>Reference Token Match: ~5%</w:t>
      </w:r>
    </w:p>
    <w:p>
      <w:r>
        <w:t>Narration Matching: ~5%</w:t>
      </w:r>
    </w:p>
    <w:p>
      <w:r>
        <w:t>Aggregation Matching: ~5%</w:t>
      </w:r>
    </w:p>
    <w:p/>
    <w:p>
      <w:r>
        <w:t>Total expected automation: 97–99%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