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8D" w14:textId="7921D9F9" w:rsidR="00A41932" w:rsidRPr="00A45B56" w:rsidRDefault="00A41932" w:rsidP="00A45B56">
      <w:pPr>
        <w:pStyle w:val="ListParagraph"/>
        <w:numPr>
          <w:ilvl w:val="0"/>
          <w:numId w:val="1"/>
        </w:numPr>
        <w:rPr>
          <w:rFonts w:eastAsia="Times New Roman" w:cstheme="minorHAnsi"/>
          <w:b/>
          <w:bCs/>
          <w:color w:val="374151"/>
          <w:lang w:eastAsia="en-GB"/>
        </w:rPr>
      </w:pPr>
      <w:r w:rsidRPr="00A45B56">
        <w:rPr>
          <w:rFonts w:eastAsia="Times New Roman" w:cstheme="minorHAnsi"/>
          <w:b/>
          <w:bCs/>
          <w:color w:val="374151"/>
          <w:lang w:eastAsia="en-GB"/>
        </w:rPr>
        <w:t>Introduction</w:t>
      </w:r>
      <w:r w:rsidRPr="00A45B56">
        <w:rPr>
          <w:rFonts w:eastAsia="Times New Roman" w:cstheme="minorHAnsi"/>
          <w:b/>
          <w:bCs/>
          <w:color w:val="374151"/>
          <w:lang w:eastAsia="en-GB"/>
        </w:rPr>
        <w:br/>
      </w:r>
    </w:p>
    <w:p w14:paraId="6F5D76E0" w14:textId="77777777" w:rsidR="00A41932" w:rsidRDefault="00A41932" w:rsidP="00A41932">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C55FD9B" w14:textId="69EF0AC8" w:rsidR="00A41932" w:rsidRDefault="00A41932">
      <w:pPr>
        <w:pBdr>
          <w:bottom w:val="single" w:sz="6" w:space="1" w:color="auto"/>
        </w:pBdr>
      </w:pPr>
    </w:p>
    <w:p w14:paraId="74FFFCFD" w14:textId="73C169B8" w:rsidR="00BB3D64" w:rsidRDefault="00BB3D64" w:rsidP="00BB3D64"/>
    <w:p w14:paraId="5E019B46" w14:textId="6272BC8A" w:rsidR="008703E7" w:rsidRPr="00D56EC7" w:rsidRDefault="008703E7" w:rsidP="00BB3D64">
      <w:pPr>
        <w:rPr>
          <w:b/>
          <w:bCs/>
        </w:rPr>
      </w:pPr>
      <w:r w:rsidRPr="00D56EC7">
        <w:rPr>
          <w:b/>
          <w:bCs/>
        </w:rPr>
        <w:t>Are there any data sources that should be considered for a comprehensive understanding of energy consumption patterns in the Scotland Council area?</w:t>
      </w:r>
    </w:p>
    <w:p w14:paraId="66B7E8CD" w14:textId="5F05FD20" w:rsidR="008703E7" w:rsidRDefault="00D56EC7" w:rsidP="00BB3D64">
      <w:r>
        <w:t xml:space="preserve"> </w:t>
      </w:r>
      <w:r w:rsidR="00F36235">
        <w:t xml:space="preserve"> </w:t>
      </w:r>
    </w:p>
    <w:p w14:paraId="71ACE731" w14:textId="249E99C5" w:rsidR="00D56EC7" w:rsidRPr="004B119B"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sidR="001E0070">
        <w:rPr>
          <w:rFonts w:eastAsia="Times New Roman" w:cstheme="minorHAnsi"/>
          <w:color w:val="374151"/>
          <w:lang w:eastAsia="en-GB"/>
        </w:rPr>
        <w:t xml:space="preserve">two </w:t>
      </w:r>
      <w:r w:rsidR="001E0070" w:rsidRPr="004B119B">
        <w:rPr>
          <w:rFonts w:eastAsia="Times New Roman" w:cstheme="minorHAnsi"/>
          <w:color w:val="374151"/>
          <w:lang w:eastAsia="en-GB"/>
        </w:rPr>
        <w:t>key</w:t>
      </w:r>
      <w:r w:rsidRPr="004B119B">
        <w:rPr>
          <w:rFonts w:eastAsia="Times New Roman" w:cstheme="minorHAnsi"/>
          <w:color w:val="374151"/>
          <w:lang w:eastAsia="en-GB"/>
        </w:rPr>
        <w:t xml:space="preserve"> sources have emerged as crucial in the context of the Scotland Council area: the UK Department for Business, Energy &amp; Industrial Strategy (BEIS) </w:t>
      </w:r>
      <w:r w:rsidR="00A90DBD">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1E0070">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771F159C" w14:textId="5AEEFC1C" w:rsidR="002D286C" w:rsidRPr="004B119B" w:rsidRDefault="002D286C" w:rsidP="00D56EC7">
      <w:pPr>
        <w:rPr>
          <w:rFonts w:eastAsia="Times New Roman" w:cstheme="minorHAnsi"/>
          <w:color w:val="374151"/>
          <w:lang w:eastAsia="en-GB"/>
        </w:rPr>
      </w:pPr>
    </w:p>
    <w:p w14:paraId="34EA64D6" w14:textId="2D7CDD88" w:rsidR="00D56EC7"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By accessing </w:t>
      </w:r>
      <w:r w:rsidR="00560B1E">
        <w:rPr>
          <w:rFonts w:eastAsia="Times New Roman" w:cstheme="minorHAnsi"/>
          <w:color w:val="374151"/>
          <w:lang w:eastAsia="en-GB"/>
        </w:rPr>
        <w:t>data</w:t>
      </w:r>
      <w:r w:rsidRPr="004B119B">
        <w:rPr>
          <w:rFonts w:eastAsia="Times New Roman" w:cstheme="minorHAnsi"/>
          <w:color w:val="374151"/>
          <w:lang w:eastAsia="en-GB"/>
        </w:rPr>
        <w:t xml:space="preserve"> from </w:t>
      </w:r>
      <w:r w:rsidR="00560B1E">
        <w:rPr>
          <w:rFonts w:eastAsia="Times New Roman" w:cstheme="minorHAnsi"/>
          <w:color w:val="374151"/>
          <w:lang w:eastAsia="en-GB"/>
        </w:rPr>
        <w:t>Scotland Government</w:t>
      </w:r>
      <w:r w:rsidRPr="004B119B">
        <w:rPr>
          <w:rFonts w:eastAsia="Times New Roman" w:cstheme="minorHAnsi"/>
          <w:color w:val="374151"/>
          <w:lang w:eastAsia="en-GB"/>
        </w:rPr>
        <w:t xml:space="preserve">, </w:t>
      </w:r>
      <w:r w:rsidR="00560B1E">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sidR="00560B1E">
        <w:rPr>
          <w:rFonts w:eastAsia="Times New Roman" w:cstheme="minorHAnsi"/>
          <w:color w:val="374151"/>
          <w:lang w:eastAsia="en-GB"/>
        </w:rPr>
        <w:t xml:space="preserve"> </w:t>
      </w:r>
      <w:r w:rsidR="00560B1E"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FB4FFFD" w14:textId="2DCD35E6" w:rsidR="006E154E" w:rsidRDefault="006E154E" w:rsidP="00D56EC7">
      <w:pPr>
        <w:rPr>
          <w:rFonts w:eastAsia="Times New Roman" w:cstheme="minorHAnsi"/>
          <w:color w:val="374151"/>
          <w:lang w:eastAsia="en-GB"/>
        </w:rPr>
      </w:pPr>
    </w:p>
    <w:p w14:paraId="349979BE" w14:textId="71205549" w:rsidR="006E154E" w:rsidRPr="0097408C" w:rsidRDefault="006E154E" w:rsidP="00D56EC7">
      <w:pPr>
        <w:rPr>
          <w:rFonts w:eastAsia="Times New Roman" w:cstheme="minorHAnsi"/>
          <w:color w:val="374151"/>
          <w:lang w:eastAsia="en-GB"/>
        </w:rPr>
      </w:pPr>
      <w:r>
        <w:rPr>
          <w:rFonts w:eastAsia="Times New Roman" w:cstheme="minorHAnsi"/>
          <w:color w:val="374151"/>
          <w:lang w:eastAsia="en-GB"/>
        </w:rPr>
        <w:t>References</w:t>
      </w:r>
    </w:p>
    <w:p w14:paraId="01852580" w14:textId="0AEACA9D" w:rsidR="007C60BA" w:rsidRDefault="007C60BA" w:rsidP="00BB3D64"/>
    <w:p w14:paraId="22B1D419" w14:textId="40CB33F6" w:rsidR="00057F38"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sidR="00AA4A4E">
        <w:rPr>
          <w:rFonts w:eastAsia="Times New Roman" w:cstheme="minorHAnsi"/>
          <w:color w:val="374151"/>
          <w:lang w:eastAsia="en-GB"/>
        </w:rPr>
        <w:t>2013</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sidR="001E0070">
        <w:rPr>
          <w:rFonts w:eastAsia="Times New Roman" w:cstheme="minorHAnsi"/>
          <w:color w:val="374151"/>
          <w:lang w:eastAsia="en-GB"/>
        </w:rPr>
        <w:t xml:space="preserve"> </w:t>
      </w:r>
      <w:r w:rsidR="00BD0B3D">
        <w:rPr>
          <w:rFonts w:eastAsia="Times New Roman" w:cstheme="minorHAnsi"/>
          <w:color w:val="374151"/>
          <w:lang w:eastAsia="en-GB"/>
        </w:rPr>
        <w:t>[</w:t>
      </w:r>
      <w:r w:rsidR="001E0070">
        <w:rPr>
          <w:rFonts w:eastAsia="Times New Roman" w:cstheme="minorHAnsi"/>
          <w:color w:val="374151"/>
          <w:lang w:eastAsia="en-GB"/>
        </w:rPr>
        <w:t>O</w:t>
      </w:r>
      <w:r w:rsidRPr="00926398">
        <w:rPr>
          <w:rFonts w:eastAsia="Times New Roman" w:cstheme="minorHAnsi"/>
          <w:color w:val="374151"/>
          <w:lang w:eastAsia="en-GB"/>
        </w:rPr>
        <w:t>nline</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001E0070" w:rsidRPr="001E0070">
        <w:rPr>
          <w:rFonts w:eastAsia="Times New Roman" w:cstheme="minorHAnsi"/>
          <w:color w:val="374151"/>
          <w:lang w:eastAsia="en-GB"/>
        </w:rPr>
        <w:t>Department for Energy Security and Net Zero and Department for Business, Energy &amp; Industrial Strategy</w:t>
      </w:r>
      <w:r w:rsidR="00AA4A4E">
        <w:rPr>
          <w:rFonts w:eastAsia="Times New Roman" w:cstheme="minorHAnsi"/>
          <w:color w:val="374151"/>
          <w:lang w:eastAsia="en-GB"/>
        </w:rPr>
        <w:t xml:space="preserve">. </w:t>
      </w:r>
      <w:r w:rsidR="00AA4A4E"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5" w:history="1">
        <w:r w:rsidR="00AA4A4E" w:rsidRPr="00EB2CD8">
          <w:rPr>
            <w:rStyle w:val="Hyperlink"/>
            <w:rFonts w:eastAsia="Times New Roman" w:cstheme="minorHAnsi"/>
            <w:lang w:eastAsia="en-GB"/>
          </w:rPr>
          <w:t>https://ww</w:t>
        </w:r>
        <w:r w:rsidR="00AA4A4E" w:rsidRPr="00EB2CD8">
          <w:rPr>
            <w:rStyle w:val="Hyperlink"/>
            <w:rFonts w:eastAsia="Times New Roman" w:cstheme="minorHAnsi"/>
            <w:lang w:eastAsia="en-GB"/>
          </w:rPr>
          <w:t>w</w:t>
        </w:r>
        <w:r w:rsidR="00AA4A4E" w:rsidRPr="00EB2CD8">
          <w:rPr>
            <w:rStyle w:val="Hyperlink"/>
            <w:rFonts w:eastAsia="Times New Roman" w:cstheme="minorHAnsi"/>
            <w:lang w:eastAsia="en-GB"/>
          </w:rPr>
          <w:t>.gov.uk</w:t>
        </w:r>
        <w:r w:rsidR="00AA4A4E" w:rsidRPr="00EB2CD8">
          <w:rPr>
            <w:rStyle w:val="Hyperlink"/>
            <w:rFonts w:eastAsia="Times New Roman" w:cstheme="minorHAnsi"/>
            <w:lang w:eastAsia="en-GB"/>
          </w:rPr>
          <w:t>/</w:t>
        </w:r>
        <w:r w:rsidR="00AA4A4E" w:rsidRPr="00EB2CD8">
          <w:rPr>
            <w:rStyle w:val="Hyperlink"/>
            <w:rFonts w:eastAsia="Times New Roman" w:cstheme="minorHAnsi"/>
            <w:lang w:eastAsia="en-GB"/>
          </w:rPr>
          <w:t>g</w:t>
        </w:r>
        <w:r w:rsidR="00AA4A4E" w:rsidRPr="00EB2CD8">
          <w:rPr>
            <w:rStyle w:val="Hyperlink"/>
            <w:rFonts w:eastAsia="Times New Roman" w:cstheme="minorHAnsi"/>
            <w:lang w:eastAsia="en-GB"/>
          </w:rPr>
          <w:t>o</w:t>
        </w:r>
        <w:r w:rsidR="00AA4A4E" w:rsidRPr="00EB2CD8">
          <w:rPr>
            <w:rStyle w:val="Hyperlink"/>
            <w:rFonts w:eastAsia="Times New Roman" w:cstheme="minorHAnsi"/>
            <w:lang w:eastAsia="en-GB"/>
          </w:rPr>
          <w:t>vernment/collections/digest-of-uk-energy-statistics-dukes</w:t>
        </w:r>
      </w:hyperlink>
      <w:r w:rsidR="00AA4A4E">
        <w:rPr>
          <w:rFonts w:eastAsia="Times New Roman" w:cstheme="minorHAnsi"/>
          <w:color w:val="374151"/>
          <w:lang w:eastAsia="en-GB"/>
        </w:rPr>
        <w:t xml:space="preserve"> [Accessed </w:t>
      </w:r>
      <w:r w:rsidR="001E0070">
        <w:rPr>
          <w:rFonts w:eastAsia="Times New Roman" w:cstheme="minorHAnsi"/>
          <w:color w:val="374151"/>
          <w:lang w:eastAsia="en-GB"/>
        </w:rPr>
        <w:t>Date]</w:t>
      </w:r>
      <w:r w:rsidR="00BD0B3D">
        <w:rPr>
          <w:rFonts w:eastAsia="Times New Roman" w:cstheme="minorHAnsi"/>
          <w:color w:val="374151"/>
          <w:lang w:eastAsia="en-GB"/>
        </w:rPr>
        <w:t>.</w:t>
      </w:r>
    </w:p>
    <w:p w14:paraId="262DE481" w14:textId="77777777" w:rsidR="006E154E" w:rsidRDefault="006E154E" w:rsidP="006E154E">
      <w:pPr>
        <w:rPr>
          <w:rFonts w:eastAsia="Times New Roman" w:cstheme="minorHAnsi"/>
          <w:color w:val="374151"/>
          <w:lang w:eastAsia="en-GB"/>
        </w:rPr>
      </w:pPr>
    </w:p>
    <w:p w14:paraId="49A3FC68" w14:textId="0B550C2B" w:rsidR="006E154E"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sidR="001E0070">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 xml:space="preserve">Energy </w:t>
      </w:r>
      <w:r w:rsidR="00BD0B3D" w:rsidRPr="00BD0B3D">
        <w:rPr>
          <w:rFonts w:eastAsia="Times New Roman" w:cstheme="minorHAnsi"/>
          <w:i/>
          <w:iCs/>
          <w:color w:val="374151"/>
          <w:lang w:eastAsia="en-GB"/>
        </w:rPr>
        <w:t>Consumption</w:t>
      </w:r>
      <w:r w:rsidRPr="00926398">
        <w:rPr>
          <w:rFonts w:eastAsia="Times New Roman" w:cstheme="minorHAnsi"/>
          <w:color w:val="374151"/>
          <w:lang w:eastAsia="en-GB"/>
        </w:rPr>
        <w:t>.</w:t>
      </w:r>
      <w:r w:rsidR="00BD0B3D">
        <w:rPr>
          <w:rFonts w:eastAsia="Times New Roman" w:cstheme="minorHAnsi"/>
          <w:color w:val="374151"/>
          <w:lang w:eastAsia="en-GB"/>
        </w:rPr>
        <w:t xml:space="preserve"> [Online]. </w:t>
      </w:r>
      <w:r w:rsidR="00BD0B3D" w:rsidRPr="00BD0B3D">
        <w:rPr>
          <w:rFonts w:eastAsia="Times New Roman" w:cstheme="minorHAnsi"/>
          <w:color w:val="374151"/>
          <w:lang w:eastAsia="en-GB"/>
        </w:rPr>
        <w:t>Scottish Government</w:t>
      </w:r>
      <w:r w:rsidR="00BD0B3D">
        <w:rPr>
          <w:rFonts w:eastAsia="Times New Roman" w:cstheme="minorHAnsi"/>
          <w:color w:val="374151"/>
          <w:lang w:eastAsia="en-GB"/>
        </w:rPr>
        <w:t>.</w:t>
      </w:r>
      <w:r w:rsidRPr="00926398">
        <w:rPr>
          <w:rFonts w:eastAsia="Times New Roman" w:cstheme="minorHAnsi"/>
          <w:color w:val="374151"/>
          <w:lang w:eastAsia="en-GB"/>
        </w:rPr>
        <w:t xml:space="preserve"> Available </w:t>
      </w:r>
      <w:r w:rsidR="00BD0B3D">
        <w:rPr>
          <w:rFonts w:eastAsia="Times New Roman" w:cstheme="minorHAnsi"/>
          <w:color w:val="374151"/>
          <w:lang w:eastAsia="en-GB"/>
        </w:rPr>
        <w:t>from</w:t>
      </w:r>
      <w:r w:rsidRPr="00926398">
        <w:rPr>
          <w:rFonts w:eastAsia="Times New Roman" w:cstheme="minorHAnsi"/>
          <w:color w:val="374151"/>
          <w:lang w:eastAsia="en-GB"/>
        </w:rPr>
        <w:t xml:space="preserve">: </w:t>
      </w:r>
      <w:hyperlink r:id="rId6" w:history="1">
        <w:r w:rsidR="00BD0B3D" w:rsidRPr="00EB2CD8">
          <w:rPr>
            <w:rStyle w:val="Hyperlink"/>
            <w:rFonts w:eastAsia="Times New Roman" w:cstheme="minorHAnsi"/>
            <w:lang w:eastAsia="en-GB"/>
          </w:rPr>
          <w:t>https://www.gov.scot/collections/energy-statistics/</w:t>
        </w:r>
      </w:hyperlink>
      <w:r w:rsidR="00BD0B3D">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33170FED" w14:textId="77777777" w:rsidR="006E154E" w:rsidRDefault="006E154E" w:rsidP="006E154E">
      <w:pPr>
        <w:rPr>
          <w:rFonts w:eastAsia="Times New Roman" w:cstheme="minorHAnsi"/>
          <w:color w:val="374151"/>
          <w:lang w:eastAsia="en-GB"/>
        </w:rPr>
      </w:pPr>
    </w:p>
    <w:p w14:paraId="00966EBD" w14:textId="2622F2B2" w:rsidR="00422081" w:rsidRDefault="00422081" w:rsidP="00BB3D64">
      <w:pPr>
        <w:rPr>
          <w:rFonts w:eastAsia="Times New Roman" w:cstheme="minorHAnsi"/>
          <w:color w:val="374151"/>
          <w:lang w:eastAsia="en-GB"/>
        </w:rPr>
      </w:pPr>
    </w:p>
    <w:p w14:paraId="570CA163" w14:textId="0272B73E" w:rsidR="00422081" w:rsidRDefault="00422081" w:rsidP="00BB3D64">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5DB62D15" w14:textId="30EC540C" w:rsidR="00422081" w:rsidRDefault="00422081" w:rsidP="00BB3D64">
      <w:pPr>
        <w:rPr>
          <w:rFonts w:eastAsia="Times New Roman" w:cstheme="minorHAnsi"/>
          <w:color w:val="374151"/>
          <w:lang w:eastAsia="en-GB"/>
        </w:rPr>
      </w:pPr>
    </w:p>
    <w:p w14:paraId="65F3E5B1" w14:textId="18EC1C6C"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sidR="00E60323">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sidR="008F1CBA">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w:t>
      </w:r>
      <w:r w:rsidR="008F1CBA" w:rsidRPr="00422081">
        <w:rPr>
          <w:rFonts w:eastAsia="Times New Roman" w:cstheme="minorHAnsi"/>
          <w:color w:val="374151"/>
          <w:lang w:eastAsia="en-GB"/>
        </w:rPr>
        <w:t>exploratory data analysis (EDA)</w:t>
      </w:r>
      <w:r w:rsidR="008F1CBA">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sidR="008F1CBA">
        <w:rPr>
          <w:rFonts w:eastAsia="Times New Roman" w:cstheme="minorHAnsi"/>
          <w:color w:val="374151"/>
          <w:lang w:eastAsia="en-GB"/>
        </w:rPr>
        <w:t xml:space="preserve"> spanning from 2005 to 2013</w:t>
      </w:r>
      <w:r w:rsidRPr="00422081">
        <w:rPr>
          <w:rFonts w:eastAsia="Times New Roman" w:cstheme="minorHAnsi"/>
          <w:color w:val="374151"/>
          <w:lang w:eastAsia="en-GB"/>
        </w:rPr>
        <w:t xml:space="preserve">, including </w:t>
      </w:r>
      <w:r w:rsidR="00561C7F" w:rsidRPr="00422081">
        <w:rPr>
          <w:rFonts w:eastAsia="Times New Roman" w:cstheme="minorHAnsi"/>
          <w:color w:val="374151"/>
          <w:lang w:eastAsia="en-GB"/>
        </w:rPr>
        <w:t>Scotland</w:t>
      </w:r>
      <w:r w:rsidR="00561C7F">
        <w:rPr>
          <w:rFonts w:eastAsia="Times New Roman" w:cstheme="minorHAnsi"/>
          <w:color w:val="374151"/>
          <w:lang w:eastAsia="en-GB"/>
        </w:rPr>
        <w:t>.</w:t>
      </w:r>
      <w:r w:rsidRPr="00422081">
        <w:rPr>
          <w:rFonts w:eastAsia="Times New Roman" w:cstheme="minorHAnsi"/>
          <w:color w:val="374151"/>
          <w:lang w:eastAsia="en-GB"/>
        </w:rPr>
        <w:t xml:space="preserve"> </w:t>
      </w:r>
    </w:p>
    <w:p w14:paraId="4CD8CE14" w14:textId="77777777" w:rsidR="0099627B" w:rsidRDefault="0099627B" w:rsidP="00BB3D64">
      <w:pPr>
        <w:rPr>
          <w:rFonts w:eastAsia="Times New Roman" w:cstheme="minorHAnsi"/>
          <w:color w:val="374151"/>
          <w:lang w:eastAsia="en-GB"/>
        </w:rPr>
      </w:pPr>
    </w:p>
    <w:p w14:paraId="43DD6451" w14:textId="042EEE92"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Additionally, </w:t>
      </w:r>
      <w:r w:rsidR="008F1CBA">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w:t>
      </w:r>
      <w:r w:rsidR="00561C7F" w:rsidRPr="00422081">
        <w:rPr>
          <w:rFonts w:eastAsia="Times New Roman" w:cstheme="minorHAnsi"/>
          <w:color w:val="374151"/>
          <w:lang w:eastAsia="en-GB"/>
        </w:rPr>
        <w:t>2020.</w:t>
      </w:r>
      <w:r w:rsidRPr="00422081">
        <w:rPr>
          <w:rFonts w:eastAsia="Times New Roman" w:cstheme="minorHAnsi"/>
          <w:color w:val="374151"/>
          <w:lang w:eastAsia="en-GB"/>
        </w:rPr>
        <w:t xml:space="preserve"> </w:t>
      </w:r>
    </w:p>
    <w:p w14:paraId="01FE5CC2" w14:textId="77777777" w:rsidR="0099627B" w:rsidRDefault="0099627B" w:rsidP="00BB3D64">
      <w:pPr>
        <w:rPr>
          <w:rFonts w:eastAsia="Times New Roman" w:cstheme="minorHAnsi"/>
          <w:color w:val="374151"/>
          <w:lang w:eastAsia="en-GB"/>
        </w:rPr>
      </w:pPr>
    </w:p>
    <w:p w14:paraId="7CC67B41" w14:textId="7D3E994A"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sidR="0099627B">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w:t>
      </w:r>
      <w:r w:rsidR="0099627B" w:rsidRPr="00422081">
        <w:rPr>
          <w:rFonts w:eastAsia="Times New Roman" w:cstheme="minorHAnsi"/>
          <w:color w:val="374151"/>
          <w:lang w:eastAsia="en-GB"/>
        </w:rPr>
        <w:t>analyse</w:t>
      </w:r>
      <w:r w:rsidRPr="00422081">
        <w:rPr>
          <w:rFonts w:eastAsia="Times New Roman" w:cstheme="minorHAnsi"/>
          <w:color w:val="374151"/>
          <w:lang w:eastAsia="en-GB"/>
        </w:rPr>
        <w:t xml:space="preserve"> and visualize energy consumption trends in Scottish council areas during the specified period</w:t>
      </w:r>
      <w:r w:rsidR="00E60323">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18A979AC" w14:textId="77777777" w:rsidR="0099627B" w:rsidRDefault="0099627B" w:rsidP="00BB3D64">
      <w:pPr>
        <w:rPr>
          <w:rFonts w:eastAsia="Times New Roman" w:cstheme="minorHAnsi"/>
          <w:color w:val="374151"/>
          <w:lang w:eastAsia="en-GB"/>
        </w:rPr>
      </w:pPr>
    </w:p>
    <w:p w14:paraId="5126DE4E" w14:textId="77777777"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24E0C921" w14:textId="77777777" w:rsidR="0099627B" w:rsidRDefault="0099627B" w:rsidP="00BB3D64">
      <w:pPr>
        <w:rPr>
          <w:rFonts w:eastAsia="Times New Roman" w:cstheme="minorHAnsi"/>
          <w:color w:val="374151"/>
          <w:lang w:eastAsia="en-GB"/>
        </w:rPr>
      </w:pPr>
    </w:p>
    <w:p w14:paraId="7482C85E" w14:textId="64BC3C23"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 xml:space="preserve">UK </w:t>
      </w:r>
      <w:r w:rsidR="00E60323" w:rsidRPr="00E60323">
        <w:rPr>
          <w:rFonts w:eastAsia="Times New Roman" w:cstheme="minorHAnsi"/>
          <w:b/>
          <w:bCs/>
          <w:color w:val="374151"/>
          <w:lang w:eastAsia="en-GB"/>
        </w:rPr>
        <w:t>Department of Energy &amp; Climate Change</w:t>
      </w:r>
      <w:r w:rsidR="00E60323">
        <w:rPr>
          <w:rFonts w:eastAsia="Times New Roman" w:cstheme="minorHAnsi"/>
          <w:b/>
          <w:bCs/>
          <w:color w:val="374151"/>
          <w:lang w:eastAsia="en-GB"/>
        </w:rPr>
        <w:t>,</w:t>
      </w:r>
      <w:r w:rsidRPr="00422081">
        <w:rPr>
          <w:rFonts w:eastAsia="Times New Roman" w:cstheme="minorHAnsi"/>
          <w:color w:val="374151"/>
          <w:lang w:eastAsia="en-GB"/>
        </w:rPr>
        <w:t xml:space="preserve"> 201</w:t>
      </w:r>
      <w:r w:rsidR="00E60323">
        <w:rPr>
          <w:rFonts w:eastAsia="Times New Roman" w:cstheme="minorHAnsi"/>
          <w:color w:val="374151"/>
          <w:lang w:eastAsia="en-GB"/>
        </w:rPr>
        <w:t>2</w:t>
      </w:r>
      <w:r w:rsidRPr="00422081">
        <w:rPr>
          <w:rFonts w:eastAsia="Times New Roman" w:cstheme="minorHAnsi"/>
          <w:color w:val="374151"/>
          <w:lang w:eastAsia="en-GB"/>
        </w:rPr>
        <w:t xml:space="preserve">. </w:t>
      </w:r>
      <w:r w:rsidR="00E60323" w:rsidRPr="00E60323">
        <w:rPr>
          <w:rFonts w:eastAsia="Times New Roman" w:cstheme="minorHAnsi"/>
          <w:i/>
          <w:iCs/>
          <w:color w:val="374151"/>
          <w:lang w:eastAsia="en-GB"/>
        </w:rPr>
        <w:t xml:space="preserve">Sub-national total final energy consumption statistics: </w:t>
      </w:r>
      <w:r w:rsidR="00E60323" w:rsidRPr="00E60323">
        <w:rPr>
          <w:rFonts w:eastAsia="Times New Roman" w:cstheme="minorHAnsi"/>
          <w:i/>
          <w:iCs/>
          <w:color w:val="374151"/>
          <w:lang w:eastAsia="en-GB"/>
        </w:rPr>
        <w:t>factsheet</w:t>
      </w:r>
      <w:r w:rsidR="00E60323" w:rsidRPr="00422081">
        <w:rPr>
          <w:rFonts w:eastAsia="Times New Roman" w:cstheme="minorHAnsi"/>
          <w:color w:val="374151"/>
          <w:lang w:eastAsia="en-GB"/>
        </w:rPr>
        <w:t>.</w:t>
      </w:r>
      <w:r w:rsidR="00E60323">
        <w:rPr>
          <w:rFonts w:eastAsia="Times New Roman" w:cstheme="minorHAnsi"/>
          <w:color w:val="374151"/>
          <w:lang w:eastAsia="en-GB"/>
        </w:rPr>
        <w:t xml:space="preserve"> [Online].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w:t>
      </w:r>
      <w:r w:rsidRPr="00422081">
        <w:rPr>
          <w:rFonts w:eastAsia="Times New Roman" w:cstheme="minorHAnsi"/>
          <w:color w:val="374151"/>
          <w:lang w:eastAsia="en-GB"/>
        </w:rPr>
        <w:t xml:space="preserve"> </w:t>
      </w:r>
      <w:r w:rsidR="00E60323">
        <w:rPr>
          <w:rFonts w:eastAsia="Times New Roman" w:cstheme="minorHAnsi"/>
          <w:color w:val="374151"/>
          <w:lang w:eastAsia="en-GB"/>
        </w:rPr>
        <w:t xml:space="preserve">Available </w:t>
      </w:r>
      <w:r w:rsidR="00E60323" w:rsidRPr="00422081">
        <w:rPr>
          <w:rFonts w:eastAsia="Times New Roman" w:cstheme="minorHAnsi"/>
          <w:color w:val="374151"/>
          <w:lang w:eastAsia="en-GB"/>
        </w:rPr>
        <w:t>from</w:t>
      </w:r>
      <w:r w:rsidR="00E60323">
        <w:rPr>
          <w:rFonts w:eastAsia="Times New Roman" w:cstheme="minorHAnsi"/>
          <w:color w:val="374151"/>
          <w:lang w:eastAsia="en-GB"/>
        </w:rPr>
        <w:t>:</w:t>
      </w:r>
      <w:r w:rsidRPr="00422081">
        <w:rPr>
          <w:rFonts w:eastAsia="Times New Roman" w:cstheme="minorHAnsi"/>
          <w:color w:val="374151"/>
          <w:lang w:eastAsia="en-GB"/>
        </w:rPr>
        <w:t xml:space="preserve"> </w:t>
      </w:r>
      <w:hyperlink r:id="rId7" w:history="1">
        <w:r w:rsidR="00E60323" w:rsidRPr="00EB2CD8">
          <w:rPr>
            <w:rStyle w:val="Hyperlink"/>
            <w:rFonts w:eastAsia="Times New Roman" w:cstheme="minorHAnsi"/>
            <w:lang w:eastAsia="en-GB"/>
          </w:rPr>
          <w:t>https://www</w:t>
        </w:r>
        <w:r w:rsidR="00E60323" w:rsidRPr="00EB2CD8">
          <w:rPr>
            <w:rStyle w:val="Hyperlink"/>
            <w:rFonts w:eastAsia="Times New Roman" w:cstheme="minorHAnsi"/>
            <w:lang w:eastAsia="en-GB"/>
          </w:rPr>
          <w:t>.</w:t>
        </w:r>
        <w:r w:rsidR="00E60323" w:rsidRPr="00EB2CD8">
          <w:rPr>
            <w:rStyle w:val="Hyperlink"/>
            <w:rFonts w:eastAsia="Times New Roman" w:cstheme="minorHAnsi"/>
            <w:lang w:eastAsia="en-GB"/>
          </w:rPr>
          <w:t>gov.uk/government/statistics/sub-national-total-final-energy-consumption-statistics-2010-factsheet</w:t>
        </w:r>
      </w:hyperlink>
      <w:r w:rsidR="00E60323">
        <w:rPr>
          <w:rFonts w:eastAsia="Times New Roman" w:cstheme="minorHAnsi"/>
          <w:color w:val="374151"/>
          <w:lang w:eastAsia="en-GB"/>
        </w:rPr>
        <w:t xml:space="preserve"> </w:t>
      </w:r>
      <w:r w:rsidR="00A67884">
        <w:rPr>
          <w:rFonts w:eastAsia="Times New Roman" w:cstheme="minorHAnsi"/>
          <w:color w:val="374151"/>
          <w:lang w:eastAsia="en-GB"/>
        </w:rPr>
        <w:t xml:space="preserve"> </w:t>
      </w:r>
      <w:r w:rsidR="00E60323">
        <w:rPr>
          <w:rFonts w:eastAsia="Times New Roman" w:cstheme="minorHAnsi"/>
          <w:color w:val="374151"/>
          <w:lang w:eastAsia="en-GB"/>
        </w:rPr>
        <w:t>[Accessed Date]</w:t>
      </w:r>
    </w:p>
    <w:p w14:paraId="09F5AAC0" w14:textId="77777777" w:rsidR="00BD0B3D" w:rsidRDefault="00BD0B3D" w:rsidP="00BB3D64">
      <w:pPr>
        <w:rPr>
          <w:rFonts w:eastAsia="Times New Roman" w:cstheme="minorHAnsi"/>
          <w:color w:val="374151"/>
          <w:lang w:eastAsia="en-GB"/>
        </w:rPr>
      </w:pPr>
    </w:p>
    <w:p w14:paraId="75612CE5" w14:textId="6167AECF" w:rsidR="00422081"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 xml:space="preserve">n.d. </w:t>
      </w:r>
      <w:r w:rsidR="008C3AE7" w:rsidRPr="008C3AE7">
        <w:rPr>
          <w:rFonts w:eastAsia="Times New Roman" w:cstheme="minorHAnsi"/>
          <w:i/>
          <w:iCs/>
          <w:color w:val="374151"/>
          <w:lang w:eastAsia="en-GB"/>
        </w:rPr>
        <w:t>Energy statistics</w:t>
      </w:r>
      <w:r w:rsidR="008C3AE7">
        <w:rPr>
          <w:rFonts w:eastAsia="Times New Roman" w:cstheme="minorHAnsi"/>
          <w:color w:val="374151"/>
          <w:lang w:eastAsia="en-GB"/>
        </w:rPr>
        <w:t>. [Online]</w:t>
      </w:r>
      <w:r w:rsidRPr="00422081">
        <w:rPr>
          <w:rFonts w:eastAsia="Times New Roman" w:cstheme="minorHAnsi"/>
          <w:color w:val="374151"/>
          <w:lang w:eastAsia="en-GB"/>
        </w:rPr>
        <w:t>.</w:t>
      </w:r>
      <w:r w:rsidR="008C3AE7">
        <w:rPr>
          <w:rFonts w:eastAsia="Times New Roman" w:cstheme="minorHAnsi"/>
          <w:color w:val="374151"/>
          <w:lang w:eastAsia="en-GB"/>
        </w:rPr>
        <w:t xml:space="preserve"> </w:t>
      </w:r>
      <w:r w:rsidR="008C3AE7" w:rsidRPr="008C3AE7">
        <w:rPr>
          <w:rFonts w:eastAsia="Times New Roman" w:cstheme="minorHAnsi"/>
          <w:color w:val="374151"/>
          <w:lang w:eastAsia="en-GB"/>
        </w:rPr>
        <w:t>Energy and Climate Change Directorate</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Available</w:t>
      </w:r>
      <w:r w:rsidRPr="00422081">
        <w:rPr>
          <w:rFonts w:eastAsia="Times New Roman" w:cstheme="minorHAnsi"/>
          <w:color w:val="374151"/>
          <w:lang w:eastAsia="en-GB"/>
        </w:rPr>
        <w:t xml:space="preserve"> from</w:t>
      </w:r>
      <w:r w:rsidR="008C3AE7">
        <w:rPr>
          <w:rFonts w:eastAsia="Times New Roman" w:cstheme="minorHAnsi"/>
          <w:color w:val="374151"/>
          <w:lang w:eastAsia="en-GB"/>
        </w:rPr>
        <w:t>:</w:t>
      </w:r>
      <w:r w:rsidRPr="00422081">
        <w:rPr>
          <w:rFonts w:eastAsia="Times New Roman" w:cstheme="minorHAnsi"/>
          <w:color w:val="374151"/>
          <w:lang w:eastAsia="en-GB"/>
        </w:rPr>
        <w:t xml:space="preserve"> </w:t>
      </w:r>
      <w:hyperlink r:id="rId8" w:history="1">
        <w:r w:rsidR="00E60323" w:rsidRPr="00EB2CD8">
          <w:rPr>
            <w:rStyle w:val="Hyperlink"/>
            <w:rFonts w:eastAsia="Times New Roman" w:cstheme="minorHAnsi"/>
            <w:lang w:eastAsia="en-GB"/>
          </w:rPr>
          <w:t>https://www.gov.scot/collectio</w:t>
        </w:r>
        <w:r w:rsidR="00E60323" w:rsidRPr="00EB2CD8">
          <w:rPr>
            <w:rStyle w:val="Hyperlink"/>
            <w:rFonts w:eastAsia="Times New Roman" w:cstheme="minorHAnsi"/>
            <w:lang w:eastAsia="en-GB"/>
          </w:rPr>
          <w:t>n</w:t>
        </w:r>
        <w:r w:rsidR="00E60323" w:rsidRPr="00EB2CD8">
          <w:rPr>
            <w:rStyle w:val="Hyperlink"/>
            <w:rFonts w:eastAsia="Times New Roman" w:cstheme="minorHAnsi"/>
            <w:lang w:eastAsia="en-GB"/>
          </w:rPr>
          <w:t>s/energy</w:t>
        </w:r>
        <w:r w:rsidR="00E60323" w:rsidRPr="00EB2CD8">
          <w:rPr>
            <w:rStyle w:val="Hyperlink"/>
            <w:rFonts w:eastAsia="Times New Roman" w:cstheme="minorHAnsi"/>
            <w:lang w:eastAsia="en-GB"/>
          </w:rPr>
          <w:t>-</w:t>
        </w:r>
        <w:r w:rsidR="00E60323" w:rsidRPr="00EB2CD8">
          <w:rPr>
            <w:rStyle w:val="Hyperlink"/>
            <w:rFonts w:eastAsia="Times New Roman" w:cstheme="minorHAnsi"/>
            <w:lang w:eastAsia="en-GB"/>
          </w:rPr>
          <w:t>st</w:t>
        </w:r>
        <w:r w:rsidR="00E60323" w:rsidRPr="00EB2CD8">
          <w:rPr>
            <w:rStyle w:val="Hyperlink"/>
            <w:rFonts w:eastAsia="Times New Roman" w:cstheme="minorHAnsi"/>
            <w:lang w:eastAsia="en-GB"/>
          </w:rPr>
          <w:t>a</w:t>
        </w:r>
        <w:r w:rsidR="00E60323" w:rsidRPr="00EB2CD8">
          <w:rPr>
            <w:rStyle w:val="Hyperlink"/>
            <w:rFonts w:eastAsia="Times New Roman" w:cstheme="minorHAnsi"/>
            <w:lang w:eastAsia="en-GB"/>
          </w:rPr>
          <w:t>tistics/</w:t>
        </w:r>
      </w:hyperlink>
      <w:r w:rsidR="00E60323">
        <w:rPr>
          <w:rFonts w:eastAsia="Times New Roman" w:cstheme="minorHAnsi"/>
          <w:color w:val="374151"/>
          <w:lang w:eastAsia="en-GB"/>
        </w:rPr>
        <w:t xml:space="preserve"> </w:t>
      </w:r>
      <w:r w:rsidR="00BD0B3D">
        <w:rPr>
          <w:rFonts w:eastAsia="Times New Roman" w:cstheme="minorHAnsi"/>
          <w:color w:val="374151"/>
          <w:lang w:eastAsia="en-GB"/>
        </w:rPr>
        <w:t xml:space="preserve"> </w:t>
      </w:r>
    </w:p>
    <w:p w14:paraId="40DA42E2" w14:textId="1044BA00" w:rsidR="00422081" w:rsidRDefault="00422081" w:rsidP="00BB3D64">
      <w:pPr>
        <w:pBdr>
          <w:bottom w:val="single" w:sz="6" w:space="1" w:color="auto"/>
        </w:pBdr>
        <w:rPr>
          <w:rFonts w:eastAsia="Times New Roman" w:cstheme="minorHAnsi"/>
          <w:color w:val="374151"/>
          <w:lang w:eastAsia="en-GB"/>
        </w:rPr>
      </w:pPr>
    </w:p>
    <w:p w14:paraId="4BB83A97" w14:textId="77777777" w:rsidR="00422081" w:rsidRPr="006E154E" w:rsidRDefault="00422081" w:rsidP="00BB3D64">
      <w:pPr>
        <w:rPr>
          <w:rFonts w:eastAsia="Times New Roman" w:cstheme="minorHAnsi"/>
          <w:color w:val="374151"/>
          <w:lang w:eastAsia="en-GB"/>
        </w:rPr>
      </w:pPr>
    </w:p>
    <w:p w14:paraId="49221CD7" w14:textId="3CB93973" w:rsidR="007C60BA" w:rsidRDefault="007C60BA" w:rsidP="00BB3D64"/>
    <w:p w14:paraId="0F1AD009" w14:textId="54CDB917" w:rsidR="00C90E6C" w:rsidRDefault="007C60BA" w:rsidP="00BB3D64">
      <w:pPr>
        <w:rPr>
          <w:b/>
          <w:bCs/>
        </w:rPr>
      </w:pPr>
      <w:r w:rsidRPr="007C60BA">
        <w:rPr>
          <w:b/>
          <w:bCs/>
        </w:rPr>
        <w:t xml:space="preserve">What are the key factors that influence the choice between Power BI and Tableau for </w:t>
      </w:r>
      <w:r w:rsidR="00C90E6C">
        <w:rPr>
          <w:b/>
          <w:bCs/>
        </w:rPr>
        <w:t xml:space="preserve">building dashboard for </w:t>
      </w:r>
      <w:r w:rsidRPr="007C60BA">
        <w:rPr>
          <w:b/>
          <w:bCs/>
        </w:rPr>
        <w:t>energy consumption data?</w:t>
      </w:r>
    </w:p>
    <w:p w14:paraId="7342938D" w14:textId="5C236D26" w:rsidR="00C90E6C" w:rsidRDefault="00C90E6C" w:rsidP="00BB3D64">
      <w:pPr>
        <w:rPr>
          <w:b/>
          <w:bCs/>
        </w:rPr>
      </w:pPr>
    </w:p>
    <w:p w14:paraId="79FFBEF4" w14:textId="3F130199" w:rsidR="005B199D" w:rsidRDefault="005B199D" w:rsidP="006E154E">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sidR="00AD58A5">
        <w:rPr>
          <w:rFonts w:ascii="Helvetica" w:hAnsi="Helvetica" w:cs="Helvetica"/>
        </w:rPr>
        <w:t xml:space="preserve"> </w:t>
      </w:r>
      <w:r w:rsidRPr="005B199D">
        <w:rPr>
          <w:rFonts w:ascii="Helvetica" w:hAnsi="Helvetica" w:cs="Helvetica"/>
        </w:rPr>
        <w:t xml:space="preserve">Power BI and Tableau offer various features for creating visually appealing and interactive dashboards. Tableau is known for its advanced visualization capabilities, while Power BI is appreciated for its ease of use, integration with Microsoft products, and lower cost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318F9A6E" w14:textId="77777777" w:rsidR="005B199D" w:rsidRDefault="005B199D" w:rsidP="006E154E">
      <w:pPr>
        <w:rPr>
          <w:rFonts w:ascii="Helvetica" w:hAnsi="Helvetica" w:cs="Helvetica"/>
        </w:rPr>
      </w:pPr>
    </w:p>
    <w:p w14:paraId="1F402A8F" w14:textId="32CFB270" w:rsidR="005B199D" w:rsidRDefault="005B199D" w:rsidP="006E154E">
      <w:pPr>
        <w:rPr>
          <w:rFonts w:ascii="Helvetica" w:hAnsi="Helvetica" w:cs="Helvetica"/>
        </w:rPr>
      </w:pPr>
      <w:r w:rsidRPr="005B199D">
        <w:rPr>
          <w:rFonts w:ascii="Helvetica" w:hAnsi="Helvetica" w:cs="Helvetica"/>
        </w:rPr>
        <w:t xml:space="preserve">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47D746BB" w14:textId="77777777" w:rsidR="005B199D" w:rsidRDefault="005B199D" w:rsidP="006E154E">
      <w:pPr>
        <w:rPr>
          <w:rFonts w:ascii="Helvetica" w:hAnsi="Helvetica" w:cs="Helvetica"/>
        </w:rPr>
      </w:pPr>
    </w:p>
    <w:p w14:paraId="097CE86E" w14:textId="30FF0B43" w:rsidR="005B199D" w:rsidRDefault="005B199D" w:rsidP="006E154E">
      <w:pPr>
        <w:rPr>
          <w:rFonts w:ascii="Helvetica" w:hAnsi="Helvetica" w:cs="Helvetica"/>
        </w:rPr>
      </w:pPr>
      <w:r w:rsidRPr="005B199D">
        <w:rPr>
          <w:rFonts w:ascii="Helvetica" w:hAnsi="Helvetica" w:cs="Helvetica"/>
        </w:rPr>
        <w:t xml:space="preserve">Power BI also has a more intuitive and user-friendly interface, making it easier for non-technical users to create dashboards without advanced coding or data analysis skills. The learning curve for Power BI is considered less steep compared to </w:t>
      </w:r>
      <w:r w:rsidRPr="005B199D">
        <w:rPr>
          <w:rFonts w:ascii="Helvetica" w:hAnsi="Helvetica" w:cs="Helvetica"/>
        </w:rPr>
        <w:lastRenderedPageBreak/>
        <w:t>Tableau, which can make it more accessible for a wider audience</w:t>
      </w:r>
      <w:r w:rsidR="00AD58A5">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0DC96151" w14:textId="77777777" w:rsidR="005B199D" w:rsidRDefault="005B199D" w:rsidP="006E154E">
      <w:pPr>
        <w:rPr>
          <w:rFonts w:ascii="Helvetica" w:hAnsi="Helvetica" w:cs="Helvetica"/>
        </w:rPr>
      </w:pPr>
    </w:p>
    <w:p w14:paraId="128B32DA" w14:textId="5E38FCCB" w:rsidR="005B199D" w:rsidRDefault="00633F53" w:rsidP="006E154E">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005B199D" w:rsidRPr="005B199D">
        <w:rPr>
          <w:rFonts w:ascii="Helvetica" w:hAnsi="Helvetica" w:cs="Helvetica"/>
        </w:rPr>
        <w:t>.</w:t>
      </w:r>
    </w:p>
    <w:p w14:paraId="5BBDD2A2" w14:textId="77777777" w:rsidR="005B199D" w:rsidRDefault="005B199D" w:rsidP="006E154E">
      <w:pPr>
        <w:rPr>
          <w:rFonts w:ascii="Helvetica" w:hAnsi="Helvetica" w:cs="Helvetica"/>
        </w:rPr>
      </w:pPr>
    </w:p>
    <w:p w14:paraId="557A99CC" w14:textId="77777777" w:rsidR="005B199D" w:rsidRDefault="005B199D" w:rsidP="006E154E">
      <w:pPr>
        <w:rPr>
          <w:rFonts w:ascii="Helvetica" w:hAnsi="Helvetica" w:cs="Helvetica"/>
        </w:rPr>
      </w:pPr>
      <w:r w:rsidRPr="005B199D">
        <w:rPr>
          <w:rFonts w:ascii="Helvetica" w:hAnsi="Helvetica" w:cs="Helvetica"/>
        </w:rPr>
        <w:t xml:space="preserve">References: </w:t>
      </w:r>
    </w:p>
    <w:p w14:paraId="33B41494" w14:textId="5486EF04" w:rsidR="005B199D" w:rsidRDefault="005B199D" w:rsidP="006E154E">
      <w:pPr>
        <w:rPr>
          <w:rFonts w:ascii="Helvetica" w:hAnsi="Helvetica" w:cs="Helvetica"/>
        </w:rPr>
      </w:pPr>
    </w:p>
    <w:p w14:paraId="578C429F" w14:textId="799E28BF" w:rsidR="008C3AE7" w:rsidRPr="007E19EC" w:rsidRDefault="008C3AE7" w:rsidP="006E154E">
      <w:pPr>
        <w:rPr>
          <w:rFonts w:ascii="Helvetica" w:hAnsi="Helvetica" w:cs="Helvetica"/>
        </w:rPr>
      </w:pPr>
      <w:r>
        <w:rPr>
          <w:rFonts w:ascii="Helvetica" w:hAnsi="Helvetica" w:cs="Helvetica"/>
        </w:rPr>
        <w:t>[5] Biswal</w:t>
      </w:r>
      <w:r w:rsidR="007E19EC">
        <w:rPr>
          <w:rFonts w:ascii="Helvetica" w:hAnsi="Helvetica" w:cs="Helvetica"/>
        </w:rPr>
        <w:t xml:space="preserve"> A., 2023. </w:t>
      </w:r>
      <w:r w:rsidR="007E19EC" w:rsidRPr="007E19EC">
        <w:rPr>
          <w:rFonts w:ascii="Helvetica" w:hAnsi="Helvetica" w:cs="Helvetica"/>
          <w:i/>
          <w:iCs/>
        </w:rPr>
        <w:t>Power BI Vs Tableau: Difference and Comparison</w:t>
      </w:r>
      <w:r w:rsidR="007E19EC">
        <w:rPr>
          <w:rFonts w:ascii="Helvetica" w:hAnsi="Helvetica" w:cs="Helvetica"/>
          <w:i/>
          <w:iCs/>
        </w:rPr>
        <w:t xml:space="preserve">. </w:t>
      </w:r>
      <w:r w:rsidR="007E19EC">
        <w:rPr>
          <w:rFonts w:ascii="Helvetica" w:hAnsi="Helvetica" w:cs="Helvetica"/>
        </w:rPr>
        <w:t>[Online]. S</w:t>
      </w:r>
      <w:r w:rsidR="007E19EC" w:rsidRPr="007E19EC">
        <w:rPr>
          <w:rFonts w:ascii="Helvetica" w:hAnsi="Helvetica" w:cs="Helvetica"/>
        </w:rPr>
        <w:t>implilearn</w:t>
      </w:r>
      <w:r w:rsidR="007E19EC">
        <w:rPr>
          <w:rFonts w:ascii="Helvetica" w:hAnsi="Helvetica" w:cs="Helvetica"/>
        </w:rPr>
        <w:t xml:space="preserve">. Available from: </w:t>
      </w:r>
      <w:hyperlink r:id="rId9" w:history="1">
        <w:r w:rsidR="007E19EC" w:rsidRPr="00EB2CD8">
          <w:rPr>
            <w:rStyle w:val="Hyperlink"/>
            <w:rFonts w:ascii="Helvetica" w:hAnsi="Helvetica" w:cs="Helvetica"/>
          </w:rPr>
          <w:t>https://www.</w:t>
        </w:r>
        <w:r w:rsidR="007E19EC" w:rsidRPr="00EB2CD8">
          <w:rPr>
            <w:rStyle w:val="Hyperlink"/>
            <w:rFonts w:ascii="Helvetica" w:hAnsi="Helvetica" w:cs="Helvetica"/>
          </w:rPr>
          <w:t>s</w:t>
        </w:r>
        <w:r w:rsidR="007E19EC" w:rsidRPr="00EB2CD8">
          <w:rPr>
            <w:rStyle w:val="Hyperlink"/>
            <w:rFonts w:ascii="Helvetica" w:hAnsi="Helvetica" w:cs="Helvetica"/>
          </w:rPr>
          <w:t>implilearn.com/tutorials/pow</w:t>
        </w:r>
        <w:r w:rsidR="007E19EC" w:rsidRPr="00EB2CD8">
          <w:rPr>
            <w:rStyle w:val="Hyperlink"/>
            <w:rFonts w:ascii="Helvetica" w:hAnsi="Helvetica" w:cs="Helvetica"/>
          </w:rPr>
          <w:t>e</w:t>
        </w:r>
        <w:r w:rsidR="007E19EC" w:rsidRPr="00EB2CD8">
          <w:rPr>
            <w:rStyle w:val="Hyperlink"/>
            <w:rFonts w:ascii="Helvetica" w:hAnsi="Helvetica" w:cs="Helvetica"/>
          </w:rPr>
          <w:t>r-bi-tutorial/power-bi-vs-t</w:t>
        </w:r>
        <w:r w:rsidR="007E19EC" w:rsidRPr="00EB2CD8">
          <w:rPr>
            <w:rStyle w:val="Hyperlink"/>
            <w:rFonts w:ascii="Helvetica" w:hAnsi="Helvetica" w:cs="Helvetica"/>
          </w:rPr>
          <w:t>a</w:t>
        </w:r>
        <w:r w:rsidR="007E19EC" w:rsidRPr="00EB2CD8">
          <w:rPr>
            <w:rStyle w:val="Hyperlink"/>
            <w:rFonts w:ascii="Helvetica" w:hAnsi="Helvetica" w:cs="Helvetica"/>
          </w:rPr>
          <w:t>bleau</w:t>
        </w:r>
      </w:hyperlink>
      <w:r w:rsidR="007E19EC">
        <w:rPr>
          <w:rFonts w:ascii="Helvetica" w:hAnsi="Helvetica" w:cs="Helvetica"/>
        </w:rPr>
        <w:t xml:space="preserve"> [ Accessed Date] </w:t>
      </w:r>
    </w:p>
    <w:p w14:paraId="35745DD9" w14:textId="77777777" w:rsidR="00422081" w:rsidRDefault="00422081" w:rsidP="006E154E">
      <w:pPr>
        <w:pBdr>
          <w:bottom w:val="single" w:sz="6" w:space="1" w:color="auto"/>
        </w:pBdr>
        <w:rPr>
          <w:rFonts w:ascii="Helvetica" w:hAnsi="Helvetica" w:cs="Helvetica"/>
        </w:rPr>
      </w:pPr>
    </w:p>
    <w:p w14:paraId="76F9796E" w14:textId="77777777" w:rsidR="00422081" w:rsidRDefault="00422081" w:rsidP="00C351C3"/>
    <w:p w14:paraId="28AE6EA0" w14:textId="2AA95624" w:rsidR="00C351C3" w:rsidRPr="00C351C3" w:rsidRDefault="00C351C3" w:rsidP="00C351C3">
      <w:pPr>
        <w:rPr>
          <w:b/>
          <w:bCs/>
        </w:rPr>
      </w:pPr>
      <w:r w:rsidRPr="00C351C3">
        <w:rPr>
          <w:b/>
          <w:bCs/>
        </w:rPr>
        <w:t xml:space="preserve">Which programming language </w:t>
      </w:r>
      <w:r w:rsidR="00D2485E">
        <w:rPr>
          <w:b/>
          <w:bCs/>
        </w:rPr>
        <w:t xml:space="preserve">and software </w:t>
      </w:r>
      <w:r w:rsidRPr="00C351C3">
        <w:rPr>
          <w:b/>
          <w:bCs/>
        </w:rPr>
        <w:t>is best suited for performing exploratory data analysis (EDA)?</w:t>
      </w:r>
    </w:p>
    <w:p w14:paraId="687D303A" w14:textId="25B01762" w:rsidR="00732A7E" w:rsidRDefault="00732A7E" w:rsidP="00C351C3"/>
    <w:p w14:paraId="4A9AC144" w14:textId="7EE1D0C5" w:rsidR="00732A7E" w:rsidRDefault="00732A7E" w:rsidP="00732A7E">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6F7DDD2C" w14:textId="77777777" w:rsidR="00732A7E" w:rsidRDefault="00732A7E" w:rsidP="00C351C3"/>
    <w:p w14:paraId="0C712B74" w14:textId="620661A7" w:rsidR="008D6AA8" w:rsidRDefault="00732A7E" w:rsidP="00C351C3">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sidR="008D6AA8">
        <w:rPr>
          <w:rFonts w:cstheme="minorHAnsi"/>
          <w:color w:val="2A3140"/>
        </w:rPr>
        <w:t xml:space="preserve"> </w:t>
      </w:r>
      <w:r w:rsidR="008D6AA8" w:rsidRPr="00732A7E">
        <w:rPr>
          <w:rFonts w:cstheme="minorHAnsi"/>
          <w:color w:val="2A3140"/>
        </w:rPr>
        <w:t>(McKinney 2017)</w:t>
      </w:r>
      <w:r w:rsidR="008D6AA8">
        <w:rPr>
          <w:rFonts w:cstheme="minorHAnsi"/>
          <w:color w:val="2A3140"/>
        </w:rPr>
        <w:t>.</w:t>
      </w:r>
    </w:p>
    <w:p w14:paraId="0E8BA386" w14:textId="77777777" w:rsidR="008D6AA8" w:rsidRDefault="008D6AA8" w:rsidP="00C351C3">
      <w:pPr>
        <w:rPr>
          <w:rFonts w:cstheme="minorHAnsi"/>
          <w:color w:val="2A3140"/>
        </w:rPr>
      </w:pPr>
    </w:p>
    <w:p w14:paraId="4C1AAF00" w14:textId="75BB31F5" w:rsidR="00732A7E" w:rsidRDefault="00732A7E" w:rsidP="00C351C3">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 xml:space="preserve">(McKinney </w:t>
      </w:r>
      <w:r w:rsidR="009B1500" w:rsidRPr="00732A7E">
        <w:rPr>
          <w:rFonts w:cstheme="minorHAnsi"/>
          <w:color w:val="2A3140"/>
        </w:rPr>
        <w:t>2017)</w:t>
      </w:r>
      <w:r>
        <w:rPr>
          <w:rFonts w:cstheme="minorHAnsi"/>
          <w:color w:val="2A3140"/>
        </w:rPr>
        <w:t>.</w:t>
      </w:r>
    </w:p>
    <w:p w14:paraId="653B852B" w14:textId="3770BC75" w:rsidR="009C060D" w:rsidRDefault="009C060D" w:rsidP="00C351C3">
      <w:pPr>
        <w:rPr>
          <w:rFonts w:cstheme="minorHAnsi"/>
          <w:color w:val="2A3140"/>
        </w:rPr>
      </w:pPr>
    </w:p>
    <w:p w14:paraId="7AFA9550" w14:textId="4CB0AEB4" w:rsidR="009C060D" w:rsidRDefault="009C060D" w:rsidP="00C351C3">
      <w:r w:rsidRPr="00B3162C">
        <w:t xml:space="preserve">R, on the other hand, is a programming language specifically designed for statistical computing and graphics </w:t>
      </w:r>
      <w:r w:rsidR="00407F35">
        <w:t xml:space="preserve">(Ihaka and </w:t>
      </w:r>
      <w:r w:rsidR="00407F35" w:rsidRPr="00063FB6">
        <w:t>Gentleman</w:t>
      </w:r>
      <w:r w:rsidR="00407F35">
        <w:t xml:space="preserve"> 1996)</w:t>
      </w:r>
      <w:r w:rsidRPr="00B3162C">
        <w:t>. It provides a wide range of statistical and graphical techniques, with packages like ggplot2 and dplyr that cater specifically to EDA tasks</w:t>
      </w:r>
    </w:p>
    <w:p w14:paraId="7D268BE9" w14:textId="3C0F21E2" w:rsidR="009C060D" w:rsidRDefault="009C060D" w:rsidP="00C351C3"/>
    <w:p w14:paraId="2B93C055" w14:textId="15E9AD45" w:rsidR="00422081" w:rsidRDefault="00407F35" w:rsidP="00C351C3">
      <w:r>
        <w:t xml:space="preserve">Based on above findings, </w:t>
      </w:r>
      <w:r w:rsidR="00633F53" w:rsidRPr="00633F53">
        <w:t>I have decided to use Python and Jupyter Notebook for EDA due to my familiarity with the language and the abundance of tools and libraries available for data analysis and visualization tasks</w:t>
      </w:r>
      <w:r w:rsidR="00422081" w:rsidRPr="00422081">
        <w:t>.</w:t>
      </w:r>
    </w:p>
    <w:p w14:paraId="01ACE431" w14:textId="77777777" w:rsidR="009C060D" w:rsidRDefault="009C060D" w:rsidP="00C351C3">
      <w:pPr>
        <w:rPr>
          <w:rFonts w:cstheme="minorHAnsi"/>
          <w:color w:val="2A3140"/>
        </w:rPr>
      </w:pPr>
    </w:p>
    <w:p w14:paraId="2CE241FF" w14:textId="77777777" w:rsidR="00732A7E" w:rsidRDefault="00732A7E" w:rsidP="00C351C3">
      <w:pPr>
        <w:rPr>
          <w:rFonts w:cstheme="minorHAnsi"/>
          <w:color w:val="2A3140"/>
        </w:rPr>
      </w:pPr>
    </w:p>
    <w:p w14:paraId="498DCA77" w14:textId="03EDDE6C" w:rsidR="00407F35" w:rsidRPr="004858E3" w:rsidRDefault="00732A7E" w:rsidP="006E154E">
      <w:pPr>
        <w:rPr>
          <w:rFonts w:cstheme="minorHAnsi"/>
          <w:color w:val="2A3140"/>
        </w:rPr>
      </w:pPr>
      <w:r w:rsidRPr="00732A7E">
        <w:rPr>
          <w:rFonts w:cstheme="minorHAnsi"/>
          <w:color w:val="2A3140"/>
        </w:rPr>
        <w:lastRenderedPageBreak/>
        <w:t xml:space="preserve">Reference: </w:t>
      </w:r>
      <w:r w:rsidR="009B1500" w:rsidRPr="00732A7E">
        <w:rPr>
          <w:rFonts w:cstheme="minorHAnsi"/>
          <w:color w:val="2A3140"/>
        </w:rPr>
        <w:t xml:space="preserve"> </w:t>
      </w:r>
    </w:p>
    <w:p w14:paraId="49208188" w14:textId="77777777" w:rsidR="00407F35" w:rsidRDefault="00407F35" w:rsidP="006E154E"/>
    <w:p w14:paraId="57FEC7D1" w14:textId="6E67D09C" w:rsidR="00063FB6" w:rsidRPr="004858E3" w:rsidRDefault="00407F35" w:rsidP="006E154E">
      <w:pPr>
        <w:rPr>
          <w:rFonts w:cstheme="minorHAnsi"/>
        </w:rPr>
      </w:pPr>
      <w:r>
        <w:t xml:space="preserve">[8] </w:t>
      </w:r>
      <w:r w:rsidRPr="00407F35">
        <w:t>McKinney</w:t>
      </w:r>
      <w:r>
        <w:t>, W</w:t>
      </w:r>
      <w:r w:rsidR="004858E3">
        <w:t xml:space="preserve">., 2017. </w:t>
      </w:r>
      <w:r w:rsidR="004858E3" w:rsidRPr="004858E3">
        <w:rPr>
          <w:i/>
          <w:iCs/>
        </w:rPr>
        <w:t>Python for Data Analysis Data Wrangling with Pandas, NumPy, and IPython</w:t>
      </w:r>
      <w:r w:rsidR="004858E3">
        <w:rPr>
          <w:i/>
          <w:iCs/>
        </w:rPr>
        <w:t>.</w:t>
      </w:r>
      <w:r w:rsidR="004858E3">
        <w:t xml:space="preserve"> 2</w:t>
      </w:r>
      <w:r w:rsidR="004858E3" w:rsidRPr="004858E3">
        <w:rPr>
          <w:vertAlign w:val="superscript"/>
        </w:rPr>
        <w:t>nd</w:t>
      </w:r>
      <w:r w:rsidR="004858E3">
        <w:t xml:space="preserve"> ed. </w:t>
      </w:r>
      <w:r w:rsidR="004858E3" w:rsidRPr="00732A7E">
        <w:rPr>
          <w:rFonts w:cstheme="minorHAnsi"/>
          <w:color w:val="2A3140"/>
        </w:rPr>
        <w:t>Sebastopol</w:t>
      </w:r>
      <w:r w:rsidR="004858E3">
        <w:rPr>
          <w:rFonts w:cstheme="minorHAnsi"/>
          <w:color w:val="2A3140"/>
        </w:rPr>
        <w:t xml:space="preserve">, </w:t>
      </w:r>
      <w:r w:rsidR="004858E3" w:rsidRPr="00732A7E">
        <w:rPr>
          <w:rFonts w:cstheme="minorHAnsi"/>
          <w:color w:val="2A3140"/>
        </w:rPr>
        <w:t>CA: O'Reilly Media, Inc.</w:t>
      </w:r>
    </w:p>
    <w:p w14:paraId="0F760600" w14:textId="77777777" w:rsidR="00407F35" w:rsidRDefault="00407F35" w:rsidP="006E154E"/>
    <w:p w14:paraId="3458CEAD" w14:textId="7F162428" w:rsidR="00063FB6" w:rsidRDefault="00063FB6" w:rsidP="006E154E">
      <w:r>
        <w:t xml:space="preserve">[9] </w:t>
      </w:r>
      <w:r w:rsidRPr="00063FB6">
        <w:t>Ihaka</w:t>
      </w:r>
      <w:r>
        <w:t>, R.</w:t>
      </w:r>
      <w:r w:rsidR="00407F35">
        <w:t xml:space="preserve"> and</w:t>
      </w:r>
      <w:r w:rsidRPr="00063FB6">
        <w:t xml:space="preserve"> Gentleman</w:t>
      </w:r>
      <w:r w:rsidR="00407F35">
        <w:t>, R.,</w:t>
      </w:r>
      <w:r w:rsidRPr="00063FB6">
        <w:t xml:space="preserve"> 1996</w:t>
      </w:r>
      <w:r w:rsidR="00407F35">
        <w:t>.</w:t>
      </w:r>
      <w:r w:rsidRPr="00063FB6">
        <w:t xml:space="preserve"> R: A Language for Data Analysis and Graphics, </w:t>
      </w:r>
      <w:r w:rsidRPr="00407F35">
        <w:rPr>
          <w:i/>
          <w:iCs/>
        </w:rPr>
        <w:t>Journal of Computational and Graphical Statistics</w:t>
      </w:r>
      <w:r w:rsidRPr="00063FB6">
        <w:t xml:space="preserve">, 5:3, </w:t>
      </w:r>
      <w:r w:rsidR="00407F35">
        <w:t xml:space="preserve">pp. </w:t>
      </w:r>
      <w:r w:rsidRPr="00063FB6">
        <w:t>299-314</w:t>
      </w:r>
      <w:r w:rsidR="00407F35">
        <w:t>.</w:t>
      </w:r>
    </w:p>
    <w:p w14:paraId="4C2EBC2A" w14:textId="77777777" w:rsidR="008F1B2B" w:rsidRDefault="008F1B2B" w:rsidP="006E154E"/>
    <w:p w14:paraId="45A6C249" w14:textId="2B58CDC5" w:rsidR="001E315B" w:rsidRPr="008F1B2B" w:rsidRDefault="008F1B2B" w:rsidP="006E154E">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192B85DD" w14:textId="35BB3FFC" w:rsidR="008F1B2B" w:rsidRDefault="008F1B2B" w:rsidP="006E154E"/>
    <w:p w14:paraId="68DC5475" w14:textId="77777777" w:rsidR="004858E3" w:rsidRDefault="004858E3" w:rsidP="006E154E">
      <w:r w:rsidRPr="004858E3">
        <w:t xml:space="preserve">Different machine learning techniques have varying strengths and weaknesses when applied to energy consumption data, considering their predictive accuracy, complexity, and computational requirements. </w:t>
      </w:r>
    </w:p>
    <w:p w14:paraId="237AC697" w14:textId="77777777" w:rsidR="004858E3" w:rsidRDefault="004858E3" w:rsidP="006E154E"/>
    <w:p w14:paraId="71AC6983" w14:textId="13F8A51E" w:rsidR="004858E3" w:rsidRDefault="004858E3" w:rsidP="006E154E">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2A402000" w14:textId="77777777" w:rsidR="004858E3" w:rsidRDefault="004858E3" w:rsidP="006E154E"/>
    <w:p w14:paraId="39CACD01" w14:textId="21670F34" w:rsidR="004858E3" w:rsidRDefault="004858E3" w:rsidP="006E154E">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rsidR="00A90DBD">
        <w:t>and</w:t>
      </w:r>
      <w:r w:rsidRPr="004858E3">
        <w:t xml:space="preserve"> </w:t>
      </w:r>
      <w:proofErr w:type="spellStart"/>
      <w:r w:rsidRPr="004858E3">
        <w:t>Vapnik</w:t>
      </w:r>
      <w:proofErr w:type="spellEnd"/>
      <w:r w:rsidRPr="004858E3">
        <w:t xml:space="preserve"> 1995). </w:t>
      </w:r>
    </w:p>
    <w:p w14:paraId="68421E7E" w14:textId="77777777" w:rsidR="004858E3" w:rsidRDefault="004858E3" w:rsidP="006E154E"/>
    <w:p w14:paraId="3DAFE557" w14:textId="0A795A7D" w:rsidR="004858E3" w:rsidRDefault="004858E3" w:rsidP="006E154E">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704F3780" w14:textId="77777777" w:rsidR="004858E3" w:rsidRDefault="004858E3" w:rsidP="006E154E"/>
    <w:p w14:paraId="6B749E6F" w14:textId="64F79E1B" w:rsidR="004858E3" w:rsidRDefault="004858E3" w:rsidP="006E154E">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3201ED6B" w14:textId="77777777" w:rsidR="004858E3" w:rsidRDefault="004858E3" w:rsidP="006E154E"/>
    <w:p w14:paraId="3DD9E761" w14:textId="77777777" w:rsidR="004858E3" w:rsidRDefault="004858E3" w:rsidP="006E154E">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4DAC630F" w14:textId="77777777" w:rsidR="004858E3" w:rsidRDefault="004858E3" w:rsidP="006E154E"/>
    <w:p w14:paraId="4A61C813" w14:textId="6660EEF6" w:rsidR="004858E3" w:rsidRDefault="004858E3" w:rsidP="006E154E">
      <w:r w:rsidRPr="004858E3">
        <w:t xml:space="preserve">References: </w:t>
      </w:r>
      <w:r w:rsidR="002B2B93">
        <w:t xml:space="preserve"> </w:t>
      </w:r>
    </w:p>
    <w:p w14:paraId="1304C4B7" w14:textId="77777777" w:rsidR="004858E3" w:rsidRDefault="004858E3" w:rsidP="006E154E"/>
    <w:p w14:paraId="208B04BE" w14:textId="7D0286BB" w:rsidR="004858E3" w:rsidRDefault="004858E3" w:rsidP="006E154E">
      <w:r w:rsidRPr="004858E3">
        <w:t>[1</w:t>
      </w:r>
      <w:r w:rsidR="00A90DBD">
        <w:t>0</w:t>
      </w:r>
      <w:r w:rsidRPr="004858E3">
        <w:t xml:space="preserve">] James, G., Witten, D., Hastie, T., </w:t>
      </w:r>
      <w:r w:rsidR="00A90DBD">
        <w:t>and</w:t>
      </w:r>
      <w:r w:rsidRPr="004858E3">
        <w:t xml:space="preserve"> </w:t>
      </w:r>
      <w:proofErr w:type="spellStart"/>
      <w:r w:rsidRPr="004858E3">
        <w:t>Tibshirani</w:t>
      </w:r>
      <w:proofErr w:type="spellEnd"/>
      <w:r w:rsidRPr="004858E3">
        <w:t>, R.</w:t>
      </w:r>
      <w:r w:rsidR="006D4362">
        <w:t xml:space="preserve">, </w:t>
      </w:r>
      <w:r w:rsidRPr="004858E3">
        <w:t xml:space="preserve">2013. </w:t>
      </w:r>
      <w:r w:rsidRPr="00A90DBD">
        <w:rPr>
          <w:i/>
          <w:iCs/>
        </w:rPr>
        <w:t>An Introduction to Statistical Learning: with Applications in R</w:t>
      </w:r>
      <w:r w:rsidRPr="004858E3">
        <w:t xml:space="preserve">. </w:t>
      </w:r>
      <w:r w:rsidR="00A90DBD">
        <w:t>New York:</w:t>
      </w:r>
      <w:r w:rsidR="00A90DBD" w:rsidRPr="004858E3">
        <w:t xml:space="preserve"> Springer</w:t>
      </w:r>
      <w:r w:rsidRPr="004858E3">
        <w:t xml:space="preserve">. </w:t>
      </w:r>
    </w:p>
    <w:p w14:paraId="59D55FC2" w14:textId="77777777" w:rsidR="004858E3" w:rsidRDefault="004858E3" w:rsidP="006E154E"/>
    <w:p w14:paraId="254AEDFA" w14:textId="67CDAA9C" w:rsidR="004858E3" w:rsidRDefault="004858E3" w:rsidP="006E154E">
      <w:r w:rsidRPr="004858E3">
        <w:t>[</w:t>
      </w:r>
      <w:r w:rsidR="00A90DBD">
        <w:t>11</w:t>
      </w:r>
      <w:r w:rsidRPr="004858E3">
        <w:t xml:space="preserve">] Cortes, C., </w:t>
      </w:r>
      <w:r w:rsidR="00A90DBD">
        <w:t>and</w:t>
      </w:r>
      <w:r w:rsidRPr="004858E3">
        <w:t xml:space="preserve"> </w:t>
      </w:r>
      <w:proofErr w:type="spellStart"/>
      <w:r w:rsidRPr="004858E3">
        <w:t>Vapnik</w:t>
      </w:r>
      <w:proofErr w:type="spellEnd"/>
      <w:r w:rsidRPr="004858E3">
        <w:t>, V</w:t>
      </w:r>
      <w:r w:rsidR="00A90DBD">
        <w:t xml:space="preserve">., </w:t>
      </w:r>
      <w:r w:rsidRPr="004858E3">
        <w:t xml:space="preserve">1995. Support-vector networks. </w:t>
      </w:r>
      <w:r w:rsidRPr="00A90DBD">
        <w:rPr>
          <w:i/>
          <w:iCs/>
        </w:rPr>
        <w:t>Machine Learning</w:t>
      </w:r>
      <w:r w:rsidRPr="004858E3">
        <w:t xml:space="preserve">, 20(3), </w:t>
      </w:r>
      <w:r w:rsidR="00A90DBD">
        <w:t xml:space="preserve">pp. </w:t>
      </w:r>
      <w:r w:rsidRPr="004858E3">
        <w:t xml:space="preserve">273-297. </w:t>
      </w:r>
    </w:p>
    <w:p w14:paraId="5C03F924" w14:textId="77777777" w:rsidR="004858E3" w:rsidRDefault="004858E3" w:rsidP="006E154E"/>
    <w:p w14:paraId="1B7C4A19" w14:textId="3F70E2D8" w:rsidR="004858E3" w:rsidRDefault="004858E3" w:rsidP="006E154E">
      <w:r w:rsidRPr="004858E3">
        <w:t>[</w:t>
      </w:r>
      <w:r w:rsidR="00A90DBD">
        <w:t>12</w:t>
      </w:r>
      <w:r w:rsidRPr="004858E3">
        <w:t xml:space="preserve">] Goodfellow, I., </w:t>
      </w:r>
      <w:proofErr w:type="spellStart"/>
      <w:r w:rsidRPr="004858E3">
        <w:t>Bengio</w:t>
      </w:r>
      <w:proofErr w:type="spellEnd"/>
      <w:r w:rsidRPr="004858E3">
        <w:t xml:space="preserve">, Y., </w:t>
      </w:r>
      <w:r w:rsidR="007C645D">
        <w:t>and</w:t>
      </w:r>
      <w:r w:rsidRPr="004858E3">
        <w:t xml:space="preserve"> Courville, A.</w:t>
      </w:r>
      <w:r w:rsidR="007C645D">
        <w:t>,</w:t>
      </w:r>
      <w:r w:rsidRPr="004858E3">
        <w:t xml:space="preserve"> 2016. </w:t>
      </w:r>
      <w:r w:rsidRPr="007C645D">
        <w:rPr>
          <w:i/>
          <w:iCs/>
        </w:rPr>
        <w:t>Deep Learning</w:t>
      </w:r>
      <w:r w:rsidRPr="004858E3">
        <w:t xml:space="preserve">. </w:t>
      </w:r>
      <w:r w:rsidR="00A90DBD">
        <w:t xml:space="preserve">Cambridge Massachusetts: </w:t>
      </w:r>
      <w:r w:rsidRPr="004858E3">
        <w:t xml:space="preserve">MIT Press. </w:t>
      </w:r>
    </w:p>
    <w:p w14:paraId="6E84C084" w14:textId="77777777" w:rsidR="004858E3" w:rsidRDefault="004858E3" w:rsidP="006E154E"/>
    <w:p w14:paraId="7CE4A80D" w14:textId="2F3054DB" w:rsidR="008F1B2B" w:rsidRDefault="004858E3" w:rsidP="006E154E">
      <w:r w:rsidRPr="004858E3">
        <w:t>[</w:t>
      </w:r>
      <w:r w:rsidR="00A90DBD">
        <w:t>13</w:t>
      </w:r>
      <w:r w:rsidRPr="004858E3">
        <w:t xml:space="preserve">] Hastie, T., </w:t>
      </w:r>
      <w:proofErr w:type="spellStart"/>
      <w:r w:rsidRPr="004858E3">
        <w:t>Tibshirani</w:t>
      </w:r>
      <w:proofErr w:type="spellEnd"/>
      <w:r w:rsidRPr="004858E3">
        <w:t xml:space="preserve">, R., </w:t>
      </w:r>
      <w:r w:rsidR="007C645D">
        <w:t>and</w:t>
      </w:r>
      <w:r w:rsidRPr="004858E3">
        <w:t xml:space="preserve"> Friedman, J.</w:t>
      </w:r>
      <w:r w:rsidR="007C645D">
        <w:t xml:space="preserve">, </w:t>
      </w:r>
      <w:r w:rsidRPr="004858E3">
        <w:t xml:space="preserve">2009. </w:t>
      </w:r>
      <w:r w:rsidRPr="007C645D">
        <w:rPr>
          <w:i/>
          <w:iCs/>
        </w:rPr>
        <w:t>The Elements of Statistical Learning</w:t>
      </w:r>
      <w:r w:rsidRPr="004858E3">
        <w:t>.</w:t>
      </w:r>
      <w:r w:rsidR="007C645D">
        <w:t xml:space="preserve"> 2</w:t>
      </w:r>
      <w:r w:rsidR="007C645D" w:rsidRPr="007C645D">
        <w:rPr>
          <w:vertAlign w:val="superscript"/>
        </w:rPr>
        <w:t>nd</w:t>
      </w:r>
      <w:r w:rsidR="007C645D">
        <w:t xml:space="preserve"> ed. New York:</w:t>
      </w:r>
      <w:r w:rsidRPr="004858E3">
        <w:t xml:space="preserve"> Springer</w:t>
      </w:r>
      <w:r w:rsidR="008F1B2B" w:rsidRPr="008F1B2B">
        <w:t>.</w:t>
      </w:r>
    </w:p>
    <w:p w14:paraId="2CB539DC" w14:textId="75DA7186" w:rsidR="00170D98" w:rsidRDefault="00170D98" w:rsidP="006E154E"/>
    <w:p w14:paraId="58421F55" w14:textId="77777777" w:rsidR="004858E3" w:rsidRDefault="004858E3" w:rsidP="006E154E"/>
    <w:p w14:paraId="5FFDAD0A" w14:textId="77777777" w:rsidR="00170D98" w:rsidRPr="00170D98" w:rsidRDefault="00170D98" w:rsidP="006E154E">
      <w:pPr>
        <w:rPr>
          <w:b/>
          <w:bCs/>
        </w:rPr>
      </w:pPr>
      <w:r w:rsidRPr="00170D98">
        <w:rPr>
          <w:b/>
          <w:bCs/>
        </w:rPr>
        <w:t xml:space="preserve">How do different evaluation metrics and criteria impact the selection of the most suitable predictive model for energy consumption analysis in varying contexts? </w:t>
      </w:r>
    </w:p>
    <w:p w14:paraId="4EA70D22" w14:textId="77777777" w:rsidR="00170D98" w:rsidRDefault="00170D98" w:rsidP="006E154E"/>
    <w:p w14:paraId="67BC6CCF" w14:textId="31F2A50F" w:rsidR="00170D98" w:rsidRDefault="00170D98" w:rsidP="006E154E">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rsidR="00AC2905">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rsidR="00AC2905">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21FE46B3" w14:textId="77777777" w:rsidR="00170D98" w:rsidRDefault="00170D98" w:rsidP="006E154E"/>
    <w:p w14:paraId="7ED49AF1" w14:textId="77777777" w:rsidR="00170D98" w:rsidRDefault="00170D98" w:rsidP="006E154E">
      <w:r w:rsidRPr="00170D98">
        <w:t xml:space="preserve"> References: </w:t>
      </w:r>
    </w:p>
    <w:p w14:paraId="33CF14D0" w14:textId="77777777" w:rsidR="00170D98" w:rsidRDefault="00170D98" w:rsidP="006E154E"/>
    <w:p w14:paraId="7E63A3E3" w14:textId="20E409FC" w:rsidR="00170D98" w:rsidRDefault="00170D98" w:rsidP="006E154E">
      <w:r w:rsidRPr="00170D98">
        <w:t>[</w:t>
      </w:r>
      <w:r w:rsidR="00AC2905">
        <w:t>1</w:t>
      </w:r>
      <w:r w:rsidRPr="00170D98">
        <w:t xml:space="preserve">5] </w:t>
      </w:r>
      <w:proofErr w:type="spellStart"/>
      <w:r w:rsidRPr="00170D98">
        <w:t>Sammut</w:t>
      </w:r>
      <w:proofErr w:type="spellEnd"/>
      <w:r w:rsidRPr="00170D98">
        <w:t xml:space="preserve">, C., &amp; Webb, G. I. (Eds.). (2017). </w:t>
      </w:r>
      <w:proofErr w:type="spellStart"/>
      <w:r w:rsidRPr="00170D98">
        <w:t>Encyclopedia</w:t>
      </w:r>
      <w:proofErr w:type="spellEnd"/>
      <w:r w:rsidRPr="00170D98">
        <w:t xml:space="preserve"> of machine learning and data mining. Springer. </w:t>
      </w:r>
    </w:p>
    <w:p w14:paraId="5F537635" w14:textId="77777777" w:rsidR="00170D98" w:rsidRDefault="00170D98" w:rsidP="006E154E"/>
    <w:p w14:paraId="31EC32C4" w14:textId="53370C72" w:rsidR="00170D98" w:rsidRDefault="00170D98" w:rsidP="006E154E">
      <w:r w:rsidRPr="00170D98">
        <w:t>[</w:t>
      </w:r>
      <w:r w:rsidR="00AC2905">
        <w:t>1</w:t>
      </w:r>
      <w:r w:rsidRPr="00170D98">
        <w:t>6] Willmott, C. J., Matsuura, K., &amp; Robeson, S. M. (2009). Ambiguities inherent in sums-of-squares-based error statistics. Atmospheric Environment, 43(3), 749-752.</w:t>
      </w:r>
    </w:p>
    <w:p w14:paraId="01E55140" w14:textId="22DEBBE6" w:rsidR="00AC2905" w:rsidRDefault="00AC2905" w:rsidP="006E154E"/>
    <w:p w14:paraId="55DB274B" w14:textId="409B6AA5" w:rsidR="00AC2905" w:rsidRPr="00AC2905" w:rsidRDefault="00AC2905" w:rsidP="006E154E">
      <w:pPr>
        <w:rPr>
          <w:b/>
          <w:bCs/>
        </w:rPr>
      </w:pPr>
      <w:r w:rsidRPr="00AC2905">
        <w:rPr>
          <w:b/>
          <w:bCs/>
        </w:rPr>
        <w:t>Practices should be considered when deploying machine learning models for energy consumption analysis in real-world applications?</w:t>
      </w:r>
    </w:p>
    <w:p w14:paraId="7BEBB729" w14:textId="1CDEA319" w:rsidR="00AC2905" w:rsidRDefault="00AC2905" w:rsidP="006E154E"/>
    <w:p w14:paraId="4A1020BF" w14:textId="77777777" w:rsidR="005F5DB1" w:rsidRDefault="0066209A" w:rsidP="006E154E">
      <w:r w:rsidRPr="0066209A">
        <w:t xml:space="preserve">The deployment of machine learning models is a critical phase in utilizing trained algorithms to make predictions and recommendations. It is crucial to integrate these models into </w:t>
      </w:r>
      <w:r w:rsidRPr="0066209A">
        <w:lastRenderedPageBreak/>
        <w:t xml:space="preserve">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20079BE" w14:textId="77777777" w:rsidR="005F5DB1" w:rsidRDefault="005F5DB1" w:rsidP="006E154E"/>
    <w:p w14:paraId="5EE524E2" w14:textId="67C52A9B" w:rsidR="00AC2905" w:rsidRDefault="0066209A" w:rsidP="006E154E">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1497286A" w14:textId="77777777" w:rsidR="0066209A" w:rsidRDefault="0066209A" w:rsidP="006E154E"/>
    <w:p w14:paraId="78F532FD" w14:textId="77777777" w:rsidR="00AC2905" w:rsidRDefault="00AC2905" w:rsidP="006E154E">
      <w:r w:rsidRPr="00AC2905">
        <w:t xml:space="preserve">References: </w:t>
      </w:r>
    </w:p>
    <w:p w14:paraId="5683FC40" w14:textId="77777777" w:rsidR="00AC2905" w:rsidRDefault="00AC2905" w:rsidP="006E154E"/>
    <w:p w14:paraId="6F813A6F" w14:textId="2F0420B5" w:rsidR="0066209A" w:rsidRDefault="0066209A" w:rsidP="0066209A">
      <w:r w:rsidRPr="0066209A">
        <w:t>[</w:t>
      </w:r>
      <w:r w:rsidR="004A6D54">
        <w:t>1</w:t>
      </w:r>
      <w:r w:rsidRPr="0066209A">
        <w:t xml:space="preserve">7] Fu, Z., &amp; Zhu, Q. (2020). Deployment of machine learning models: A survey. </w:t>
      </w:r>
      <w:proofErr w:type="spellStart"/>
      <w:r w:rsidRPr="0066209A">
        <w:t>arXiv</w:t>
      </w:r>
      <w:proofErr w:type="spellEnd"/>
      <w:r w:rsidRPr="0066209A">
        <w:t xml:space="preserve"> preprint arXiv:2008.07294. </w:t>
      </w:r>
    </w:p>
    <w:p w14:paraId="147BB954" w14:textId="77777777" w:rsidR="0066209A" w:rsidRDefault="0066209A" w:rsidP="0066209A"/>
    <w:p w14:paraId="296FF6BF" w14:textId="39435E85" w:rsidR="0066209A" w:rsidRDefault="0066209A" w:rsidP="0066209A">
      <w:r w:rsidRPr="0066209A">
        <w:t>[</w:t>
      </w:r>
      <w:r w:rsidR="004A6D54">
        <w:t>1</w:t>
      </w:r>
      <w:r w:rsidRPr="0066209A">
        <w:t xml:space="preserve">8] </w:t>
      </w:r>
      <w:proofErr w:type="spellStart"/>
      <w:r w:rsidRPr="0066209A">
        <w:t>Preotiuc</w:t>
      </w:r>
      <w:proofErr w:type="spellEnd"/>
      <w:r w:rsidRPr="0066209A">
        <w:t xml:space="preserve">-Pietro, D., &amp; Cohn, T. (2019). A best practices guide to deploying machine learning models. </w:t>
      </w:r>
      <w:proofErr w:type="spellStart"/>
      <w:r w:rsidRPr="0066209A">
        <w:t>arXiv</w:t>
      </w:r>
      <w:proofErr w:type="spellEnd"/>
      <w:r w:rsidRPr="0066209A">
        <w:t xml:space="preserve"> preprint arXiv:1912.09725. </w:t>
      </w:r>
    </w:p>
    <w:p w14:paraId="5AEAD187" w14:textId="77777777" w:rsidR="0066209A" w:rsidRDefault="0066209A" w:rsidP="0066209A"/>
    <w:p w14:paraId="0F45D0B7" w14:textId="24642F55" w:rsidR="0066209A" w:rsidRDefault="0066209A" w:rsidP="0066209A">
      <w:r w:rsidRPr="0066209A">
        <w:t>[</w:t>
      </w:r>
      <w:r w:rsidR="004A6D54">
        <w:t>1</w:t>
      </w:r>
      <w:r w:rsidRPr="0066209A">
        <w:t xml:space="preserve">9] Chen, K., Yang, B., &amp; Zhao, J. (2018). Demand response management for smart grid with machine learning algorithms: A review. CSEE Journal of Power and Energy Systems, 4(2), 132-141. </w:t>
      </w:r>
    </w:p>
    <w:p w14:paraId="23E7B0E3" w14:textId="77777777" w:rsidR="0066209A" w:rsidRDefault="0066209A" w:rsidP="0066209A"/>
    <w:p w14:paraId="7BA7B221" w14:textId="552E81E7" w:rsidR="0066209A" w:rsidRDefault="0066209A" w:rsidP="0066209A">
      <w:r w:rsidRPr="0066209A">
        <w:t>[</w:t>
      </w:r>
      <w:r w:rsidR="004A6D54">
        <w:t>2</w:t>
      </w:r>
      <w:r w:rsidRPr="0066209A">
        <w:t xml:space="preserve">0] Sharma, N., Sharma, P., Irwin, D., &amp; Shenoy, P. (2016). Predictive </w:t>
      </w:r>
      <w:proofErr w:type="spellStart"/>
      <w:r w:rsidRPr="0066209A">
        <w:t>modeling</w:t>
      </w:r>
      <w:proofErr w:type="spellEnd"/>
      <w:r w:rsidRPr="0066209A">
        <w:t xml:space="preserve"> for smart grid and demand response. In Handbook of Big Data Technologies (pp. 599-639). Springer, Cham. </w:t>
      </w:r>
    </w:p>
    <w:p w14:paraId="4BCDEA3D" w14:textId="77777777" w:rsidR="0066209A" w:rsidRDefault="0066209A" w:rsidP="0066209A"/>
    <w:p w14:paraId="583DB9E0" w14:textId="7BCFB3C9" w:rsidR="0066209A" w:rsidRDefault="0066209A" w:rsidP="0066209A">
      <w:r w:rsidRPr="0066209A">
        <w:t>[</w:t>
      </w:r>
      <w:r w:rsidR="004A6D54">
        <w:t>2</w:t>
      </w:r>
      <w:r w:rsidRPr="0066209A">
        <w:t xml:space="preserve">1] Nguyen, T. A., &amp; Aiello, M. (2013). Energy intelligent buildings based on user activity: A survey. Energy and buildings, 56, 244-257. </w:t>
      </w:r>
    </w:p>
    <w:p w14:paraId="4126E0E9" w14:textId="77777777" w:rsidR="0066209A" w:rsidRDefault="0066209A" w:rsidP="0066209A"/>
    <w:p w14:paraId="2423ABA8" w14:textId="789A4136" w:rsidR="00AC2905" w:rsidRDefault="0066209A" w:rsidP="006E154E">
      <w:r w:rsidRPr="0066209A">
        <w:t>[</w:t>
      </w:r>
      <w:r w:rsidR="004A6D54">
        <w:t>2</w:t>
      </w:r>
      <w:r w:rsidRPr="0066209A">
        <w:t xml:space="preserve">2] Gupta, M., &amp; Rao, D. (2018). Monitoring and updating deployed predictive models: A guide to best practices. </w:t>
      </w:r>
      <w:proofErr w:type="spellStart"/>
      <w:r w:rsidRPr="0066209A">
        <w:t>arXiv</w:t>
      </w:r>
      <w:proofErr w:type="spellEnd"/>
      <w:r w:rsidRPr="0066209A">
        <w:t xml:space="preserve"> preprint arXiv:1804.10332.</w:t>
      </w:r>
    </w:p>
    <w:p w14:paraId="0BA85188" w14:textId="534C81CE" w:rsidR="000E5DAA" w:rsidRDefault="000E5DAA" w:rsidP="006E154E"/>
    <w:p w14:paraId="391CACE7" w14:textId="1C21F76E" w:rsidR="000E5DAA" w:rsidRDefault="000E5DAA" w:rsidP="006E154E"/>
    <w:p w14:paraId="20E458F3" w14:textId="77777777" w:rsidR="004A6D54" w:rsidRPr="00BB3D64" w:rsidRDefault="004A6D54" w:rsidP="004A6D54">
      <w:pPr>
        <w:rPr>
          <w:rFonts w:cstheme="minorHAnsi"/>
          <w:b/>
          <w:bCs/>
        </w:rPr>
      </w:pPr>
      <w:r w:rsidRPr="00BB3D64">
        <w:rPr>
          <w:rFonts w:cstheme="minorHAnsi"/>
          <w:b/>
          <w:bCs/>
        </w:rPr>
        <w:t>Conclusion</w:t>
      </w:r>
    </w:p>
    <w:p w14:paraId="73351EE4" w14:textId="77777777" w:rsidR="004A6D54" w:rsidRPr="0097408C" w:rsidRDefault="004A6D54" w:rsidP="004A6D54">
      <w:pPr>
        <w:rPr>
          <w:rFonts w:cstheme="minorHAnsi"/>
        </w:rPr>
      </w:pPr>
    </w:p>
    <w:p w14:paraId="57EF0F02" w14:textId="50C4B7BE" w:rsidR="004A6D54" w:rsidRDefault="004A6D54" w:rsidP="004A6D54">
      <w:pPr>
        <w:rPr>
          <w:rFonts w:cstheme="minorHAnsi"/>
        </w:rPr>
      </w:pPr>
      <w:r w:rsidRPr="00070B12">
        <w:rPr>
          <w:rFonts w:cstheme="minorHAnsi"/>
        </w:rPr>
        <w:t xml:space="preserve">In summary, this literature review offers a comprehensive overview of the methods and techniques employed in collecting, and </w:t>
      </w:r>
      <w:proofErr w:type="spellStart"/>
      <w:r w:rsidRPr="00070B12">
        <w:rPr>
          <w:rFonts w:cstheme="minorHAnsi"/>
        </w:rPr>
        <w:t>analyzing</w:t>
      </w:r>
      <w:proofErr w:type="spellEnd"/>
      <w:r w:rsidRPr="00070B12">
        <w:rPr>
          <w:rFonts w:cstheme="minorHAnsi"/>
        </w:rPr>
        <w:t xml:space="preserve"> energy consumption data, as well as in </w:t>
      </w:r>
      <w:r w:rsidRPr="00070B12">
        <w:rPr>
          <w:rFonts w:cstheme="minorHAnsi"/>
        </w:rPr>
        <w:lastRenderedPageBreak/>
        <w:t>developing predictive models and devising optimization strategies. Data collection and transformation are fundamental to ensuring the high quality and usability of energy data, while exploratory data analysis and business intelligence dashboards play a vital role in unveiling patterns, trends, and correlations in energy consumption, thereby informing the creation of predictive models.</w:t>
      </w:r>
    </w:p>
    <w:p w14:paraId="091F9513" w14:textId="77777777" w:rsidR="004A6D54" w:rsidRDefault="004A6D54" w:rsidP="004A6D54">
      <w:pPr>
        <w:rPr>
          <w:rFonts w:cstheme="minorHAnsi"/>
        </w:rPr>
      </w:pPr>
    </w:p>
    <w:p w14:paraId="1BA6A91C" w14:textId="77777777" w:rsidR="004A6D54" w:rsidRDefault="004A6D54" w:rsidP="004A6D54">
      <w:pPr>
        <w:rPr>
          <w:rFonts w:cstheme="minorHAnsi"/>
        </w:rPr>
      </w:pPr>
      <w:r w:rsidRPr="00070B12">
        <w:rPr>
          <w:rFonts w:cstheme="minorHAnsi"/>
        </w:rPr>
        <w:t xml:space="preserve">A wide range of machine learning techniques, such as linear regression, support vector machines, artificial neural networks, and ensemble methods, has been applied to forecast energy consumption with accuracy. The evaluation and comparison of these models are indispensable in determining the most suitable models for distinct energy consumption scenarios. Ultimately, demand-side management strategies and smart grid technologies are paramount in streamlining energy consumption and fostering more efficient, sustainable energy systems. </w:t>
      </w:r>
    </w:p>
    <w:p w14:paraId="63B25B48" w14:textId="77777777" w:rsidR="004A6D54" w:rsidRDefault="004A6D54" w:rsidP="004A6D54">
      <w:pPr>
        <w:rPr>
          <w:rFonts w:cstheme="minorHAnsi"/>
        </w:rPr>
      </w:pPr>
    </w:p>
    <w:p w14:paraId="5E1E04CF" w14:textId="4C64B744" w:rsidR="000E5DAA" w:rsidRPr="00C90E6C" w:rsidRDefault="004A6D54" w:rsidP="004A6D54">
      <w:r w:rsidRPr="00070B12">
        <w:rPr>
          <w:rFonts w:cstheme="minorHAnsi"/>
        </w:rPr>
        <w:t>This review underscores the significance of adopting a multifaceted approach to energy consumption analysis and optimization, one that encompasses the various stages of data collection, transformation, analysis, and model deployment. By leveraging these techniques, policymakers, energy providers, and consumers can collaborate in reducing energy consumption, minimizing energy costs, and contributing to the establishment of sustainable, eco-friendly energy systems.</w:t>
      </w:r>
    </w:p>
    <w:sectPr w:rsidR="000E5DAA" w:rsidRPr="00C9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5A"/>
    <w:multiLevelType w:val="hybridMultilevel"/>
    <w:tmpl w:val="1FEE311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6323">
    <w:abstractNumId w:val="0"/>
  </w:num>
  <w:num w:numId="2" w16cid:durableId="109386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E"/>
    <w:rsid w:val="0002500C"/>
    <w:rsid w:val="00057F38"/>
    <w:rsid w:val="00063FB6"/>
    <w:rsid w:val="000A17E6"/>
    <w:rsid w:val="000E5DAA"/>
    <w:rsid w:val="00170D98"/>
    <w:rsid w:val="0017615D"/>
    <w:rsid w:val="001E0070"/>
    <w:rsid w:val="001E315B"/>
    <w:rsid w:val="0023182A"/>
    <w:rsid w:val="002532CE"/>
    <w:rsid w:val="002B2B93"/>
    <w:rsid w:val="002D286C"/>
    <w:rsid w:val="00387E40"/>
    <w:rsid w:val="00407F35"/>
    <w:rsid w:val="00422081"/>
    <w:rsid w:val="004858E3"/>
    <w:rsid w:val="004A6D54"/>
    <w:rsid w:val="004D073D"/>
    <w:rsid w:val="00560B1E"/>
    <w:rsid w:val="00561C7F"/>
    <w:rsid w:val="005B199D"/>
    <w:rsid w:val="005F5DB1"/>
    <w:rsid w:val="00633F53"/>
    <w:rsid w:val="0066209A"/>
    <w:rsid w:val="006D4362"/>
    <w:rsid w:val="006E154E"/>
    <w:rsid w:val="00705FE6"/>
    <w:rsid w:val="00732A7E"/>
    <w:rsid w:val="007C5D48"/>
    <w:rsid w:val="007C60BA"/>
    <w:rsid w:val="007C645D"/>
    <w:rsid w:val="007C6AA8"/>
    <w:rsid w:val="007E19EC"/>
    <w:rsid w:val="007F7253"/>
    <w:rsid w:val="008703E7"/>
    <w:rsid w:val="008C3AE7"/>
    <w:rsid w:val="008D6AA8"/>
    <w:rsid w:val="008F1B2B"/>
    <w:rsid w:val="008F1CBA"/>
    <w:rsid w:val="00926398"/>
    <w:rsid w:val="0099627B"/>
    <w:rsid w:val="009B1500"/>
    <w:rsid w:val="009C060D"/>
    <w:rsid w:val="00A41932"/>
    <w:rsid w:val="00A45B56"/>
    <w:rsid w:val="00A67884"/>
    <w:rsid w:val="00A90DBD"/>
    <w:rsid w:val="00AA4A4E"/>
    <w:rsid w:val="00AC2905"/>
    <w:rsid w:val="00AD58A5"/>
    <w:rsid w:val="00B3162C"/>
    <w:rsid w:val="00BB3D64"/>
    <w:rsid w:val="00BD0B3D"/>
    <w:rsid w:val="00C10290"/>
    <w:rsid w:val="00C351C3"/>
    <w:rsid w:val="00C4523D"/>
    <w:rsid w:val="00C90E6C"/>
    <w:rsid w:val="00C92729"/>
    <w:rsid w:val="00CA4735"/>
    <w:rsid w:val="00D2485E"/>
    <w:rsid w:val="00D25937"/>
    <w:rsid w:val="00D56EC7"/>
    <w:rsid w:val="00DF0295"/>
    <w:rsid w:val="00E60323"/>
    <w:rsid w:val="00EA53B9"/>
    <w:rsid w:val="00F25658"/>
    <w:rsid w:val="00F36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98A0F"/>
  <w15:chartTrackingRefBased/>
  <w15:docId w15:val="{8504C7AD-E85D-C544-8E1B-8D7FCC6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56"/>
    <w:pPr>
      <w:ind w:left="720"/>
      <w:contextualSpacing/>
    </w:pPr>
  </w:style>
  <w:style w:type="character" w:styleId="Hyperlink">
    <w:name w:val="Hyperlink"/>
    <w:basedOn w:val="DefaultParagraphFont"/>
    <w:uiPriority w:val="99"/>
    <w:unhideWhenUsed/>
    <w:rsid w:val="00422081"/>
    <w:rPr>
      <w:color w:val="0563C1" w:themeColor="hyperlink"/>
      <w:u w:val="single"/>
    </w:rPr>
  </w:style>
  <w:style w:type="character" w:styleId="UnresolvedMention">
    <w:name w:val="Unresolved Mention"/>
    <w:basedOn w:val="DefaultParagraphFont"/>
    <w:uiPriority w:val="99"/>
    <w:semiHidden/>
    <w:unhideWhenUsed/>
    <w:rsid w:val="00422081"/>
    <w:rPr>
      <w:color w:val="605E5C"/>
      <w:shd w:val="clear" w:color="auto" w:fill="E1DFDD"/>
    </w:rPr>
  </w:style>
  <w:style w:type="character" w:styleId="FollowedHyperlink">
    <w:name w:val="FollowedHyperlink"/>
    <w:basedOn w:val="DefaultParagraphFont"/>
    <w:uiPriority w:val="99"/>
    <w:semiHidden/>
    <w:unhideWhenUsed/>
    <w:rsid w:val="0005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9">
      <w:bodyDiv w:val="1"/>
      <w:marLeft w:val="0"/>
      <w:marRight w:val="0"/>
      <w:marTop w:val="0"/>
      <w:marBottom w:val="0"/>
      <w:divBdr>
        <w:top w:val="none" w:sz="0" w:space="0" w:color="auto"/>
        <w:left w:val="none" w:sz="0" w:space="0" w:color="auto"/>
        <w:bottom w:val="none" w:sz="0" w:space="0" w:color="auto"/>
        <w:right w:val="none" w:sz="0" w:space="0" w:color="auto"/>
      </w:divBdr>
    </w:div>
    <w:div w:id="6068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energy-statistics/" TargetMode="External"/><Relationship Id="rId3" Type="http://schemas.openxmlformats.org/officeDocument/2006/relationships/settings" Target="settings.xml"/><Relationship Id="rId7" Type="http://schemas.openxmlformats.org/officeDocument/2006/relationships/hyperlink" Target="https://www.gov.uk/government/statistics/sub-national-total-final-energy-consumption-statistics-2010-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collections/energy-statistics/" TargetMode="External"/><Relationship Id="rId11" Type="http://schemas.openxmlformats.org/officeDocument/2006/relationships/theme" Target="theme/theme1.xml"/><Relationship Id="rId5" Type="http://schemas.openxmlformats.org/officeDocument/2006/relationships/hyperlink" Target="https://www.gov.uk/government/collections/digest-of-uk-energy-statistics-du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ower-bi-tutorial/power-bi-v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37</cp:revision>
  <dcterms:created xsi:type="dcterms:W3CDTF">2023-04-10T10:53:00Z</dcterms:created>
  <dcterms:modified xsi:type="dcterms:W3CDTF">2023-04-17T14:37:00Z</dcterms:modified>
</cp:coreProperties>
</file>