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DE8D" w14:textId="7921D9F9" w:rsidR="00A41932" w:rsidRPr="00A45B56" w:rsidRDefault="00A41932" w:rsidP="00A45B56">
      <w:pPr>
        <w:pStyle w:val="ListParagraph"/>
        <w:numPr>
          <w:ilvl w:val="0"/>
          <w:numId w:val="1"/>
        </w:numPr>
        <w:rPr>
          <w:rFonts w:eastAsia="Times New Roman" w:cstheme="minorHAnsi"/>
          <w:b/>
          <w:bCs/>
          <w:color w:val="374151"/>
          <w:lang w:eastAsia="en-GB"/>
        </w:rPr>
      </w:pPr>
      <w:r w:rsidRPr="00A45B56">
        <w:rPr>
          <w:rFonts w:eastAsia="Times New Roman" w:cstheme="minorHAnsi"/>
          <w:b/>
          <w:bCs/>
          <w:color w:val="374151"/>
          <w:lang w:eastAsia="en-GB"/>
        </w:rPr>
        <w:t>Introduction</w:t>
      </w:r>
      <w:r w:rsidRPr="00A45B56">
        <w:rPr>
          <w:rFonts w:eastAsia="Times New Roman" w:cstheme="minorHAnsi"/>
          <w:b/>
          <w:bCs/>
          <w:color w:val="374151"/>
          <w:lang w:eastAsia="en-GB"/>
        </w:rPr>
        <w:br/>
      </w:r>
    </w:p>
    <w:p w14:paraId="6F5D76E0" w14:textId="3F3F0AB9" w:rsidR="00A41932" w:rsidRDefault="00A41932" w:rsidP="00A41932">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w:t>
      </w:r>
      <w:r w:rsidR="000166D6">
        <w:rPr>
          <w:rFonts w:eastAsia="Times New Roman" w:cstheme="minorHAnsi"/>
          <w:color w:val="374151"/>
          <w:lang w:eastAsia="en-GB"/>
        </w:rPr>
        <w:t xml:space="preserve">, books, and </w:t>
      </w:r>
      <w:r w:rsidRPr="00070B12">
        <w:rPr>
          <w:rFonts w:eastAsia="Times New Roman" w:cstheme="minorHAnsi"/>
          <w:color w:val="374151"/>
          <w:lang w:eastAsia="en-GB"/>
        </w:rPr>
        <w:t>scholarly articles, this review elucidates the current state of research and best practices within the realm of energy consumption analysis and optimization.</w:t>
      </w:r>
    </w:p>
    <w:p w14:paraId="5C55FD9B" w14:textId="69EF0AC8" w:rsidR="00A41932" w:rsidRDefault="00A41932">
      <w:pPr>
        <w:pBdr>
          <w:bottom w:val="single" w:sz="6" w:space="1" w:color="auto"/>
        </w:pBdr>
      </w:pPr>
    </w:p>
    <w:p w14:paraId="74FFFCFD" w14:textId="73C169B8" w:rsidR="00BB3D64" w:rsidRDefault="00BB3D64" w:rsidP="00BB3D64"/>
    <w:p w14:paraId="5E019B46" w14:textId="6272BC8A" w:rsidR="008703E7" w:rsidRPr="00D56EC7" w:rsidRDefault="008703E7" w:rsidP="00BB3D64">
      <w:pPr>
        <w:rPr>
          <w:b/>
          <w:bCs/>
        </w:rPr>
      </w:pPr>
      <w:r w:rsidRPr="00D56EC7">
        <w:rPr>
          <w:b/>
          <w:bCs/>
        </w:rPr>
        <w:t>Are there any data sources that should be considered for a comprehensive understanding of energy consumption patterns in the Scotland Council area?</w:t>
      </w:r>
    </w:p>
    <w:p w14:paraId="66B7E8CD" w14:textId="5F05FD20" w:rsidR="008703E7" w:rsidRDefault="00D56EC7" w:rsidP="00BB3D64">
      <w:r>
        <w:t xml:space="preserve"> </w:t>
      </w:r>
      <w:r w:rsidR="00F36235">
        <w:t xml:space="preserve"> </w:t>
      </w:r>
    </w:p>
    <w:p w14:paraId="71ACE731" w14:textId="508218A2" w:rsidR="00D56EC7" w:rsidRPr="004B119B"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w:t>
      </w:r>
      <w:r w:rsidR="000166D6">
        <w:rPr>
          <w:rFonts w:eastAsia="Times New Roman" w:cstheme="minorHAnsi"/>
          <w:color w:val="374151"/>
          <w:lang w:eastAsia="en-GB"/>
        </w:rPr>
        <w:t>this project</w:t>
      </w:r>
      <w:r w:rsidRPr="004B119B">
        <w:rPr>
          <w:rFonts w:eastAsia="Times New Roman" w:cstheme="minorHAnsi"/>
          <w:color w:val="374151"/>
          <w:lang w:eastAsia="en-GB"/>
        </w:rPr>
        <w:t xml:space="preserve">. Notably, </w:t>
      </w:r>
      <w:r w:rsidR="001E0070">
        <w:rPr>
          <w:rFonts w:eastAsia="Times New Roman" w:cstheme="minorHAnsi"/>
          <w:color w:val="374151"/>
          <w:lang w:eastAsia="en-GB"/>
        </w:rPr>
        <w:t xml:space="preserve">two </w:t>
      </w:r>
      <w:r w:rsidR="001E0070" w:rsidRPr="004B119B">
        <w:rPr>
          <w:rFonts w:eastAsia="Times New Roman" w:cstheme="minorHAnsi"/>
          <w:color w:val="374151"/>
          <w:lang w:eastAsia="en-GB"/>
        </w:rPr>
        <w:t>key</w:t>
      </w:r>
      <w:r w:rsidRPr="004B119B">
        <w:rPr>
          <w:rFonts w:eastAsia="Times New Roman" w:cstheme="minorHAnsi"/>
          <w:color w:val="374151"/>
          <w:lang w:eastAsia="en-GB"/>
        </w:rPr>
        <w:t xml:space="preserve"> sources have emerged as crucial in the context of the Scotland Council area: the UK Department for Business, Energy &amp; Industrial Strategy (BEIS) </w:t>
      </w:r>
      <w:r w:rsidR="000166D6">
        <w:rPr>
          <w:rFonts w:eastAsia="Times New Roman" w:cstheme="minorHAnsi"/>
          <w:color w:val="374151"/>
          <w:lang w:eastAsia="en-GB"/>
        </w:rPr>
        <w:t>[1]</w:t>
      </w:r>
      <w:r w:rsidR="00A90DBD">
        <w:rPr>
          <w:rFonts w:eastAsia="Times New Roman" w:cstheme="minorHAnsi"/>
          <w:color w:val="374151"/>
          <w:lang w:eastAsia="en-GB"/>
        </w:rPr>
        <w:t>and</w:t>
      </w:r>
      <w:r w:rsidRPr="004B119B">
        <w:rPr>
          <w:rFonts w:eastAsia="Times New Roman" w:cstheme="minorHAnsi"/>
          <w:color w:val="374151"/>
          <w:lang w:eastAsia="en-GB"/>
        </w:rPr>
        <w:t xml:space="preserve"> the Scottish </w:t>
      </w:r>
      <w:r w:rsidR="000166D6" w:rsidRPr="004B119B">
        <w:rPr>
          <w:rFonts w:eastAsia="Times New Roman" w:cstheme="minorHAnsi"/>
          <w:color w:val="374151"/>
          <w:lang w:eastAsia="en-GB"/>
        </w:rPr>
        <w:t>Government</w:t>
      </w:r>
      <w:r w:rsidR="000166D6">
        <w:rPr>
          <w:rFonts w:eastAsia="Times New Roman" w:cstheme="minorHAnsi"/>
          <w:color w:val="374151"/>
          <w:lang w:eastAsia="en-GB"/>
        </w:rPr>
        <w:t xml:space="preserve"> [2]</w:t>
      </w:r>
      <w:r w:rsidR="001E0070">
        <w:rPr>
          <w:rFonts w:eastAsia="Times New Roman" w:cstheme="minorHAnsi"/>
          <w:color w:val="374151"/>
          <w:lang w:eastAsia="en-GB"/>
        </w:rPr>
        <w:t xml:space="preserve">. </w:t>
      </w:r>
      <w:r w:rsidRPr="004B119B">
        <w:rPr>
          <w:rFonts w:eastAsia="Times New Roman" w:cstheme="minorHAnsi"/>
          <w:color w:val="374151"/>
          <w:lang w:eastAsia="en-GB"/>
        </w:rPr>
        <w:t xml:space="preserve">These sources offer a wealth of data spanning various dimensions of energy consumption, providing </w:t>
      </w:r>
      <w:r w:rsidR="000166D6">
        <w:rPr>
          <w:rFonts w:eastAsia="Times New Roman" w:cstheme="minorHAnsi"/>
          <w:color w:val="374151"/>
          <w:lang w:eastAsia="en-GB"/>
        </w:rPr>
        <w:t>one</w:t>
      </w:r>
      <w:r w:rsidRPr="004B119B">
        <w:rPr>
          <w:rFonts w:eastAsia="Times New Roman" w:cstheme="minorHAnsi"/>
          <w:color w:val="374151"/>
          <w:lang w:eastAsia="en-GB"/>
        </w:rPr>
        <w:t xml:space="preserve"> with ample opportunity to explore and analyse trends.</w:t>
      </w:r>
    </w:p>
    <w:p w14:paraId="771F159C" w14:textId="5AEEFC1C" w:rsidR="002D286C" w:rsidRPr="004B119B" w:rsidRDefault="002D286C" w:rsidP="00D56EC7">
      <w:pPr>
        <w:rPr>
          <w:rFonts w:eastAsia="Times New Roman" w:cstheme="minorHAnsi"/>
          <w:color w:val="374151"/>
          <w:lang w:eastAsia="en-GB"/>
        </w:rPr>
      </w:pPr>
    </w:p>
    <w:p w14:paraId="34EA64D6" w14:textId="181BFBEE" w:rsidR="00D56EC7"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By accessing </w:t>
      </w:r>
      <w:r w:rsidR="00560B1E">
        <w:rPr>
          <w:rFonts w:eastAsia="Times New Roman" w:cstheme="minorHAnsi"/>
          <w:color w:val="374151"/>
          <w:lang w:eastAsia="en-GB"/>
        </w:rPr>
        <w:t>data</w:t>
      </w:r>
      <w:r w:rsidRPr="004B119B">
        <w:rPr>
          <w:rFonts w:eastAsia="Times New Roman" w:cstheme="minorHAnsi"/>
          <w:color w:val="374151"/>
          <w:lang w:eastAsia="en-GB"/>
        </w:rPr>
        <w:t xml:space="preserve"> from </w:t>
      </w:r>
      <w:r w:rsidR="00560B1E">
        <w:rPr>
          <w:rFonts w:eastAsia="Times New Roman" w:cstheme="minorHAnsi"/>
          <w:color w:val="374151"/>
          <w:lang w:eastAsia="en-GB"/>
        </w:rPr>
        <w:t>Scotland Government</w:t>
      </w:r>
      <w:r w:rsidRPr="004B119B">
        <w:rPr>
          <w:rFonts w:eastAsia="Times New Roman" w:cstheme="minorHAnsi"/>
          <w:color w:val="374151"/>
          <w:lang w:eastAsia="en-GB"/>
        </w:rPr>
        <w:t xml:space="preserve">, </w:t>
      </w:r>
      <w:r w:rsidR="00560B1E">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sidR="00560B1E">
        <w:rPr>
          <w:rFonts w:eastAsia="Times New Roman" w:cstheme="minorHAnsi"/>
          <w:color w:val="374151"/>
          <w:lang w:eastAsia="en-GB"/>
        </w:rPr>
        <w:t xml:space="preserve"> </w:t>
      </w:r>
      <w:r w:rsidR="00560B1E"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r w:rsidR="000166D6">
        <w:rPr>
          <w:rFonts w:eastAsia="Times New Roman" w:cstheme="minorHAnsi"/>
          <w:color w:val="374151"/>
          <w:lang w:eastAsia="en-GB"/>
        </w:rPr>
        <w:t>I’m choosing this dataset this project.</w:t>
      </w:r>
    </w:p>
    <w:p w14:paraId="0FB4FFFD" w14:textId="2DCD35E6" w:rsidR="006E154E" w:rsidRDefault="006E154E" w:rsidP="00D56EC7">
      <w:pPr>
        <w:rPr>
          <w:rFonts w:eastAsia="Times New Roman" w:cstheme="minorHAnsi"/>
          <w:color w:val="374151"/>
          <w:lang w:eastAsia="en-GB"/>
        </w:rPr>
      </w:pPr>
    </w:p>
    <w:p w14:paraId="349979BE" w14:textId="71205549" w:rsidR="006E154E" w:rsidRPr="0097408C" w:rsidRDefault="006E154E" w:rsidP="00D56EC7">
      <w:pPr>
        <w:rPr>
          <w:rFonts w:eastAsia="Times New Roman" w:cstheme="minorHAnsi"/>
          <w:color w:val="374151"/>
          <w:lang w:eastAsia="en-GB"/>
        </w:rPr>
      </w:pPr>
      <w:r>
        <w:rPr>
          <w:rFonts w:eastAsia="Times New Roman" w:cstheme="minorHAnsi"/>
          <w:color w:val="374151"/>
          <w:lang w:eastAsia="en-GB"/>
        </w:rPr>
        <w:t>References</w:t>
      </w:r>
    </w:p>
    <w:p w14:paraId="01852580" w14:textId="0AEACA9D" w:rsidR="007C60BA" w:rsidRDefault="007C60BA" w:rsidP="00BB3D64"/>
    <w:p w14:paraId="22B1D419" w14:textId="40CB33F6" w:rsidR="00057F38"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sidR="00AA4A4E">
        <w:rPr>
          <w:rFonts w:eastAsia="Times New Roman" w:cstheme="minorHAnsi"/>
          <w:color w:val="374151"/>
          <w:lang w:eastAsia="en-GB"/>
        </w:rPr>
        <w:t>2013</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sidR="001E0070">
        <w:rPr>
          <w:rFonts w:eastAsia="Times New Roman" w:cstheme="minorHAnsi"/>
          <w:color w:val="374151"/>
          <w:lang w:eastAsia="en-GB"/>
        </w:rPr>
        <w:t xml:space="preserve"> </w:t>
      </w:r>
      <w:r w:rsidR="00BD0B3D">
        <w:rPr>
          <w:rFonts w:eastAsia="Times New Roman" w:cstheme="minorHAnsi"/>
          <w:color w:val="374151"/>
          <w:lang w:eastAsia="en-GB"/>
        </w:rPr>
        <w:t>[</w:t>
      </w:r>
      <w:r w:rsidR="001E0070">
        <w:rPr>
          <w:rFonts w:eastAsia="Times New Roman" w:cstheme="minorHAnsi"/>
          <w:color w:val="374151"/>
          <w:lang w:eastAsia="en-GB"/>
        </w:rPr>
        <w:t>O</w:t>
      </w:r>
      <w:r w:rsidRPr="00926398">
        <w:rPr>
          <w:rFonts w:eastAsia="Times New Roman" w:cstheme="minorHAnsi"/>
          <w:color w:val="374151"/>
          <w:lang w:eastAsia="en-GB"/>
        </w:rPr>
        <w:t>nline</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001E0070" w:rsidRPr="001E0070">
        <w:rPr>
          <w:rFonts w:eastAsia="Times New Roman" w:cstheme="minorHAnsi"/>
          <w:color w:val="374151"/>
          <w:lang w:eastAsia="en-GB"/>
        </w:rPr>
        <w:t>Department for Energy Security and Net Zero and Department for Business, Energy &amp; Industrial Strategy</w:t>
      </w:r>
      <w:r w:rsidR="00AA4A4E">
        <w:rPr>
          <w:rFonts w:eastAsia="Times New Roman" w:cstheme="minorHAnsi"/>
          <w:color w:val="374151"/>
          <w:lang w:eastAsia="en-GB"/>
        </w:rPr>
        <w:t xml:space="preserve">. </w:t>
      </w:r>
      <w:r w:rsidR="00AA4A4E"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5" w:history="1">
        <w:r w:rsidR="00AA4A4E" w:rsidRPr="00EB2CD8">
          <w:rPr>
            <w:rStyle w:val="Hyperlink"/>
            <w:rFonts w:eastAsia="Times New Roman" w:cstheme="minorHAnsi"/>
            <w:lang w:eastAsia="en-GB"/>
          </w:rPr>
          <w:t>https://www.gov.uk/government/collections/digest-of-uk-energy-statistics-dukes</w:t>
        </w:r>
      </w:hyperlink>
      <w:r w:rsidR="00AA4A4E">
        <w:rPr>
          <w:rFonts w:eastAsia="Times New Roman" w:cstheme="minorHAnsi"/>
          <w:color w:val="374151"/>
          <w:lang w:eastAsia="en-GB"/>
        </w:rPr>
        <w:t xml:space="preserve"> [Accessed </w:t>
      </w:r>
      <w:r w:rsidR="001E0070">
        <w:rPr>
          <w:rFonts w:eastAsia="Times New Roman" w:cstheme="minorHAnsi"/>
          <w:color w:val="374151"/>
          <w:lang w:eastAsia="en-GB"/>
        </w:rPr>
        <w:t>Date]</w:t>
      </w:r>
      <w:r w:rsidR="00BD0B3D">
        <w:rPr>
          <w:rFonts w:eastAsia="Times New Roman" w:cstheme="minorHAnsi"/>
          <w:color w:val="374151"/>
          <w:lang w:eastAsia="en-GB"/>
        </w:rPr>
        <w:t>.</w:t>
      </w:r>
    </w:p>
    <w:p w14:paraId="262DE481" w14:textId="77777777" w:rsidR="006E154E" w:rsidRDefault="006E154E" w:rsidP="006E154E">
      <w:pPr>
        <w:rPr>
          <w:rFonts w:eastAsia="Times New Roman" w:cstheme="minorHAnsi"/>
          <w:color w:val="374151"/>
          <w:lang w:eastAsia="en-GB"/>
        </w:rPr>
      </w:pPr>
    </w:p>
    <w:p w14:paraId="49A3FC68" w14:textId="0B550C2B" w:rsidR="006E154E"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sidR="001E0070">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 xml:space="preserve">Energy </w:t>
      </w:r>
      <w:r w:rsidR="00BD0B3D" w:rsidRPr="00BD0B3D">
        <w:rPr>
          <w:rFonts w:eastAsia="Times New Roman" w:cstheme="minorHAnsi"/>
          <w:i/>
          <w:iCs/>
          <w:color w:val="374151"/>
          <w:lang w:eastAsia="en-GB"/>
        </w:rPr>
        <w:t>Consumption</w:t>
      </w:r>
      <w:r w:rsidRPr="00926398">
        <w:rPr>
          <w:rFonts w:eastAsia="Times New Roman" w:cstheme="minorHAnsi"/>
          <w:color w:val="374151"/>
          <w:lang w:eastAsia="en-GB"/>
        </w:rPr>
        <w:t>.</w:t>
      </w:r>
      <w:r w:rsidR="00BD0B3D">
        <w:rPr>
          <w:rFonts w:eastAsia="Times New Roman" w:cstheme="minorHAnsi"/>
          <w:color w:val="374151"/>
          <w:lang w:eastAsia="en-GB"/>
        </w:rPr>
        <w:t xml:space="preserve"> [Online]. </w:t>
      </w:r>
      <w:r w:rsidR="00BD0B3D" w:rsidRPr="00BD0B3D">
        <w:rPr>
          <w:rFonts w:eastAsia="Times New Roman" w:cstheme="minorHAnsi"/>
          <w:color w:val="374151"/>
          <w:lang w:eastAsia="en-GB"/>
        </w:rPr>
        <w:t>Scottish Government</w:t>
      </w:r>
      <w:r w:rsidR="00BD0B3D">
        <w:rPr>
          <w:rFonts w:eastAsia="Times New Roman" w:cstheme="minorHAnsi"/>
          <w:color w:val="374151"/>
          <w:lang w:eastAsia="en-GB"/>
        </w:rPr>
        <w:t>.</w:t>
      </w:r>
      <w:r w:rsidRPr="00926398">
        <w:rPr>
          <w:rFonts w:eastAsia="Times New Roman" w:cstheme="minorHAnsi"/>
          <w:color w:val="374151"/>
          <w:lang w:eastAsia="en-GB"/>
        </w:rPr>
        <w:t xml:space="preserve"> Available </w:t>
      </w:r>
      <w:r w:rsidR="00BD0B3D">
        <w:rPr>
          <w:rFonts w:eastAsia="Times New Roman" w:cstheme="minorHAnsi"/>
          <w:color w:val="374151"/>
          <w:lang w:eastAsia="en-GB"/>
        </w:rPr>
        <w:t>from</w:t>
      </w:r>
      <w:r w:rsidRPr="00926398">
        <w:rPr>
          <w:rFonts w:eastAsia="Times New Roman" w:cstheme="minorHAnsi"/>
          <w:color w:val="374151"/>
          <w:lang w:eastAsia="en-GB"/>
        </w:rPr>
        <w:t xml:space="preserve">: </w:t>
      </w:r>
      <w:hyperlink r:id="rId6" w:history="1">
        <w:r w:rsidR="00BD0B3D" w:rsidRPr="00EB2CD8">
          <w:rPr>
            <w:rStyle w:val="Hyperlink"/>
            <w:rFonts w:eastAsia="Times New Roman" w:cstheme="minorHAnsi"/>
            <w:lang w:eastAsia="en-GB"/>
          </w:rPr>
          <w:t>https://www.gov.scot/collections/energy-statistics/</w:t>
        </w:r>
      </w:hyperlink>
      <w:r w:rsidR="00BD0B3D">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33170FED" w14:textId="77777777" w:rsidR="006E154E" w:rsidRDefault="006E154E" w:rsidP="006E154E">
      <w:pPr>
        <w:rPr>
          <w:rFonts w:eastAsia="Times New Roman" w:cstheme="minorHAnsi"/>
          <w:color w:val="374151"/>
          <w:lang w:eastAsia="en-GB"/>
        </w:rPr>
      </w:pPr>
    </w:p>
    <w:p w14:paraId="00966EBD" w14:textId="2622F2B2" w:rsidR="00422081" w:rsidRDefault="00422081" w:rsidP="00BB3D64">
      <w:pPr>
        <w:rPr>
          <w:rFonts w:eastAsia="Times New Roman" w:cstheme="minorHAnsi"/>
          <w:color w:val="374151"/>
          <w:lang w:eastAsia="en-GB"/>
        </w:rPr>
      </w:pPr>
    </w:p>
    <w:p w14:paraId="570CA163" w14:textId="0272B73E" w:rsidR="00422081" w:rsidRDefault="00422081" w:rsidP="00BB3D64">
      <w:pPr>
        <w:rPr>
          <w:rFonts w:eastAsia="Times New Roman" w:cstheme="minorHAnsi"/>
          <w:color w:val="374151"/>
          <w:lang w:eastAsia="en-GB"/>
        </w:rPr>
      </w:pPr>
      <w:r w:rsidRPr="00422081">
        <w:rPr>
          <w:rFonts w:eastAsia="Times New Roman" w:cstheme="minorHAnsi"/>
          <w:b/>
          <w:bCs/>
          <w:color w:val="374151"/>
          <w:lang w:eastAsia="en-GB"/>
        </w:rPr>
        <w:lastRenderedPageBreak/>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5DB62D15" w14:textId="30EC540C" w:rsidR="00422081" w:rsidRDefault="00422081" w:rsidP="00BB3D64">
      <w:pPr>
        <w:rPr>
          <w:rFonts w:eastAsia="Times New Roman" w:cstheme="minorHAnsi"/>
          <w:color w:val="374151"/>
          <w:lang w:eastAsia="en-GB"/>
        </w:rPr>
      </w:pPr>
    </w:p>
    <w:p w14:paraId="65F3E5B1" w14:textId="01D7278D"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I could not find any specific dashboard or publication addressing energy consumption</w:t>
      </w:r>
      <w:r w:rsidR="000166D6">
        <w:rPr>
          <w:rFonts w:eastAsia="Times New Roman" w:cstheme="minorHAnsi"/>
          <w:color w:val="374151"/>
          <w:lang w:eastAsia="en-GB"/>
        </w:rPr>
        <w:t xml:space="preserve"> EDA</w:t>
      </w:r>
      <w:r w:rsidRPr="00422081">
        <w:rPr>
          <w:rFonts w:eastAsia="Times New Roman" w:cstheme="minorHAnsi"/>
          <w:color w:val="374151"/>
          <w:lang w:eastAsia="en-GB"/>
        </w:rPr>
        <w:t xml:space="preserve"> in Scottish council areas from 2005 to 2020. However, the UK </w:t>
      </w:r>
      <w:r w:rsidR="00E60323" w:rsidRPr="00E60323">
        <w:rPr>
          <w:rFonts w:eastAsia="Times New Roman" w:cstheme="minorHAnsi"/>
          <w:color w:val="374151"/>
          <w:lang w:eastAsia="en-GB"/>
        </w:rPr>
        <w:t>Department of Energy &amp; Climate Change</w:t>
      </w:r>
      <w:r w:rsidR="000166D6">
        <w:rPr>
          <w:rFonts w:eastAsia="Times New Roman" w:cstheme="minorHAnsi"/>
          <w:color w:val="374151"/>
          <w:lang w:eastAsia="en-GB"/>
        </w:rPr>
        <w:t xml:space="preserve"> [3]</w:t>
      </w:r>
      <w:r w:rsidR="00E60323">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sidR="00E60323">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sidR="008F1CBA">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w:t>
      </w:r>
      <w:r w:rsidR="008F1CBA" w:rsidRPr="00422081">
        <w:rPr>
          <w:rFonts w:eastAsia="Times New Roman" w:cstheme="minorHAnsi"/>
          <w:color w:val="374151"/>
          <w:lang w:eastAsia="en-GB"/>
        </w:rPr>
        <w:t>exploratory data analysis (EDA)</w:t>
      </w:r>
      <w:r w:rsidR="008F1CBA">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sidR="008F1CBA">
        <w:rPr>
          <w:rFonts w:eastAsia="Times New Roman" w:cstheme="minorHAnsi"/>
          <w:color w:val="374151"/>
          <w:lang w:eastAsia="en-GB"/>
        </w:rPr>
        <w:t xml:space="preserve"> spanning from 2005 to 2013</w:t>
      </w:r>
      <w:r w:rsidRPr="00422081">
        <w:rPr>
          <w:rFonts w:eastAsia="Times New Roman" w:cstheme="minorHAnsi"/>
          <w:color w:val="374151"/>
          <w:lang w:eastAsia="en-GB"/>
        </w:rPr>
        <w:t xml:space="preserve">, including </w:t>
      </w:r>
      <w:r w:rsidR="00561C7F" w:rsidRPr="00422081">
        <w:rPr>
          <w:rFonts w:eastAsia="Times New Roman" w:cstheme="minorHAnsi"/>
          <w:color w:val="374151"/>
          <w:lang w:eastAsia="en-GB"/>
        </w:rPr>
        <w:t>Scotland</w:t>
      </w:r>
      <w:r w:rsidR="00561C7F">
        <w:rPr>
          <w:rFonts w:eastAsia="Times New Roman" w:cstheme="minorHAnsi"/>
          <w:color w:val="374151"/>
          <w:lang w:eastAsia="en-GB"/>
        </w:rPr>
        <w:t>.</w:t>
      </w:r>
      <w:r w:rsidRPr="00422081">
        <w:rPr>
          <w:rFonts w:eastAsia="Times New Roman" w:cstheme="minorHAnsi"/>
          <w:color w:val="374151"/>
          <w:lang w:eastAsia="en-GB"/>
        </w:rPr>
        <w:t xml:space="preserve"> </w:t>
      </w:r>
    </w:p>
    <w:p w14:paraId="4CD8CE14" w14:textId="77777777" w:rsidR="0099627B" w:rsidRDefault="0099627B" w:rsidP="00BB3D64">
      <w:pPr>
        <w:rPr>
          <w:rFonts w:eastAsia="Times New Roman" w:cstheme="minorHAnsi"/>
          <w:color w:val="374151"/>
          <w:lang w:eastAsia="en-GB"/>
        </w:rPr>
      </w:pPr>
    </w:p>
    <w:p w14:paraId="43DD6451" w14:textId="5D14204F"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Additionally, </w:t>
      </w:r>
      <w:r w:rsidR="008F1CBA">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w:t>
      </w:r>
      <w:r w:rsidR="000166D6">
        <w:rPr>
          <w:rFonts w:eastAsia="Times New Roman" w:cstheme="minorHAnsi"/>
          <w:color w:val="374151"/>
          <w:lang w:eastAsia="en-GB"/>
        </w:rPr>
        <w:t xml:space="preserve">[4] </w:t>
      </w:r>
      <w:r w:rsidRPr="00422081">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w:t>
      </w:r>
      <w:r w:rsidR="00561C7F" w:rsidRPr="00422081">
        <w:rPr>
          <w:rFonts w:eastAsia="Times New Roman" w:cstheme="minorHAnsi"/>
          <w:color w:val="374151"/>
          <w:lang w:eastAsia="en-GB"/>
        </w:rPr>
        <w:t>2020.</w:t>
      </w:r>
      <w:r w:rsidRPr="00422081">
        <w:rPr>
          <w:rFonts w:eastAsia="Times New Roman" w:cstheme="minorHAnsi"/>
          <w:color w:val="374151"/>
          <w:lang w:eastAsia="en-GB"/>
        </w:rPr>
        <w:t xml:space="preserve"> </w:t>
      </w:r>
    </w:p>
    <w:p w14:paraId="01FE5CC2" w14:textId="77777777" w:rsidR="0099627B" w:rsidRDefault="0099627B" w:rsidP="00BB3D64">
      <w:pPr>
        <w:rPr>
          <w:rFonts w:eastAsia="Times New Roman" w:cstheme="minorHAnsi"/>
          <w:color w:val="374151"/>
          <w:lang w:eastAsia="en-GB"/>
        </w:rPr>
      </w:pPr>
    </w:p>
    <w:p w14:paraId="7CC67B41" w14:textId="7D3E994A"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sidR="0099627B">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w:t>
      </w:r>
      <w:r w:rsidR="0099627B" w:rsidRPr="00422081">
        <w:rPr>
          <w:rFonts w:eastAsia="Times New Roman" w:cstheme="minorHAnsi"/>
          <w:color w:val="374151"/>
          <w:lang w:eastAsia="en-GB"/>
        </w:rPr>
        <w:t>analyse</w:t>
      </w:r>
      <w:r w:rsidRPr="00422081">
        <w:rPr>
          <w:rFonts w:eastAsia="Times New Roman" w:cstheme="minorHAnsi"/>
          <w:color w:val="374151"/>
          <w:lang w:eastAsia="en-GB"/>
        </w:rPr>
        <w:t xml:space="preserve"> and visualize energy consumption trends in Scottish council areas during the specified period</w:t>
      </w:r>
      <w:r w:rsidR="00E60323">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18A979AC" w14:textId="77777777" w:rsidR="0099627B" w:rsidRDefault="0099627B" w:rsidP="00BB3D64">
      <w:pPr>
        <w:rPr>
          <w:rFonts w:eastAsia="Times New Roman" w:cstheme="minorHAnsi"/>
          <w:color w:val="374151"/>
          <w:lang w:eastAsia="en-GB"/>
        </w:rPr>
      </w:pPr>
    </w:p>
    <w:p w14:paraId="5126DE4E" w14:textId="77777777"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24E0C921" w14:textId="77777777" w:rsidR="0099627B" w:rsidRDefault="0099627B" w:rsidP="00BB3D64">
      <w:pPr>
        <w:rPr>
          <w:rFonts w:eastAsia="Times New Roman" w:cstheme="minorHAnsi"/>
          <w:color w:val="374151"/>
          <w:lang w:eastAsia="en-GB"/>
        </w:rPr>
      </w:pPr>
    </w:p>
    <w:p w14:paraId="7482C85E" w14:textId="64BC3C23"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 xml:space="preserve">UK </w:t>
      </w:r>
      <w:r w:rsidR="00E60323" w:rsidRPr="00E60323">
        <w:rPr>
          <w:rFonts w:eastAsia="Times New Roman" w:cstheme="minorHAnsi"/>
          <w:b/>
          <w:bCs/>
          <w:color w:val="374151"/>
          <w:lang w:eastAsia="en-GB"/>
        </w:rPr>
        <w:t>Department of Energy &amp; Climate Change</w:t>
      </w:r>
      <w:r w:rsidR="00E60323">
        <w:rPr>
          <w:rFonts w:eastAsia="Times New Roman" w:cstheme="minorHAnsi"/>
          <w:b/>
          <w:bCs/>
          <w:color w:val="374151"/>
          <w:lang w:eastAsia="en-GB"/>
        </w:rPr>
        <w:t>,</w:t>
      </w:r>
      <w:r w:rsidRPr="00422081">
        <w:rPr>
          <w:rFonts w:eastAsia="Times New Roman" w:cstheme="minorHAnsi"/>
          <w:color w:val="374151"/>
          <w:lang w:eastAsia="en-GB"/>
        </w:rPr>
        <w:t xml:space="preserve"> 201</w:t>
      </w:r>
      <w:r w:rsidR="00E60323">
        <w:rPr>
          <w:rFonts w:eastAsia="Times New Roman" w:cstheme="minorHAnsi"/>
          <w:color w:val="374151"/>
          <w:lang w:eastAsia="en-GB"/>
        </w:rPr>
        <w:t>2</w:t>
      </w:r>
      <w:r w:rsidRPr="00422081">
        <w:rPr>
          <w:rFonts w:eastAsia="Times New Roman" w:cstheme="minorHAnsi"/>
          <w:color w:val="374151"/>
          <w:lang w:eastAsia="en-GB"/>
        </w:rPr>
        <w:t xml:space="preserve">. </w:t>
      </w:r>
      <w:r w:rsidR="00E60323" w:rsidRPr="00E60323">
        <w:rPr>
          <w:rFonts w:eastAsia="Times New Roman" w:cstheme="minorHAnsi"/>
          <w:i/>
          <w:iCs/>
          <w:color w:val="374151"/>
          <w:lang w:eastAsia="en-GB"/>
        </w:rPr>
        <w:t>Sub-national total final energy consumption statistics: factsheet</w:t>
      </w:r>
      <w:r w:rsidR="00E60323" w:rsidRPr="00422081">
        <w:rPr>
          <w:rFonts w:eastAsia="Times New Roman" w:cstheme="minorHAnsi"/>
          <w:color w:val="374151"/>
          <w:lang w:eastAsia="en-GB"/>
        </w:rPr>
        <w:t>.</w:t>
      </w:r>
      <w:r w:rsidR="00E60323">
        <w:rPr>
          <w:rFonts w:eastAsia="Times New Roman" w:cstheme="minorHAnsi"/>
          <w:color w:val="374151"/>
          <w:lang w:eastAsia="en-GB"/>
        </w:rPr>
        <w:t xml:space="preserve"> [Online]. </w:t>
      </w:r>
      <w:r w:rsidR="00E60323" w:rsidRPr="00E60323">
        <w:rPr>
          <w:rFonts w:eastAsia="Times New Roman" w:cstheme="minorHAnsi"/>
          <w:color w:val="374151"/>
          <w:lang w:eastAsia="en-GB"/>
        </w:rPr>
        <w:t>Department of Energy &amp; Climate Change</w:t>
      </w:r>
      <w:r w:rsidR="00E60323">
        <w:rPr>
          <w:rFonts w:eastAsia="Times New Roman" w:cstheme="minorHAnsi"/>
          <w:color w:val="374151"/>
          <w:lang w:eastAsia="en-GB"/>
        </w:rPr>
        <w:t>.</w:t>
      </w:r>
      <w:r w:rsidRPr="00422081">
        <w:rPr>
          <w:rFonts w:eastAsia="Times New Roman" w:cstheme="minorHAnsi"/>
          <w:color w:val="374151"/>
          <w:lang w:eastAsia="en-GB"/>
        </w:rPr>
        <w:t xml:space="preserve"> </w:t>
      </w:r>
      <w:r w:rsidR="00E60323">
        <w:rPr>
          <w:rFonts w:eastAsia="Times New Roman" w:cstheme="minorHAnsi"/>
          <w:color w:val="374151"/>
          <w:lang w:eastAsia="en-GB"/>
        </w:rPr>
        <w:t xml:space="preserve">Available </w:t>
      </w:r>
      <w:r w:rsidR="00E60323" w:rsidRPr="00422081">
        <w:rPr>
          <w:rFonts w:eastAsia="Times New Roman" w:cstheme="minorHAnsi"/>
          <w:color w:val="374151"/>
          <w:lang w:eastAsia="en-GB"/>
        </w:rPr>
        <w:t>from</w:t>
      </w:r>
      <w:r w:rsidR="00E60323">
        <w:rPr>
          <w:rFonts w:eastAsia="Times New Roman" w:cstheme="minorHAnsi"/>
          <w:color w:val="374151"/>
          <w:lang w:eastAsia="en-GB"/>
        </w:rPr>
        <w:t>:</w:t>
      </w:r>
      <w:r w:rsidRPr="00422081">
        <w:rPr>
          <w:rFonts w:eastAsia="Times New Roman" w:cstheme="minorHAnsi"/>
          <w:color w:val="374151"/>
          <w:lang w:eastAsia="en-GB"/>
        </w:rPr>
        <w:t xml:space="preserve"> </w:t>
      </w:r>
      <w:hyperlink r:id="rId7" w:history="1">
        <w:r w:rsidR="00E60323" w:rsidRPr="00EB2CD8">
          <w:rPr>
            <w:rStyle w:val="Hyperlink"/>
            <w:rFonts w:eastAsia="Times New Roman" w:cstheme="minorHAnsi"/>
            <w:lang w:eastAsia="en-GB"/>
          </w:rPr>
          <w:t>https://www.gov.uk/government/statistics/sub-national-total-final-energy-consumption-statistics-2010-factsheet</w:t>
        </w:r>
      </w:hyperlink>
      <w:r w:rsidR="00E60323">
        <w:rPr>
          <w:rFonts w:eastAsia="Times New Roman" w:cstheme="minorHAnsi"/>
          <w:color w:val="374151"/>
          <w:lang w:eastAsia="en-GB"/>
        </w:rPr>
        <w:t xml:space="preserve"> </w:t>
      </w:r>
      <w:r w:rsidR="00A67884">
        <w:rPr>
          <w:rFonts w:eastAsia="Times New Roman" w:cstheme="minorHAnsi"/>
          <w:color w:val="374151"/>
          <w:lang w:eastAsia="en-GB"/>
        </w:rPr>
        <w:t xml:space="preserve"> </w:t>
      </w:r>
      <w:r w:rsidR="00E60323">
        <w:rPr>
          <w:rFonts w:eastAsia="Times New Roman" w:cstheme="minorHAnsi"/>
          <w:color w:val="374151"/>
          <w:lang w:eastAsia="en-GB"/>
        </w:rPr>
        <w:t>[Accessed Date]</w:t>
      </w:r>
    </w:p>
    <w:p w14:paraId="09F5AAC0" w14:textId="77777777" w:rsidR="00BD0B3D" w:rsidRDefault="00BD0B3D" w:rsidP="00BB3D64">
      <w:pPr>
        <w:rPr>
          <w:rFonts w:eastAsia="Times New Roman" w:cstheme="minorHAnsi"/>
          <w:color w:val="374151"/>
          <w:lang w:eastAsia="en-GB"/>
        </w:rPr>
      </w:pPr>
    </w:p>
    <w:p w14:paraId="75612CE5" w14:textId="6167AECF" w:rsidR="00422081"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 xml:space="preserve">n.d. </w:t>
      </w:r>
      <w:r w:rsidR="008C3AE7" w:rsidRPr="008C3AE7">
        <w:rPr>
          <w:rFonts w:eastAsia="Times New Roman" w:cstheme="minorHAnsi"/>
          <w:i/>
          <w:iCs/>
          <w:color w:val="374151"/>
          <w:lang w:eastAsia="en-GB"/>
        </w:rPr>
        <w:t>Energy statistics</w:t>
      </w:r>
      <w:r w:rsidR="008C3AE7">
        <w:rPr>
          <w:rFonts w:eastAsia="Times New Roman" w:cstheme="minorHAnsi"/>
          <w:color w:val="374151"/>
          <w:lang w:eastAsia="en-GB"/>
        </w:rPr>
        <w:t>. [Online]</w:t>
      </w:r>
      <w:r w:rsidRPr="00422081">
        <w:rPr>
          <w:rFonts w:eastAsia="Times New Roman" w:cstheme="minorHAnsi"/>
          <w:color w:val="374151"/>
          <w:lang w:eastAsia="en-GB"/>
        </w:rPr>
        <w:t>.</w:t>
      </w:r>
      <w:r w:rsidR="008C3AE7">
        <w:rPr>
          <w:rFonts w:eastAsia="Times New Roman" w:cstheme="minorHAnsi"/>
          <w:color w:val="374151"/>
          <w:lang w:eastAsia="en-GB"/>
        </w:rPr>
        <w:t xml:space="preserve"> </w:t>
      </w:r>
      <w:r w:rsidR="008C3AE7" w:rsidRPr="008C3AE7">
        <w:rPr>
          <w:rFonts w:eastAsia="Times New Roman" w:cstheme="minorHAnsi"/>
          <w:color w:val="374151"/>
          <w:lang w:eastAsia="en-GB"/>
        </w:rPr>
        <w:t>Energy and Climate Change Directorate</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Available</w:t>
      </w:r>
      <w:r w:rsidRPr="00422081">
        <w:rPr>
          <w:rFonts w:eastAsia="Times New Roman" w:cstheme="minorHAnsi"/>
          <w:color w:val="374151"/>
          <w:lang w:eastAsia="en-GB"/>
        </w:rPr>
        <w:t xml:space="preserve"> from</w:t>
      </w:r>
      <w:r w:rsidR="008C3AE7">
        <w:rPr>
          <w:rFonts w:eastAsia="Times New Roman" w:cstheme="minorHAnsi"/>
          <w:color w:val="374151"/>
          <w:lang w:eastAsia="en-GB"/>
        </w:rPr>
        <w:t>:</w:t>
      </w:r>
      <w:r w:rsidRPr="00422081">
        <w:rPr>
          <w:rFonts w:eastAsia="Times New Roman" w:cstheme="minorHAnsi"/>
          <w:color w:val="374151"/>
          <w:lang w:eastAsia="en-GB"/>
        </w:rPr>
        <w:t xml:space="preserve"> </w:t>
      </w:r>
      <w:hyperlink r:id="rId8" w:history="1">
        <w:r w:rsidR="00E60323" w:rsidRPr="00EB2CD8">
          <w:rPr>
            <w:rStyle w:val="Hyperlink"/>
            <w:rFonts w:eastAsia="Times New Roman" w:cstheme="minorHAnsi"/>
            <w:lang w:eastAsia="en-GB"/>
          </w:rPr>
          <w:t>https://www.gov.scot/collections/energy-statistics/</w:t>
        </w:r>
      </w:hyperlink>
      <w:r w:rsidR="00E60323">
        <w:rPr>
          <w:rFonts w:eastAsia="Times New Roman" w:cstheme="minorHAnsi"/>
          <w:color w:val="374151"/>
          <w:lang w:eastAsia="en-GB"/>
        </w:rPr>
        <w:t xml:space="preserve"> </w:t>
      </w:r>
      <w:r w:rsidR="00BD0B3D">
        <w:rPr>
          <w:rFonts w:eastAsia="Times New Roman" w:cstheme="minorHAnsi"/>
          <w:color w:val="374151"/>
          <w:lang w:eastAsia="en-GB"/>
        </w:rPr>
        <w:t xml:space="preserve"> </w:t>
      </w:r>
    </w:p>
    <w:p w14:paraId="40DA42E2" w14:textId="1044BA00" w:rsidR="00422081" w:rsidRDefault="00422081" w:rsidP="00BB3D64">
      <w:pPr>
        <w:pBdr>
          <w:bottom w:val="single" w:sz="6" w:space="1" w:color="auto"/>
        </w:pBdr>
        <w:rPr>
          <w:rFonts w:eastAsia="Times New Roman" w:cstheme="minorHAnsi"/>
          <w:color w:val="374151"/>
          <w:lang w:eastAsia="en-GB"/>
        </w:rPr>
      </w:pPr>
    </w:p>
    <w:p w14:paraId="4BB83A97" w14:textId="77777777" w:rsidR="00422081" w:rsidRPr="006E154E" w:rsidRDefault="00422081" w:rsidP="00BB3D64">
      <w:pPr>
        <w:rPr>
          <w:rFonts w:eastAsia="Times New Roman" w:cstheme="minorHAnsi"/>
          <w:color w:val="374151"/>
          <w:lang w:eastAsia="en-GB"/>
        </w:rPr>
      </w:pPr>
    </w:p>
    <w:p w14:paraId="49221CD7" w14:textId="3CB93973" w:rsidR="007C60BA" w:rsidRDefault="007C60BA" w:rsidP="00BB3D64"/>
    <w:p w14:paraId="0F1AD009" w14:textId="54CDB917" w:rsidR="00C90E6C" w:rsidRDefault="007C60BA" w:rsidP="00BB3D64">
      <w:pPr>
        <w:rPr>
          <w:b/>
          <w:bCs/>
        </w:rPr>
      </w:pPr>
      <w:r w:rsidRPr="007C60BA">
        <w:rPr>
          <w:b/>
          <w:bCs/>
        </w:rPr>
        <w:t xml:space="preserve">What are the key factors that influence the choice between Power BI and Tableau for </w:t>
      </w:r>
      <w:r w:rsidR="00C90E6C">
        <w:rPr>
          <w:b/>
          <w:bCs/>
        </w:rPr>
        <w:t xml:space="preserve">building dashboard for </w:t>
      </w:r>
      <w:r w:rsidRPr="007C60BA">
        <w:rPr>
          <w:b/>
          <w:bCs/>
        </w:rPr>
        <w:t>energy consumption data?</w:t>
      </w:r>
    </w:p>
    <w:p w14:paraId="7342938D" w14:textId="5C236D26" w:rsidR="00C90E6C" w:rsidRDefault="00C90E6C" w:rsidP="00BB3D64">
      <w:pPr>
        <w:rPr>
          <w:b/>
          <w:bCs/>
        </w:rPr>
      </w:pPr>
    </w:p>
    <w:p w14:paraId="79FFBEF4" w14:textId="7026F10F" w:rsidR="005B199D" w:rsidRDefault="005B199D" w:rsidP="006E154E">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sidR="00AD58A5">
        <w:rPr>
          <w:rFonts w:ascii="Helvetica" w:hAnsi="Helvetica" w:cs="Helvetica"/>
        </w:rPr>
        <w:t xml:space="preserve"> </w:t>
      </w:r>
      <w:r w:rsidRPr="005B199D">
        <w:rPr>
          <w:rFonts w:ascii="Helvetica" w:hAnsi="Helvetica" w:cs="Helvetica"/>
        </w:rPr>
        <w:t xml:space="preserve">Power BI and Tableau offer various features for creating visually appealing and interactive dashboards. Tableau is known for its advanced visualization capabilities, while Power BI is appreciated for its ease of use, integration with Microsoft products, and lower cost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318F9A6E" w14:textId="77777777" w:rsidR="005B199D" w:rsidRDefault="005B199D" w:rsidP="006E154E">
      <w:pPr>
        <w:rPr>
          <w:rFonts w:ascii="Helvetica" w:hAnsi="Helvetica" w:cs="Helvetica"/>
        </w:rPr>
      </w:pPr>
    </w:p>
    <w:p w14:paraId="1F402A8F" w14:textId="6595E8A6" w:rsidR="005B199D" w:rsidRDefault="005B199D" w:rsidP="006E154E">
      <w:pPr>
        <w:rPr>
          <w:rFonts w:ascii="Helvetica" w:hAnsi="Helvetica" w:cs="Helvetica"/>
        </w:rPr>
      </w:pPr>
      <w:r w:rsidRPr="005B199D">
        <w:rPr>
          <w:rFonts w:ascii="Helvetica" w:hAnsi="Helvetica" w:cs="Helvetica"/>
        </w:rPr>
        <w:t xml:space="preserve">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47D746BB" w14:textId="77777777" w:rsidR="005B199D" w:rsidRDefault="005B199D" w:rsidP="006E154E">
      <w:pPr>
        <w:rPr>
          <w:rFonts w:ascii="Helvetica" w:hAnsi="Helvetica" w:cs="Helvetica"/>
        </w:rPr>
      </w:pPr>
    </w:p>
    <w:p w14:paraId="097CE86E" w14:textId="411A64B8" w:rsidR="005B199D" w:rsidRDefault="005B199D" w:rsidP="006E154E">
      <w:pPr>
        <w:rPr>
          <w:rFonts w:ascii="Helvetica" w:hAnsi="Helvetica" w:cs="Helvetica"/>
        </w:rPr>
      </w:pPr>
      <w:r w:rsidRPr="005B199D">
        <w:rPr>
          <w:rFonts w:ascii="Helvetica" w:hAnsi="Helvetica" w:cs="Helvetica"/>
        </w:rPr>
        <w:lastRenderedPageBreak/>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sidR="00AD58A5">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0DC96151" w14:textId="77777777" w:rsidR="005B199D" w:rsidRDefault="005B199D" w:rsidP="006E154E">
      <w:pPr>
        <w:rPr>
          <w:rFonts w:ascii="Helvetica" w:hAnsi="Helvetica" w:cs="Helvetica"/>
        </w:rPr>
      </w:pPr>
    </w:p>
    <w:p w14:paraId="128B32DA" w14:textId="0E61B5B4" w:rsidR="005B199D" w:rsidRDefault="00633F53" w:rsidP="006E154E">
      <w:pPr>
        <w:rPr>
          <w:rFonts w:ascii="Helvetica" w:hAnsi="Helvetica" w:cs="Helvetica"/>
        </w:rPr>
      </w:pPr>
      <w:r w:rsidRPr="00633F53">
        <w:rPr>
          <w:rFonts w:ascii="Helvetica" w:hAnsi="Helvetica" w:cs="Helvetica"/>
        </w:rPr>
        <w:t>In conclusion, after considering factors such as seamlessness, my familiarity with the tool, ease of use, and</w:t>
      </w:r>
      <w:r w:rsidR="000166D6">
        <w:rPr>
          <w:rFonts w:ascii="Helvetica" w:hAnsi="Helvetica" w:cs="Helvetica"/>
        </w:rPr>
        <w:t xml:space="preserve"> seamless integration with Microsoft products such as PowerPoint.</w:t>
      </w:r>
      <w:r w:rsidRPr="00633F53">
        <w:rPr>
          <w:rFonts w:ascii="Helvetica" w:hAnsi="Helvetica" w:cs="Helvetica"/>
        </w:rPr>
        <w:t xml:space="preserve"> I have decided that Power BI is a better choice for me to create dashboards for this project</w:t>
      </w:r>
      <w:r w:rsidR="000166D6">
        <w:rPr>
          <w:rFonts w:ascii="Helvetica" w:hAnsi="Helvetica" w:cs="Helvetica"/>
        </w:rPr>
        <w:t xml:space="preserve"> and later include dashboard in PowerPoint presentation</w:t>
      </w:r>
      <w:r w:rsidR="005B199D" w:rsidRPr="005B199D">
        <w:rPr>
          <w:rFonts w:ascii="Helvetica" w:hAnsi="Helvetica" w:cs="Helvetica"/>
        </w:rPr>
        <w:t>.</w:t>
      </w:r>
    </w:p>
    <w:p w14:paraId="5BBDD2A2" w14:textId="77777777" w:rsidR="005B199D" w:rsidRDefault="005B199D" w:rsidP="006E154E">
      <w:pPr>
        <w:rPr>
          <w:rFonts w:ascii="Helvetica" w:hAnsi="Helvetica" w:cs="Helvetica"/>
        </w:rPr>
      </w:pPr>
    </w:p>
    <w:p w14:paraId="557A99CC" w14:textId="77777777" w:rsidR="005B199D" w:rsidRDefault="005B199D" w:rsidP="006E154E">
      <w:pPr>
        <w:rPr>
          <w:rFonts w:ascii="Helvetica" w:hAnsi="Helvetica" w:cs="Helvetica"/>
        </w:rPr>
      </w:pPr>
      <w:r w:rsidRPr="005B199D">
        <w:rPr>
          <w:rFonts w:ascii="Helvetica" w:hAnsi="Helvetica" w:cs="Helvetica"/>
        </w:rPr>
        <w:t xml:space="preserve">References: </w:t>
      </w:r>
    </w:p>
    <w:p w14:paraId="33B41494" w14:textId="5486EF04" w:rsidR="005B199D" w:rsidRDefault="005B199D" w:rsidP="006E154E">
      <w:pPr>
        <w:rPr>
          <w:rFonts w:ascii="Helvetica" w:hAnsi="Helvetica" w:cs="Helvetica"/>
        </w:rPr>
      </w:pPr>
    </w:p>
    <w:p w14:paraId="578C429F" w14:textId="799E28BF" w:rsidR="008C3AE7" w:rsidRPr="007E19EC" w:rsidRDefault="008C3AE7" w:rsidP="006E154E">
      <w:pPr>
        <w:rPr>
          <w:rFonts w:ascii="Helvetica" w:hAnsi="Helvetica" w:cs="Helvetica"/>
        </w:rPr>
      </w:pPr>
      <w:r>
        <w:rPr>
          <w:rFonts w:ascii="Helvetica" w:hAnsi="Helvetica" w:cs="Helvetica"/>
        </w:rPr>
        <w:t>[5] Biswal</w:t>
      </w:r>
      <w:r w:rsidR="007E19EC">
        <w:rPr>
          <w:rFonts w:ascii="Helvetica" w:hAnsi="Helvetica" w:cs="Helvetica"/>
        </w:rPr>
        <w:t xml:space="preserve"> A., 2023. </w:t>
      </w:r>
      <w:r w:rsidR="007E19EC" w:rsidRPr="007E19EC">
        <w:rPr>
          <w:rFonts w:ascii="Helvetica" w:hAnsi="Helvetica" w:cs="Helvetica"/>
          <w:i/>
          <w:iCs/>
        </w:rPr>
        <w:t>Power BI Vs Tableau: Difference and Comparison</w:t>
      </w:r>
      <w:r w:rsidR="007E19EC">
        <w:rPr>
          <w:rFonts w:ascii="Helvetica" w:hAnsi="Helvetica" w:cs="Helvetica"/>
          <w:i/>
          <w:iCs/>
        </w:rPr>
        <w:t xml:space="preserve">. </w:t>
      </w:r>
      <w:r w:rsidR="007E19EC">
        <w:rPr>
          <w:rFonts w:ascii="Helvetica" w:hAnsi="Helvetica" w:cs="Helvetica"/>
        </w:rPr>
        <w:t>[Online]. S</w:t>
      </w:r>
      <w:r w:rsidR="007E19EC" w:rsidRPr="007E19EC">
        <w:rPr>
          <w:rFonts w:ascii="Helvetica" w:hAnsi="Helvetica" w:cs="Helvetica"/>
        </w:rPr>
        <w:t>implilearn</w:t>
      </w:r>
      <w:r w:rsidR="007E19EC">
        <w:rPr>
          <w:rFonts w:ascii="Helvetica" w:hAnsi="Helvetica" w:cs="Helvetica"/>
        </w:rPr>
        <w:t xml:space="preserve">. Available from: </w:t>
      </w:r>
      <w:hyperlink r:id="rId9" w:history="1">
        <w:r w:rsidR="007E19EC" w:rsidRPr="00EB2CD8">
          <w:rPr>
            <w:rStyle w:val="Hyperlink"/>
            <w:rFonts w:ascii="Helvetica" w:hAnsi="Helvetica" w:cs="Helvetica"/>
          </w:rPr>
          <w:t>https://www.simplilearn.com/tutorials/power-bi-tutorial/power-bi-vs-tableau</w:t>
        </w:r>
      </w:hyperlink>
      <w:r w:rsidR="007E19EC">
        <w:rPr>
          <w:rFonts w:ascii="Helvetica" w:hAnsi="Helvetica" w:cs="Helvetica"/>
        </w:rPr>
        <w:t xml:space="preserve"> [ Accessed Date] </w:t>
      </w:r>
    </w:p>
    <w:p w14:paraId="35745DD9" w14:textId="77777777" w:rsidR="00422081" w:rsidRDefault="00422081" w:rsidP="006E154E">
      <w:pPr>
        <w:pBdr>
          <w:bottom w:val="single" w:sz="6" w:space="1" w:color="auto"/>
        </w:pBdr>
        <w:rPr>
          <w:rFonts w:ascii="Helvetica" w:hAnsi="Helvetica" w:cs="Helvetica"/>
        </w:rPr>
      </w:pPr>
    </w:p>
    <w:p w14:paraId="76F9796E" w14:textId="77777777" w:rsidR="00422081" w:rsidRDefault="00422081" w:rsidP="00C351C3"/>
    <w:p w14:paraId="28AE6EA0" w14:textId="2AA95624" w:rsidR="00C351C3" w:rsidRPr="00C351C3" w:rsidRDefault="00C351C3" w:rsidP="00C351C3">
      <w:pPr>
        <w:rPr>
          <w:b/>
          <w:bCs/>
        </w:rPr>
      </w:pPr>
      <w:r w:rsidRPr="00C351C3">
        <w:rPr>
          <w:b/>
          <w:bCs/>
        </w:rPr>
        <w:t xml:space="preserve">Which programming language </w:t>
      </w:r>
      <w:r w:rsidR="00D2485E">
        <w:rPr>
          <w:b/>
          <w:bCs/>
        </w:rPr>
        <w:t xml:space="preserve">and software </w:t>
      </w:r>
      <w:r w:rsidRPr="00C351C3">
        <w:rPr>
          <w:b/>
          <w:bCs/>
        </w:rPr>
        <w:t>is best suited for performing exploratory data analysis (EDA)?</w:t>
      </w:r>
    </w:p>
    <w:p w14:paraId="687D303A" w14:textId="25B01762" w:rsidR="00732A7E" w:rsidRDefault="00732A7E" w:rsidP="00C351C3"/>
    <w:p w14:paraId="4A9AC144" w14:textId="7EE1D0C5" w:rsidR="00732A7E" w:rsidRDefault="00732A7E" w:rsidP="00732A7E">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6F7DDD2C" w14:textId="77777777" w:rsidR="00732A7E" w:rsidRDefault="00732A7E" w:rsidP="00C351C3"/>
    <w:p w14:paraId="0C712B74" w14:textId="620661A7" w:rsidR="008D6AA8" w:rsidRDefault="00732A7E" w:rsidP="00C351C3">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sidR="008D6AA8">
        <w:rPr>
          <w:rFonts w:cstheme="minorHAnsi"/>
          <w:color w:val="2A3140"/>
        </w:rPr>
        <w:t xml:space="preserve"> </w:t>
      </w:r>
      <w:r w:rsidR="008D6AA8" w:rsidRPr="00732A7E">
        <w:rPr>
          <w:rFonts w:cstheme="minorHAnsi"/>
          <w:color w:val="2A3140"/>
        </w:rPr>
        <w:t>(McKinney 2017)</w:t>
      </w:r>
      <w:r w:rsidR="008D6AA8">
        <w:rPr>
          <w:rFonts w:cstheme="minorHAnsi"/>
          <w:color w:val="2A3140"/>
        </w:rPr>
        <w:t>.</w:t>
      </w:r>
    </w:p>
    <w:p w14:paraId="0E8BA386" w14:textId="77777777" w:rsidR="008D6AA8" w:rsidRDefault="008D6AA8" w:rsidP="00C351C3">
      <w:pPr>
        <w:rPr>
          <w:rFonts w:cstheme="minorHAnsi"/>
          <w:color w:val="2A3140"/>
        </w:rPr>
      </w:pPr>
    </w:p>
    <w:p w14:paraId="4C1AAF00" w14:textId="75BB31F5" w:rsidR="00732A7E" w:rsidRDefault="00732A7E" w:rsidP="00C351C3">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 xml:space="preserve">(McKinney </w:t>
      </w:r>
      <w:r w:rsidR="009B1500" w:rsidRPr="00732A7E">
        <w:rPr>
          <w:rFonts w:cstheme="minorHAnsi"/>
          <w:color w:val="2A3140"/>
        </w:rPr>
        <w:t>2017)</w:t>
      </w:r>
      <w:r>
        <w:rPr>
          <w:rFonts w:cstheme="minorHAnsi"/>
          <w:color w:val="2A3140"/>
        </w:rPr>
        <w:t>.</w:t>
      </w:r>
    </w:p>
    <w:p w14:paraId="653B852B" w14:textId="3770BC75" w:rsidR="009C060D" w:rsidRDefault="009C060D" w:rsidP="00C351C3">
      <w:pPr>
        <w:rPr>
          <w:rFonts w:cstheme="minorHAnsi"/>
          <w:color w:val="2A3140"/>
        </w:rPr>
      </w:pPr>
    </w:p>
    <w:p w14:paraId="7AFA9550" w14:textId="4CB0AEB4" w:rsidR="009C060D" w:rsidRDefault="009C060D" w:rsidP="00C351C3">
      <w:r w:rsidRPr="00B3162C">
        <w:t xml:space="preserve">R, on the other hand, is a programming language specifically designed for statistical computing and graphics </w:t>
      </w:r>
      <w:r w:rsidR="00407F35">
        <w:t xml:space="preserve">(Ihaka and </w:t>
      </w:r>
      <w:r w:rsidR="00407F35" w:rsidRPr="00063FB6">
        <w:t>Gentleman</w:t>
      </w:r>
      <w:r w:rsidR="00407F35">
        <w:t xml:space="preserve"> 1996)</w:t>
      </w:r>
      <w:r w:rsidRPr="00B3162C">
        <w:t>. It provides a wide range of statistical and graphical techniques, with packages like ggplot2 and dplyr that cater specifically to EDA tasks</w:t>
      </w:r>
    </w:p>
    <w:p w14:paraId="7D268BE9" w14:textId="3C0F21E2" w:rsidR="009C060D" w:rsidRDefault="009C060D" w:rsidP="00C351C3"/>
    <w:p w14:paraId="2B93C055" w14:textId="15E9AD45" w:rsidR="00422081" w:rsidRDefault="00407F35" w:rsidP="00C351C3">
      <w:r>
        <w:lastRenderedPageBreak/>
        <w:t xml:space="preserve">Based on above findings, </w:t>
      </w:r>
      <w:r w:rsidR="00633F53" w:rsidRPr="00633F53">
        <w:t>I have decided to use Python and Jupyter Notebook for EDA due to my familiarity with the language and the abundance of tools and libraries available for data analysis and visualization tasks</w:t>
      </w:r>
      <w:r w:rsidR="00422081" w:rsidRPr="00422081">
        <w:t>.</w:t>
      </w:r>
    </w:p>
    <w:p w14:paraId="01ACE431" w14:textId="77777777" w:rsidR="009C060D" w:rsidRDefault="009C060D" w:rsidP="00C351C3">
      <w:pPr>
        <w:rPr>
          <w:rFonts w:cstheme="minorHAnsi"/>
          <w:color w:val="2A3140"/>
        </w:rPr>
      </w:pPr>
    </w:p>
    <w:p w14:paraId="2CE241FF" w14:textId="77777777" w:rsidR="00732A7E" w:rsidRDefault="00732A7E" w:rsidP="00C351C3">
      <w:pPr>
        <w:rPr>
          <w:rFonts w:cstheme="minorHAnsi"/>
          <w:color w:val="2A3140"/>
        </w:rPr>
      </w:pPr>
    </w:p>
    <w:p w14:paraId="498DCA77" w14:textId="03EDDE6C" w:rsidR="00407F35" w:rsidRPr="004858E3" w:rsidRDefault="00732A7E" w:rsidP="006E154E">
      <w:pPr>
        <w:rPr>
          <w:rFonts w:cstheme="minorHAnsi"/>
          <w:color w:val="2A3140"/>
        </w:rPr>
      </w:pPr>
      <w:r w:rsidRPr="00732A7E">
        <w:rPr>
          <w:rFonts w:cstheme="minorHAnsi"/>
          <w:color w:val="2A3140"/>
        </w:rPr>
        <w:t xml:space="preserve">Reference: </w:t>
      </w:r>
      <w:r w:rsidR="009B1500" w:rsidRPr="00732A7E">
        <w:rPr>
          <w:rFonts w:cstheme="minorHAnsi"/>
          <w:color w:val="2A3140"/>
        </w:rPr>
        <w:t xml:space="preserve"> </w:t>
      </w:r>
    </w:p>
    <w:p w14:paraId="49208188" w14:textId="77777777" w:rsidR="00407F35" w:rsidRDefault="00407F35" w:rsidP="006E154E"/>
    <w:p w14:paraId="57FEC7D1" w14:textId="6E67D09C" w:rsidR="00063FB6" w:rsidRPr="004858E3" w:rsidRDefault="00407F35" w:rsidP="006E154E">
      <w:pPr>
        <w:rPr>
          <w:rFonts w:cstheme="minorHAnsi"/>
        </w:rPr>
      </w:pPr>
      <w:r>
        <w:t xml:space="preserve">[8] </w:t>
      </w:r>
      <w:r w:rsidRPr="00407F35">
        <w:t>McKinney</w:t>
      </w:r>
      <w:r>
        <w:t>, W</w:t>
      </w:r>
      <w:r w:rsidR="004858E3">
        <w:t xml:space="preserve">., 2017. </w:t>
      </w:r>
      <w:r w:rsidR="004858E3" w:rsidRPr="004858E3">
        <w:rPr>
          <w:i/>
          <w:iCs/>
        </w:rPr>
        <w:t>Python for Data Analysis Data Wrangling with Pandas, NumPy, and IPython</w:t>
      </w:r>
      <w:r w:rsidR="004858E3">
        <w:rPr>
          <w:i/>
          <w:iCs/>
        </w:rPr>
        <w:t>.</w:t>
      </w:r>
      <w:r w:rsidR="004858E3">
        <w:t xml:space="preserve"> 2</w:t>
      </w:r>
      <w:r w:rsidR="004858E3" w:rsidRPr="004858E3">
        <w:rPr>
          <w:vertAlign w:val="superscript"/>
        </w:rPr>
        <w:t>nd</w:t>
      </w:r>
      <w:r w:rsidR="004858E3">
        <w:t xml:space="preserve"> ed. </w:t>
      </w:r>
      <w:r w:rsidR="004858E3" w:rsidRPr="00732A7E">
        <w:rPr>
          <w:rFonts w:cstheme="minorHAnsi"/>
          <w:color w:val="2A3140"/>
        </w:rPr>
        <w:t>Sebastopol</w:t>
      </w:r>
      <w:r w:rsidR="004858E3">
        <w:rPr>
          <w:rFonts w:cstheme="minorHAnsi"/>
          <w:color w:val="2A3140"/>
        </w:rPr>
        <w:t xml:space="preserve">, </w:t>
      </w:r>
      <w:r w:rsidR="004858E3" w:rsidRPr="00732A7E">
        <w:rPr>
          <w:rFonts w:cstheme="minorHAnsi"/>
          <w:color w:val="2A3140"/>
        </w:rPr>
        <w:t>CA: O'Reilly Media, Inc.</w:t>
      </w:r>
    </w:p>
    <w:p w14:paraId="0F760600" w14:textId="77777777" w:rsidR="00407F35" w:rsidRDefault="00407F35" w:rsidP="006E154E"/>
    <w:p w14:paraId="3458CEAD" w14:textId="7F162428" w:rsidR="00063FB6" w:rsidRDefault="00063FB6" w:rsidP="006E154E">
      <w:r>
        <w:t xml:space="preserve">[9] </w:t>
      </w:r>
      <w:r w:rsidRPr="00063FB6">
        <w:t>Ihaka</w:t>
      </w:r>
      <w:r>
        <w:t>, R.</w:t>
      </w:r>
      <w:r w:rsidR="00407F35">
        <w:t xml:space="preserve"> and</w:t>
      </w:r>
      <w:r w:rsidRPr="00063FB6">
        <w:t xml:space="preserve"> Gentleman</w:t>
      </w:r>
      <w:r w:rsidR="00407F35">
        <w:t>, R.,</w:t>
      </w:r>
      <w:r w:rsidRPr="00063FB6">
        <w:t xml:space="preserve"> 1996</w:t>
      </w:r>
      <w:r w:rsidR="00407F35">
        <w:t>.</w:t>
      </w:r>
      <w:r w:rsidRPr="00063FB6">
        <w:t xml:space="preserve"> R: A Language for Data Analysis and Graphics, </w:t>
      </w:r>
      <w:r w:rsidRPr="00407F35">
        <w:rPr>
          <w:i/>
          <w:iCs/>
        </w:rPr>
        <w:t>Journal of Computational and Graphical Statistics</w:t>
      </w:r>
      <w:r w:rsidRPr="00063FB6">
        <w:t xml:space="preserve">, 5:3, </w:t>
      </w:r>
      <w:r w:rsidR="00407F35">
        <w:t xml:space="preserve">pp. </w:t>
      </w:r>
      <w:r w:rsidRPr="00063FB6">
        <w:t>299-314</w:t>
      </w:r>
      <w:r w:rsidR="00407F35">
        <w:t>.</w:t>
      </w:r>
    </w:p>
    <w:p w14:paraId="4C2EBC2A" w14:textId="77777777" w:rsidR="008F1B2B" w:rsidRDefault="008F1B2B" w:rsidP="006E154E"/>
    <w:p w14:paraId="45A6C249" w14:textId="2B58CDC5" w:rsidR="001E315B" w:rsidRPr="008F1B2B" w:rsidRDefault="008F1B2B" w:rsidP="006E154E">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192B85DD" w14:textId="35BB3FFC" w:rsidR="008F1B2B" w:rsidRDefault="008F1B2B" w:rsidP="006E154E"/>
    <w:p w14:paraId="68DC5475" w14:textId="77777777" w:rsidR="004858E3" w:rsidRDefault="004858E3" w:rsidP="006E154E">
      <w:r w:rsidRPr="004858E3">
        <w:t xml:space="preserve">Different machine learning techniques have varying strengths and weaknesses when applied to energy consumption data, considering their predictive accuracy, complexity, and computational requirements. </w:t>
      </w:r>
    </w:p>
    <w:p w14:paraId="237AC697" w14:textId="77777777" w:rsidR="004858E3" w:rsidRDefault="004858E3" w:rsidP="006E154E"/>
    <w:p w14:paraId="71AC6983" w14:textId="13F8A51E" w:rsidR="004858E3" w:rsidRDefault="004858E3" w:rsidP="006E154E">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2A402000" w14:textId="77777777" w:rsidR="004858E3" w:rsidRDefault="004858E3" w:rsidP="006E154E"/>
    <w:p w14:paraId="39CACD01" w14:textId="21670F34" w:rsidR="004858E3" w:rsidRDefault="004858E3" w:rsidP="006E154E">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rsidR="00A90DBD">
        <w:t>and</w:t>
      </w:r>
      <w:r w:rsidRPr="004858E3">
        <w:t xml:space="preserve"> </w:t>
      </w:r>
      <w:proofErr w:type="spellStart"/>
      <w:r w:rsidRPr="004858E3">
        <w:t>Vapnik</w:t>
      </w:r>
      <w:proofErr w:type="spellEnd"/>
      <w:r w:rsidRPr="004858E3">
        <w:t xml:space="preserve"> 1995). </w:t>
      </w:r>
    </w:p>
    <w:p w14:paraId="68421E7E" w14:textId="77777777" w:rsidR="004858E3" w:rsidRDefault="004858E3" w:rsidP="006E154E"/>
    <w:p w14:paraId="3DAFE557" w14:textId="0A795A7D" w:rsidR="004858E3" w:rsidRDefault="004858E3" w:rsidP="006E154E">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704F3780" w14:textId="77777777" w:rsidR="004858E3" w:rsidRDefault="004858E3" w:rsidP="006E154E"/>
    <w:p w14:paraId="6B749E6F" w14:textId="64F79E1B" w:rsidR="004858E3" w:rsidRDefault="004858E3" w:rsidP="006E154E">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3201ED6B" w14:textId="77777777" w:rsidR="004858E3" w:rsidRDefault="004858E3" w:rsidP="006E154E"/>
    <w:p w14:paraId="3DD9E761" w14:textId="66AE4BE3" w:rsidR="004858E3" w:rsidRDefault="004858E3" w:rsidP="006E154E">
      <w:r w:rsidRPr="004858E3">
        <w:lastRenderedPageBreak/>
        <w:t xml:space="preserve">In </w:t>
      </w:r>
      <w:r w:rsidR="007D538F">
        <w:t>conclusion</w:t>
      </w:r>
      <w:r w:rsidRPr="004858E3">
        <w:t xml:space="preserve">,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4DAC630F" w14:textId="77777777" w:rsidR="004858E3" w:rsidRDefault="004858E3" w:rsidP="006E154E"/>
    <w:p w14:paraId="4A61C813" w14:textId="6660EEF6" w:rsidR="004858E3" w:rsidRDefault="004858E3" w:rsidP="006E154E">
      <w:r w:rsidRPr="004858E3">
        <w:t xml:space="preserve">References: </w:t>
      </w:r>
      <w:r w:rsidR="002B2B93">
        <w:t xml:space="preserve"> </w:t>
      </w:r>
    </w:p>
    <w:p w14:paraId="1304C4B7" w14:textId="77777777" w:rsidR="004858E3" w:rsidRDefault="004858E3" w:rsidP="006E154E"/>
    <w:p w14:paraId="208B04BE" w14:textId="7D0286BB" w:rsidR="004858E3" w:rsidRDefault="004858E3" w:rsidP="006E154E">
      <w:r w:rsidRPr="004858E3">
        <w:t>[1</w:t>
      </w:r>
      <w:r w:rsidR="00A90DBD">
        <w:t>0</w:t>
      </w:r>
      <w:r w:rsidRPr="004858E3">
        <w:t xml:space="preserve">] James, G., Witten, D., Hastie, T., </w:t>
      </w:r>
      <w:r w:rsidR="00A90DBD">
        <w:t>and</w:t>
      </w:r>
      <w:r w:rsidRPr="004858E3">
        <w:t xml:space="preserve"> </w:t>
      </w:r>
      <w:proofErr w:type="spellStart"/>
      <w:r w:rsidRPr="004858E3">
        <w:t>Tibshirani</w:t>
      </w:r>
      <w:proofErr w:type="spellEnd"/>
      <w:r w:rsidRPr="004858E3">
        <w:t>, R.</w:t>
      </w:r>
      <w:r w:rsidR="006D4362">
        <w:t xml:space="preserve">, </w:t>
      </w:r>
      <w:r w:rsidRPr="004858E3">
        <w:t xml:space="preserve">2013. </w:t>
      </w:r>
      <w:r w:rsidRPr="00A90DBD">
        <w:rPr>
          <w:i/>
          <w:iCs/>
        </w:rPr>
        <w:t>An Introduction to Statistical Learning: with Applications in R</w:t>
      </w:r>
      <w:r w:rsidRPr="004858E3">
        <w:t xml:space="preserve">. </w:t>
      </w:r>
      <w:r w:rsidR="00A90DBD">
        <w:t>New York:</w:t>
      </w:r>
      <w:r w:rsidR="00A90DBD" w:rsidRPr="004858E3">
        <w:t xml:space="preserve"> Springer</w:t>
      </w:r>
      <w:r w:rsidRPr="004858E3">
        <w:t xml:space="preserve">. </w:t>
      </w:r>
    </w:p>
    <w:p w14:paraId="59D55FC2" w14:textId="77777777" w:rsidR="004858E3" w:rsidRDefault="004858E3" w:rsidP="006E154E"/>
    <w:p w14:paraId="254AEDFA" w14:textId="67CDAA9C" w:rsidR="004858E3" w:rsidRDefault="004858E3" w:rsidP="006E154E">
      <w:r w:rsidRPr="004858E3">
        <w:t>[</w:t>
      </w:r>
      <w:r w:rsidR="00A90DBD">
        <w:t>11</w:t>
      </w:r>
      <w:r w:rsidRPr="004858E3">
        <w:t xml:space="preserve">] Cortes, C., </w:t>
      </w:r>
      <w:r w:rsidR="00A90DBD">
        <w:t>and</w:t>
      </w:r>
      <w:r w:rsidRPr="004858E3">
        <w:t xml:space="preserve"> </w:t>
      </w:r>
      <w:proofErr w:type="spellStart"/>
      <w:r w:rsidRPr="004858E3">
        <w:t>Vapnik</w:t>
      </w:r>
      <w:proofErr w:type="spellEnd"/>
      <w:r w:rsidRPr="004858E3">
        <w:t>, V</w:t>
      </w:r>
      <w:r w:rsidR="00A90DBD">
        <w:t xml:space="preserve">., </w:t>
      </w:r>
      <w:r w:rsidRPr="004858E3">
        <w:t xml:space="preserve">1995. Support-vector networks. </w:t>
      </w:r>
      <w:r w:rsidRPr="00A90DBD">
        <w:rPr>
          <w:i/>
          <w:iCs/>
        </w:rPr>
        <w:t>Machine Learning</w:t>
      </w:r>
      <w:r w:rsidRPr="004858E3">
        <w:t xml:space="preserve">, 20(3), </w:t>
      </w:r>
      <w:r w:rsidR="00A90DBD">
        <w:t xml:space="preserve">pp. </w:t>
      </w:r>
      <w:r w:rsidRPr="004858E3">
        <w:t xml:space="preserve">273-297. </w:t>
      </w:r>
    </w:p>
    <w:p w14:paraId="5C03F924" w14:textId="77777777" w:rsidR="004858E3" w:rsidRDefault="004858E3" w:rsidP="006E154E"/>
    <w:p w14:paraId="1B7C4A19" w14:textId="3F70E2D8" w:rsidR="004858E3" w:rsidRDefault="004858E3" w:rsidP="006E154E">
      <w:r w:rsidRPr="004858E3">
        <w:t>[</w:t>
      </w:r>
      <w:r w:rsidR="00A90DBD">
        <w:t>12</w:t>
      </w:r>
      <w:r w:rsidRPr="004858E3">
        <w:t xml:space="preserve">] Goodfellow, I., </w:t>
      </w:r>
      <w:proofErr w:type="spellStart"/>
      <w:r w:rsidRPr="004858E3">
        <w:t>Bengio</w:t>
      </w:r>
      <w:proofErr w:type="spellEnd"/>
      <w:r w:rsidRPr="004858E3">
        <w:t xml:space="preserve">, Y., </w:t>
      </w:r>
      <w:r w:rsidR="007C645D">
        <w:t>and</w:t>
      </w:r>
      <w:r w:rsidRPr="004858E3">
        <w:t xml:space="preserve"> Courville, A.</w:t>
      </w:r>
      <w:r w:rsidR="007C645D">
        <w:t>,</w:t>
      </w:r>
      <w:r w:rsidRPr="004858E3">
        <w:t xml:space="preserve"> 2016. </w:t>
      </w:r>
      <w:r w:rsidRPr="007C645D">
        <w:rPr>
          <w:i/>
          <w:iCs/>
        </w:rPr>
        <w:t>Deep Learning</w:t>
      </w:r>
      <w:r w:rsidRPr="004858E3">
        <w:t xml:space="preserve">. </w:t>
      </w:r>
      <w:r w:rsidR="00A90DBD">
        <w:t xml:space="preserve">Cambridge Massachusetts: </w:t>
      </w:r>
      <w:r w:rsidRPr="004858E3">
        <w:t xml:space="preserve">MIT Press. </w:t>
      </w:r>
    </w:p>
    <w:p w14:paraId="6E84C084" w14:textId="77777777" w:rsidR="004858E3" w:rsidRDefault="004858E3" w:rsidP="006E154E"/>
    <w:p w14:paraId="7CE4A80D" w14:textId="2F3054DB" w:rsidR="008F1B2B" w:rsidRDefault="004858E3" w:rsidP="006E154E">
      <w:r w:rsidRPr="004858E3">
        <w:t>[</w:t>
      </w:r>
      <w:r w:rsidR="00A90DBD">
        <w:t>13</w:t>
      </w:r>
      <w:r w:rsidRPr="004858E3">
        <w:t xml:space="preserve">] Hastie, T., </w:t>
      </w:r>
      <w:proofErr w:type="spellStart"/>
      <w:r w:rsidRPr="004858E3">
        <w:t>Tibshirani</w:t>
      </w:r>
      <w:proofErr w:type="spellEnd"/>
      <w:r w:rsidRPr="004858E3">
        <w:t xml:space="preserve">, R., </w:t>
      </w:r>
      <w:r w:rsidR="007C645D">
        <w:t>and</w:t>
      </w:r>
      <w:r w:rsidRPr="004858E3">
        <w:t xml:space="preserve"> Friedman, J.</w:t>
      </w:r>
      <w:r w:rsidR="007C645D">
        <w:t xml:space="preserve">, </w:t>
      </w:r>
      <w:r w:rsidRPr="004858E3">
        <w:t xml:space="preserve">2009. </w:t>
      </w:r>
      <w:r w:rsidRPr="007C645D">
        <w:rPr>
          <w:i/>
          <w:iCs/>
        </w:rPr>
        <w:t>The Elements of Statistical Learning</w:t>
      </w:r>
      <w:r w:rsidRPr="004858E3">
        <w:t>.</w:t>
      </w:r>
      <w:r w:rsidR="007C645D">
        <w:t xml:space="preserve"> 2</w:t>
      </w:r>
      <w:r w:rsidR="007C645D" w:rsidRPr="007C645D">
        <w:rPr>
          <w:vertAlign w:val="superscript"/>
        </w:rPr>
        <w:t>nd</w:t>
      </w:r>
      <w:r w:rsidR="007C645D">
        <w:t xml:space="preserve"> ed. New York:</w:t>
      </w:r>
      <w:r w:rsidRPr="004858E3">
        <w:t xml:space="preserve"> Springer</w:t>
      </w:r>
      <w:r w:rsidR="008F1B2B" w:rsidRPr="008F1B2B">
        <w:t>.</w:t>
      </w:r>
    </w:p>
    <w:p w14:paraId="2CB539DC" w14:textId="75DA7186" w:rsidR="00170D98" w:rsidRDefault="00170D98" w:rsidP="006E154E"/>
    <w:p w14:paraId="58421F55" w14:textId="77777777" w:rsidR="004858E3" w:rsidRDefault="004858E3" w:rsidP="006E154E"/>
    <w:p w14:paraId="5FFDAD0A" w14:textId="5418FF5A" w:rsidR="00170D98" w:rsidRPr="00170D98" w:rsidRDefault="00170D98" w:rsidP="006E154E">
      <w:pPr>
        <w:rPr>
          <w:b/>
          <w:bCs/>
        </w:rPr>
      </w:pPr>
      <w:r w:rsidRPr="00170D98">
        <w:rPr>
          <w:b/>
          <w:bCs/>
        </w:rPr>
        <w:t>How do different evaluation metrics and criteria impact the selection of the most suitable predictive model</w:t>
      </w:r>
      <w:r w:rsidR="007D538F">
        <w:rPr>
          <w:b/>
          <w:bCs/>
        </w:rPr>
        <w:t xml:space="preserve"> of regression</w:t>
      </w:r>
      <w:r w:rsidRPr="00170D98">
        <w:rPr>
          <w:b/>
          <w:bCs/>
        </w:rPr>
        <w:t xml:space="preserve"> for energy consumption analysis in varying contexts? </w:t>
      </w:r>
    </w:p>
    <w:p w14:paraId="21FE46B3" w14:textId="77777777" w:rsidR="00170D98" w:rsidRDefault="00170D98" w:rsidP="006E154E"/>
    <w:p w14:paraId="55C24352" w14:textId="77777777" w:rsidR="004A2355" w:rsidRDefault="004A2355" w:rsidP="004A2355">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189D96F4" w14:textId="77777777" w:rsidR="004A2355" w:rsidRDefault="004A2355" w:rsidP="004A2355"/>
    <w:p w14:paraId="70B4D346" w14:textId="40DC59FB" w:rsidR="004A2355" w:rsidRDefault="004A2355" w:rsidP="004A2355">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[10]. In some cases, models with lower R-squared may produce more accurate predictions for unseen data due to better generalization.</w:t>
      </w:r>
    </w:p>
    <w:p w14:paraId="641A0CF4" w14:textId="77777777" w:rsidR="004A2355" w:rsidRDefault="004A2355" w:rsidP="004A2355"/>
    <w:p w14:paraId="566FD577" w14:textId="7B119BDE" w:rsidR="004A2355" w:rsidRDefault="004A2355" w:rsidP="004A2355">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[2].</w:t>
      </w:r>
    </w:p>
    <w:p w14:paraId="1B5D147E" w14:textId="77777777" w:rsidR="004A2355" w:rsidRDefault="004A2355" w:rsidP="004A2355"/>
    <w:p w14:paraId="5CE7EC94" w14:textId="77777777" w:rsidR="004A2355" w:rsidRDefault="004A2355" w:rsidP="004A2355">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[3].</w:t>
      </w:r>
    </w:p>
    <w:p w14:paraId="486BDC8E" w14:textId="77777777" w:rsidR="004A2355" w:rsidRDefault="004A2355" w:rsidP="004A2355"/>
    <w:p w14:paraId="6CF917EA" w14:textId="77777777" w:rsidR="004A2355" w:rsidRDefault="004A2355" w:rsidP="004A2355">
      <w:r>
        <w:lastRenderedPageBreak/>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p>
    <w:p w14:paraId="2B174E2A" w14:textId="77777777" w:rsidR="004A2355" w:rsidRDefault="004A2355" w:rsidP="004A2355"/>
    <w:p w14:paraId="381E794D" w14:textId="77777777" w:rsidR="004A2355" w:rsidRDefault="004A2355" w:rsidP="004A2355">
      <w:r>
        <w:t>It is essential to critically examine the evaluation metrics and their implications for the specific context to select the most suitable predictive model for energy consumption analysis.</w:t>
      </w:r>
    </w:p>
    <w:p w14:paraId="042042DD" w14:textId="77777777" w:rsidR="004A2355" w:rsidRDefault="004A2355" w:rsidP="004A2355"/>
    <w:p w14:paraId="64B1BB20" w14:textId="77777777" w:rsidR="004A2355" w:rsidRDefault="004A2355" w:rsidP="004A2355">
      <w:r>
        <w:t>References:</w:t>
      </w:r>
    </w:p>
    <w:p w14:paraId="1164A63A" w14:textId="7976F10C" w:rsidR="004A2355" w:rsidRDefault="004A2355" w:rsidP="004A2355">
      <w:r>
        <w:t>[1</w:t>
      </w:r>
      <w:r w:rsidR="000F41E4">
        <w:t>0</w:t>
      </w:r>
      <w:r>
        <w:t xml:space="preserve">] James, G., Witten, D., Hastie, T., &amp; </w:t>
      </w:r>
      <w:proofErr w:type="spellStart"/>
      <w:r>
        <w:t>Tibshirani</w:t>
      </w:r>
      <w:proofErr w:type="spellEnd"/>
      <w:r>
        <w:t>, R. (2013). An Introduction to Statistical Learning: with Applications in R. Springer.</w:t>
      </w:r>
    </w:p>
    <w:p w14:paraId="5D49AC40" w14:textId="576F0A1F" w:rsidR="004A2355" w:rsidRDefault="004A2355" w:rsidP="004A2355">
      <w:r>
        <w:t>[</w:t>
      </w:r>
      <w:r w:rsidR="000F41E4">
        <w:t>14</w:t>
      </w:r>
      <w:r>
        <w:t>] Hyndman, R. J., &amp; Koehler, A. B. (2006). Another look at measures of forecast accuracy. International Journal of Forecasting, 22(4), 679-688.</w:t>
      </w:r>
    </w:p>
    <w:p w14:paraId="31EC32C4" w14:textId="6C8DC7D5" w:rsidR="00170D98" w:rsidRDefault="004A2355" w:rsidP="004A2355">
      <w:r>
        <w:t>[</w:t>
      </w:r>
      <w:r w:rsidR="000F41E4">
        <w:t>15</w:t>
      </w:r>
      <w:r>
        <w:t>] Willmott, C. J., &amp; Matsuura, K. (2005). Advantages of the mean absolute error (MAE) over the root mean square error (RMSE) in assessing average model performance. Climate Research, 30(1), 79-82.</w:t>
      </w:r>
    </w:p>
    <w:p w14:paraId="01E55140" w14:textId="22DEBBE6" w:rsidR="00AC2905" w:rsidRDefault="00AC2905" w:rsidP="006E154E"/>
    <w:p w14:paraId="55DB274B" w14:textId="79DC66F5" w:rsidR="00AC2905" w:rsidRPr="00AC2905" w:rsidRDefault="00AC2905" w:rsidP="006E154E">
      <w:pPr>
        <w:rPr>
          <w:b/>
          <w:bCs/>
        </w:rPr>
      </w:pPr>
      <w:r w:rsidRPr="00AC2905">
        <w:rPr>
          <w:b/>
          <w:bCs/>
        </w:rPr>
        <w:t xml:space="preserve">Practices should be considered when deploying machine learning models for energy consumption analysis in </w:t>
      </w:r>
      <w:r w:rsidR="007D538F">
        <w:rPr>
          <w:b/>
          <w:bCs/>
        </w:rPr>
        <w:t>local machine</w:t>
      </w:r>
      <w:r w:rsidRPr="00AC2905">
        <w:rPr>
          <w:b/>
          <w:bCs/>
        </w:rPr>
        <w:t>?</w:t>
      </w:r>
    </w:p>
    <w:p w14:paraId="7BEBB729" w14:textId="0291A76E" w:rsidR="00AC2905" w:rsidRDefault="00AC2905" w:rsidP="006E154E"/>
    <w:p w14:paraId="6514127B" w14:textId="77777777" w:rsidR="000F31DE" w:rsidRDefault="00824DC6" w:rsidP="00824DC6">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xml:space="preserve">]. Django is more suitable for </w:t>
      </w:r>
      <w:r w:rsidRPr="00824DC6">
        <w:t>full stack</w:t>
      </w:r>
      <w:r w:rsidRPr="00824DC6">
        <w:t xml:space="preserve"> </w:t>
      </w:r>
      <w:r w:rsidRPr="00824DC6">
        <w:t>applications but</w:t>
      </w:r>
      <w:r w:rsidRPr="00824DC6">
        <w:t xml:space="preserve">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961EC03" w14:textId="77777777" w:rsidR="000F31DE" w:rsidRDefault="000F31DE" w:rsidP="00824DC6"/>
    <w:p w14:paraId="359DB008" w14:textId="55F752E2" w:rsidR="00824DC6" w:rsidRDefault="00824DC6" w:rsidP="00824DC6">
      <w:r w:rsidRPr="00824DC6">
        <w:t xml:space="preserve">Thus, </w:t>
      </w:r>
      <w:r w:rsidR="000F31DE">
        <w:t xml:space="preserve">I will be using </w:t>
      </w:r>
      <w:r w:rsidRPr="00824DC6">
        <w:t>Flask and Postman offer a suitable combination for deploying machine learning models on a local machine due to their simplicity, ease of use, and extensive resources.</w:t>
      </w:r>
    </w:p>
    <w:p w14:paraId="2E5A943E" w14:textId="77777777" w:rsidR="000F31DE" w:rsidRDefault="000F31DE" w:rsidP="00824DC6"/>
    <w:p w14:paraId="22C4499E" w14:textId="0C337D4C" w:rsidR="00824DC6" w:rsidRDefault="00824DC6" w:rsidP="00824DC6">
      <w:r>
        <w:t>References:</w:t>
      </w:r>
    </w:p>
    <w:p w14:paraId="5F4904D1" w14:textId="77777777" w:rsidR="00824DC6" w:rsidRDefault="00824DC6" w:rsidP="00824DC6"/>
    <w:p w14:paraId="0F4ABEA3" w14:textId="63F5DAE0" w:rsidR="00824DC6" w:rsidRDefault="00824DC6" w:rsidP="00824DC6">
      <w:r>
        <w:t>[1</w:t>
      </w:r>
      <w:r w:rsidR="000F31DE">
        <w:t>6</w:t>
      </w:r>
      <w:r>
        <w:t>] Grinberg, M. (2018). Flask Web Development: Developing Web Applications with Python. O'Reilly Media.</w:t>
      </w:r>
    </w:p>
    <w:p w14:paraId="41803E98" w14:textId="77777777" w:rsidR="00824DC6" w:rsidRDefault="00824DC6" w:rsidP="00824DC6"/>
    <w:p w14:paraId="6FEE1CB7" w14:textId="39B387F1" w:rsidR="00824DC6" w:rsidRDefault="00824DC6" w:rsidP="00824DC6">
      <w:r>
        <w:t>[</w:t>
      </w:r>
      <w:r w:rsidR="00936EA0">
        <w:t>1</w:t>
      </w:r>
      <w:r w:rsidR="000F31DE">
        <w:t>7</w:t>
      </w:r>
      <w:r>
        <w:t>] Allaire, J., &amp; Chollet, F. (2018). Deep learning with R. Manning Publications Co.</w:t>
      </w:r>
    </w:p>
    <w:p w14:paraId="0BA85188" w14:textId="534C81CE" w:rsidR="000E5DAA" w:rsidRDefault="000E5DAA" w:rsidP="006E154E"/>
    <w:p w14:paraId="391CACE7" w14:textId="1C21F76E" w:rsidR="000E5DAA" w:rsidRDefault="000E5DAA" w:rsidP="006E154E"/>
    <w:p w14:paraId="20E458F3" w14:textId="77777777" w:rsidR="004A6D54" w:rsidRPr="00BB3D64" w:rsidRDefault="004A6D54" w:rsidP="004A6D54">
      <w:pPr>
        <w:rPr>
          <w:rFonts w:cstheme="minorHAnsi"/>
          <w:b/>
          <w:bCs/>
        </w:rPr>
      </w:pPr>
      <w:r w:rsidRPr="00BB3D64">
        <w:rPr>
          <w:rFonts w:cstheme="minorHAnsi"/>
          <w:b/>
          <w:bCs/>
        </w:rPr>
        <w:t>Conclusion</w:t>
      </w:r>
    </w:p>
    <w:p w14:paraId="73351EE4" w14:textId="77777777" w:rsidR="004A6D54" w:rsidRPr="0097408C" w:rsidRDefault="004A6D54" w:rsidP="004A6D54">
      <w:pPr>
        <w:rPr>
          <w:rFonts w:cstheme="minorHAnsi"/>
        </w:rPr>
      </w:pPr>
    </w:p>
    <w:p w14:paraId="0828F6A5" w14:textId="77777777" w:rsidR="008D58AD" w:rsidRDefault="008D58AD" w:rsidP="008D58AD">
      <w:r>
        <w:t xml:space="preserve">In conclusion, there exists a gap in the analysis and visualization of energy consumption data in Scottish council areas for the period between 2005 and 2020. To address this gap, I will be </w:t>
      </w:r>
      <w:r>
        <w:lastRenderedPageBreak/>
        <w:t xml:space="preserve">utilizing open-source energy consumption data provided by the Scottish Government, focusing on data from 2005 to 2013 due to its availability. I will be conducting my exploratory data analysis using Python and </w:t>
      </w:r>
      <w:proofErr w:type="spellStart"/>
      <w:r>
        <w:t>Jupyter</w:t>
      </w:r>
      <w:proofErr w:type="spellEnd"/>
      <w:r>
        <w:t xml:space="preserve"> Notebook, owing to my familiarity with the language and the vast range of available tools and libraries for data analysis and visualization tasks.</w:t>
      </w:r>
    </w:p>
    <w:p w14:paraId="268AC859" w14:textId="77777777" w:rsidR="008D58AD" w:rsidRDefault="008D58AD" w:rsidP="008D58AD"/>
    <w:p w14:paraId="3534BED9" w14:textId="6B760046" w:rsidR="008D58AD" w:rsidRDefault="008D58AD" w:rsidP="008D58AD">
      <w:r>
        <w:t>When it comes to dashboard creation, I have chosen to use Power BI due to its seamless integration with other Microsoft products</w:t>
      </w:r>
      <w:r>
        <w:t xml:space="preserve"> and </w:t>
      </w:r>
      <w:r>
        <w:t xml:space="preserve">user-friendly interface. For predictive </w:t>
      </w:r>
      <w:r>
        <w:t>modelling</w:t>
      </w:r>
      <w:r>
        <w:t xml:space="preserve"> of energy consumption data, I will be considering various machine learning techniques such as linear regression, Support Vector Machines, Artificial Neural Networks, and ensemble methods, evaluating them based on cross-validation and appropriate evaluation metrics to select the most suitable model for the task.</w:t>
      </w:r>
    </w:p>
    <w:p w14:paraId="438A4D5E" w14:textId="77777777" w:rsidR="008D58AD" w:rsidRDefault="008D58AD" w:rsidP="008D58AD"/>
    <w:p w14:paraId="5E1E04CF" w14:textId="2BC6F461" w:rsidR="000E5DAA" w:rsidRPr="00C90E6C" w:rsidRDefault="008D58AD" w:rsidP="008D58AD">
      <w:r>
        <w:t>Lastly, to deploy the machine learning model, I will utilize Flask and Postman for their simplicity, ease of use, and extensive documentation. This combination will allow me to create RESTful APIs and conveniently test and validate the API endpoints without writing additional code.</w:t>
      </w:r>
    </w:p>
    <w:sectPr w:rsidR="000E5DAA" w:rsidRPr="00C90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15A"/>
    <w:multiLevelType w:val="hybridMultilevel"/>
    <w:tmpl w:val="1FEE311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16323">
    <w:abstractNumId w:val="0"/>
  </w:num>
  <w:num w:numId="2" w16cid:durableId="109386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CE"/>
    <w:rsid w:val="000166D6"/>
    <w:rsid w:val="0002500C"/>
    <w:rsid w:val="00057F38"/>
    <w:rsid w:val="00063FB6"/>
    <w:rsid w:val="000A17E6"/>
    <w:rsid w:val="000E5DAA"/>
    <w:rsid w:val="000F31DE"/>
    <w:rsid w:val="000F41E4"/>
    <w:rsid w:val="00170D98"/>
    <w:rsid w:val="0017615D"/>
    <w:rsid w:val="001E0070"/>
    <w:rsid w:val="001E315B"/>
    <w:rsid w:val="0023182A"/>
    <w:rsid w:val="002532CE"/>
    <w:rsid w:val="002B2B93"/>
    <w:rsid w:val="002D286C"/>
    <w:rsid w:val="00387E40"/>
    <w:rsid w:val="003A54F5"/>
    <w:rsid w:val="00407F35"/>
    <w:rsid w:val="00422081"/>
    <w:rsid w:val="004858E3"/>
    <w:rsid w:val="004A2355"/>
    <w:rsid w:val="004A6D54"/>
    <w:rsid w:val="004D073D"/>
    <w:rsid w:val="00560B1E"/>
    <w:rsid w:val="00561C7F"/>
    <w:rsid w:val="005B199D"/>
    <w:rsid w:val="005F5DB1"/>
    <w:rsid w:val="00633F53"/>
    <w:rsid w:val="0066209A"/>
    <w:rsid w:val="006B6056"/>
    <w:rsid w:val="006D4362"/>
    <w:rsid w:val="006E154E"/>
    <w:rsid w:val="00705FE6"/>
    <w:rsid w:val="00732A7E"/>
    <w:rsid w:val="007C5D48"/>
    <w:rsid w:val="007C60BA"/>
    <w:rsid w:val="007C645D"/>
    <w:rsid w:val="007C6AA8"/>
    <w:rsid w:val="007D538F"/>
    <w:rsid w:val="007E19EC"/>
    <w:rsid w:val="007F7253"/>
    <w:rsid w:val="00824DC6"/>
    <w:rsid w:val="008703E7"/>
    <w:rsid w:val="008C3AE7"/>
    <w:rsid w:val="008D58AD"/>
    <w:rsid w:val="008D6AA8"/>
    <w:rsid w:val="008F1B2B"/>
    <w:rsid w:val="008F1CBA"/>
    <w:rsid w:val="00926398"/>
    <w:rsid w:val="00936EA0"/>
    <w:rsid w:val="0099627B"/>
    <w:rsid w:val="009B1500"/>
    <w:rsid w:val="009C060D"/>
    <w:rsid w:val="00A41932"/>
    <w:rsid w:val="00A45B56"/>
    <w:rsid w:val="00A67884"/>
    <w:rsid w:val="00A90DBD"/>
    <w:rsid w:val="00AA4A4E"/>
    <w:rsid w:val="00AC2905"/>
    <w:rsid w:val="00AD58A5"/>
    <w:rsid w:val="00B14F3D"/>
    <w:rsid w:val="00B3162C"/>
    <w:rsid w:val="00BB3D64"/>
    <w:rsid w:val="00BD0B3D"/>
    <w:rsid w:val="00C10290"/>
    <w:rsid w:val="00C351C3"/>
    <w:rsid w:val="00C4523D"/>
    <w:rsid w:val="00C90E6C"/>
    <w:rsid w:val="00C92729"/>
    <w:rsid w:val="00CA4735"/>
    <w:rsid w:val="00D2485E"/>
    <w:rsid w:val="00D25937"/>
    <w:rsid w:val="00D56EC7"/>
    <w:rsid w:val="00DF0295"/>
    <w:rsid w:val="00E60323"/>
    <w:rsid w:val="00EA53B9"/>
    <w:rsid w:val="00F25658"/>
    <w:rsid w:val="00F36235"/>
    <w:rsid w:val="00F42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B98A0F"/>
  <w15:chartTrackingRefBased/>
  <w15:docId w15:val="{8504C7AD-E85D-C544-8E1B-8D7FCC60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56"/>
    <w:pPr>
      <w:ind w:left="720"/>
      <w:contextualSpacing/>
    </w:pPr>
  </w:style>
  <w:style w:type="character" w:styleId="Hyperlink">
    <w:name w:val="Hyperlink"/>
    <w:basedOn w:val="DefaultParagraphFont"/>
    <w:uiPriority w:val="99"/>
    <w:unhideWhenUsed/>
    <w:rsid w:val="00422081"/>
    <w:rPr>
      <w:color w:val="0563C1" w:themeColor="hyperlink"/>
      <w:u w:val="single"/>
    </w:rPr>
  </w:style>
  <w:style w:type="character" w:styleId="UnresolvedMention">
    <w:name w:val="Unresolved Mention"/>
    <w:basedOn w:val="DefaultParagraphFont"/>
    <w:uiPriority w:val="99"/>
    <w:semiHidden/>
    <w:unhideWhenUsed/>
    <w:rsid w:val="00422081"/>
    <w:rPr>
      <w:color w:val="605E5C"/>
      <w:shd w:val="clear" w:color="auto" w:fill="E1DFDD"/>
    </w:rPr>
  </w:style>
  <w:style w:type="character" w:styleId="FollowedHyperlink">
    <w:name w:val="FollowedHyperlink"/>
    <w:basedOn w:val="DefaultParagraphFont"/>
    <w:uiPriority w:val="99"/>
    <w:semiHidden/>
    <w:unhideWhenUsed/>
    <w:rsid w:val="0005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4719">
      <w:bodyDiv w:val="1"/>
      <w:marLeft w:val="0"/>
      <w:marRight w:val="0"/>
      <w:marTop w:val="0"/>
      <w:marBottom w:val="0"/>
      <w:divBdr>
        <w:top w:val="none" w:sz="0" w:space="0" w:color="auto"/>
        <w:left w:val="none" w:sz="0" w:space="0" w:color="auto"/>
        <w:bottom w:val="none" w:sz="0" w:space="0" w:color="auto"/>
        <w:right w:val="none" w:sz="0" w:space="0" w:color="auto"/>
      </w:divBdr>
    </w:div>
    <w:div w:id="478889648">
      <w:bodyDiv w:val="1"/>
      <w:marLeft w:val="0"/>
      <w:marRight w:val="0"/>
      <w:marTop w:val="0"/>
      <w:marBottom w:val="0"/>
      <w:divBdr>
        <w:top w:val="none" w:sz="0" w:space="0" w:color="auto"/>
        <w:left w:val="none" w:sz="0" w:space="0" w:color="auto"/>
        <w:bottom w:val="none" w:sz="0" w:space="0" w:color="auto"/>
        <w:right w:val="none" w:sz="0" w:space="0" w:color="auto"/>
      </w:divBdr>
    </w:div>
    <w:div w:id="6068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collections/energy-statistics/" TargetMode="External"/><Relationship Id="rId3" Type="http://schemas.openxmlformats.org/officeDocument/2006/relationships/settings" Target="settings.xml"/><Relationship Id="rId7" Type="http://schemas.openxmlformats.org/officeDocument/2006/relationships/hyperlink" Target="https://www.gov.uk/government/statistics/sub-national-total-final-energy-consumption-statistics-2010-fac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scot/collections/energy-statistics/" TargetMode="External"/><Relationship Id="rId11" Type="http://schemas.openxmlformats.org/officeDocument/2006/relationships/theme" Target="theme/theme1.xml"/><Relationship Id="rId5" Type="http://schemas.openxmlformats.org/officeDocument/2006/relationships/hyperlink" Target="https://www.gov.uk/government/collections/digest-of-uk-energy-statistics-duk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power-bi-tutorial/power-bi-vs-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46</cp:revision>
  <dcterms:created xsi:type="dcterms:W3CDTF">2023-04-10T10:53:00Z</dcterms:created>
  <dcterms:modified xsi:type="dcterms:W3CDTF">2023-04-19T13:46:00Z</dcterms:modified>
</cp:coreProperties>
</file>