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8BA1" w14:textId="77777777" w:rsidR="00965B47" w:rsidRP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color w:val="374151"/>
          <w:kern w:val="0"/>
          <w:sz w:val="40"/>
          <w:szCs w:val="40"/>
          <w:shd w:val="clear" w:color="auto" w:fill="F7F7F8"/>
          <w:lang w:eastAsia="en-IN"/>
          <w14:ligatures w14:val="none"/>
        </w:rPr>
        <w:t>Azure data factory </w:t>
      </w:r>
    </w:p>
    <w:p w14:paraId="71697CC5" w14:textId="77777777" w:rsidR="00965B47" w:rsidRPr="00965B47" w:rsidRDefault="00965B47" w:rsidP="00965B47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6E4973C" w14:textId="77777777" w:rsidR="00965B47" w:rsidRP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Pipelines in azure </w:t>
      </w:r>
    </w:p>
    <w:p w14:paraId="3A8ADACC" w14:textId="4B57F602" w:rsidR="00965B47" w:rsidRPr="00965B47" w:rsidRDefault="00965B47" w:rsidP="00965B47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Pipeline is logical grouping of activities that together perform a 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task.</w:t>
      </w:r>
    </w:p>
    <w:p w14:paraId="7BF8A3A4" w14:textId="5857FB94" w:rsidR="00965B47" w:rsidRPr="0057561C" w:rsidRDefault="00965B47" w:rsidP="00965B47">
      <w:pPr>
        <w:spacing w:after="0" w:line="240" w:lineRule="auto"/>
        <w:ind w:left="720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It has a set of activities that can take data from 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ADLS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perform some transformation on data and load into 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SQL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DB</w:t>
      </w:r>
    </w:p>
    <w:p w14:paraId="04C88586" w14:textId="72F832B4" w:rsidR="00965B47" w:rsidRPr="00965B47" w:rsidRDefault="00965B47" w:rsidP="00965B47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7561C">
        <w:rPr>
          <w:rFonts w:cstheme="minorHAnsi"/>
          <w:color w:val="161616"/>
          <w:sz w:val="24"/>
          <w:szCs w:val="24"/>
          <w:shd w:val="clear" w:color="auto" w:fill="FFFFFF"/>
        </w:rPr>
        <w:t>A pipeline could contain a set of activities that ingest and clean log data, and then kick off a mapping data flow to analyse the log data. </w:t>
      </w:r>
    </w:p>
    <w:p w14:paraId="0CAABB20" w14:textId="2C8B152C" w:rsidR="00965B47" w:rsidRPr="00965B47" w:rsidRDefault="00965B47" w:rsidP="00965B47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57561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Activities</w:t>
      </w:r>
    </w:p>
    <w:p w14:paraId="0CD96783" w14:textId="6EFAA3D3" w:rsidR="00965B47" w:rsidRPr="0057561C" w:rsidRDefault="00965B47" w:rsidP="00BB01FD">
      <w:pPr>
        <w:spacing w:after="0" w:line="240" w:lineRule="auto"/>
        <w:ind w:left="720"/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Activities defines actions to perform on the data in a 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pipeline. For example you use copy activity to copy data from azure </w:t>
      </w:r>
      <w:r w:rsidR="0057561C"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SQL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to azure blob storage, then use </w:t>
      </w:r>
      <w:proofErr w:type="gramStart"/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a  data</w:t>
      </w:r>
      <w:proofErr w:type="gramEnd"/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flow activity or </w:t>
      </w:r>
      <w:r w:rsidR="0057561C"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data brick</w:t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notebook activity to process or transform data from </w:t>
      </w:r>
      <w:r w:rsidR="0057561C"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blob storage to data warehouse for analytics purpose</w:t>
      </w:r>
    </w:p>
    <w:p w14:paraId="50FA3D42" w14:textId="710211EB" w:rsidR="0057561C" w:rsidRPr="00965B47" w:rsidRDefault="0057561C" w:rsidP="00BB01F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7561C">
        <w:rPr>
          <w:rFonts w:cstheme="minorHAnsi"/>
          <w:color w:val="161616"/>
          <w:shd w:val="clear" w:color="auto" w:fill="FFFFFF"/>
        </w:rPr>
        <w:t>An activity can take zero or more input </w:t>
      </w:r>
      <w:hyperlink r:id="rId5" w:history="1">
        <w:r w:rsidRPr="0057561C">
          <w:rPr>
            <w:rStyle w:val="Hyperlink"/>
            <w:rFonts w:cstheme="minorHAnsi"/>
            <w:shd w:val="clear" w:color="auto" w:fill="FFFFFF"/>
          </w:rPr>
          <w:t>datasets</w:t>
        </w:r>
      </w:hyperlink>
      <w:r w:rsidRPr="0057561C">
        <w:rPr>
          <w:rFonts w:cstheme="minorHAnsi"/>
          <w:color w:val="161616"/>
          <w:shd w:val="clear" w:color="auto" w:fill="FFFFFF"/>
        </w:rPr>
        <w:t> and produce one or more output </w:t>
      </w:r>
      <w:hyperlink r:id="rId6" w:history="1">
        <w:r w:rsidRPr="0057561C">
          <w:rPr>
            <w:rStyle w:val="Hyperlink"/>
            <w:rFonts w:cstheme="minorHAnsi"/>
            <w:shd w:val="clear" w:color="auto" w:fill="FFFFFF"/>
          </w:rPr>
          <w:t>datasets</w:t>
        </w:r>
      </w:hyperlink>
      <w:r w:rsidRPr="0057561C">
        <w:rPr>
          <w:rFonts w:cstheme="minorHAnsi"/>
          <w:color w:val="161616"/>
          <w:shd w:val="clear" w:color="auto" w:fill="FFFFFF"/>
        </w:rPr>
        <w:t>.</w:t>
      </w:r>
    </w:p>
    <w:p w14:paraId="0B64B880" w14:textId="77777777" w:rsid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4DD1C8B" w14:textId="77777777" w:rsidR="0057561C" w:rsidRDefault="0057561C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A459D59" w14:textId="77777777" w:rsidR="0057561C" w:rsidRDefault="0057561C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9C1DE48" w14:textId="77777777" w:rsidR="0057561C" w:rsidRPr="00965B47" w:rsidRDefault="0057561C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206CAE9" w14:textId="77777777" w:rsidR="00965B47" w:rsidRDefault="00965B47" w:rsidP="00965B47">
      <w:pPr>
        <w:spacing w:after="0" w:line="240" w:lineRule="auto"/>
        <w:rPr>
          <w:rFonts w:eastAsia="Times New Roman" w:cstheme="minorHAnsi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965B47">
        <w:rPr>
          <w:rFonts w:eastAsia="Times New Roman" w:cstheme="minorHAnsi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Data sets </w:t>
      </w:r>
    </w:p>
    <w:p w14:paraId="7DC4FB62" w14:textId="2E8D57C2" w:rsidR="00BB01FD" w:rsidRPr="00965B47" w:rsidRDefault="00BB01FD" w:rsidP="00BB01FD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Segoe UI" w:hAnsi="Segoe UI" w:cs="Segoe UI"/>
          <w:color w:val="161616"/>
          <w:shd w:val="clear" w:color="auto" w:fill="FFFFFF"/>
        </w:rPr>
        <w:t>dataset</w:t>
      </w:r>
      <w:r>
        <w:rPr>
          <w:rFonts w:ascii="Segoe UI" w:hAnsi="Segoe UI" w:cs="Segoe UI"/>
          <w:color w:val="161616"/>
          <w:shd w:val="clear" w:color="auto" w:fill="FFFFFF"/>
        </w:rPr>
        <w:t> is a named view of data that simply points to or references the data you want to use in your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activities</w:t>
      </w:r>
      <w:r>
        <w:rPr>
          <w:rFonts w:ascii="Segoe UI" w:hAnsi="Segoe UI" w:cs="Segoe UI"/>
          <w:color w:val="161616"/>
          <w:shd w:val="clear" w:color="auto" w:fill="FFFFFF"/>
        </w:rPr>
        <w:t> as inputs and outputs.</w:t>
      </w:r>
    </w:p>
    <w:p w14:paraId="49A32044" w14:textId="7F6C72EE" w:rsidR="00965B47" w:rsidRP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</w:t>
      </w:r>
      <w:r w:rsidRPr="0057561C">
        <w:rPr>
          <w:rFonts w:eastAsia="Times New Roman" w:cstheme="minorHAnsi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 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Data set identifies the data </w:t>
      </w:r>
      <w:r w:rsidR="0057561C"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within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data stores such as tables, files, folders, </w:t>
      </w:r>
    </w:p>
    <w:p w14:paraId="12199F75" w14:textId="6190165C" w:rsidR="00965B47" w:rsidRPr="00965B47" w:rsidRDefault="00965B47" w:rsidP="00BB01FD">
      <w:pPr>
        <w:spacing w:after="0" w:line="240" w:lineRule="auto"/>
        <w:ind w:firstLine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documents </w:t>
      </w:r>
    </w:p>
    <w:p w14:paraId="7C06FB4E" w14:textId="67B0624C" w:rsidR="00965B47" w:rsidRP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Data sets are the reference points for the data in which you want to use in your </w:t>
      </w:r>
    </w:p>
    <w:p w14:paraId="32E3DB32" w14:textId="74B7E947" w:rsidR="00965B47" w:rsidRPr="00965B47" w:rsidRDefault="00965B47" w:rsidP="00965B4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ab/>
      </w:r>
      <w:r w:rsidRPr="0057561C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965B47">
        <w:rPr>
          <w:rFonts w:eastAsia="Times New Roman" w:cstheme="minorHAnsi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Activities as input or output </w:t>
      </w:r>
    </w:p>
    <w:p w14:paraId="6015710D" w14:textId="77777777" w:rsidR="00BB01FD" w:rsidRDefault="00BB01FD">
      <w:pPr>
        <w:rPr>
          <w:rFonts w:cstheme="minorHAnsi"/>
        </w:rPr>
      </w:pPr>
    </w:p>
    <w:p w14:paraId="42B8DAB9" w14:textId="028F78DB" w:rsidR="00BB01FD" w:rsidRDefault="00BB01FD" w:rsidP="00BB01FD">
      <w:pPr>
        <w:pStyle w:val="NoSpacing"/>
        <w:rPr>
          <w:rFonts w:cstheme="minorHAnsi"/>
          <w:b/>
          <w:bCs/>
          <w:sz w:val="24"/>
          <w:szCs w:val="24"/>
        </w:rPr>
      </w:pPr>
      <w:r w:rsidRPr="00BB01FD">
        <w:rPr>
          <w:rFonts w:cstheme="minorHAnsi"/>
          <w:b/>
          <w:bCs/>
          <w:sz w:val="24"/>
          <w:szCs w:val="24"/>
        </w:rPr>
        <w:t>Linked services:</w:t>
      </w:r>
    </w:p>
    <w:p w14:paraId="6B0027C4" w14:textId="3D8BD579" w:rsidR="00BB01FD" w:rsidRDefault="00BB01FD" w:rsidP="00BB01F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4870ED">
        <w:rPr>
          <w:rFonts w:cstheme="minorHAnsi"/>
          <w:sz w:val="24"/>
          <w:szCs w:val="24"/>
        </w:rPr>
        <w:t xml:space="preserve">It </w:t>
      </w:r>
      <w:proofErr w:type="gramStart"/>
      <w:r w:rsidR="004870ED">
        <w:rPr>
          <w:rFonts w:cstheme="minorHAnsi"/>
          <w:sz w:val="24"/>
          <w:szCs w:val="24"/>
        </w:rPr>
        <w:t>act</w:t>
      </w:r>
      <w:proofErr w:type="gramEnd"/>
      <w:r w:rsidR="004870ED">
        <w:rPr>
          <w:rFonts w:cstheme="minorHAnsi"/>
          <w:sz w:val="24"/>
          <w:szCs w:val="24"/>
        </w:rPr>
        <w:t xml:space="preserve"> like a bridge between azure data factory and data sources that we want interact </w:t>
      </w:r>
      <w:r w:rsidR="004870ED">
        <w:rPr>
          <w:rFonts w:cstheme="minorHAnsi"/>
          <w:sz w:val="24"/>
          <w:szCs w:val="24"/>
        </w:rPr>
        <w:tab/>
        <w:t xml:space="preserve">with. Linked services </w:t>
      </w:r>
      <w:proofErr w:type="gramStart"/>
      <w:r w:rsidR="004870ED">
        <w:rPr>
          <w:rFonts w:cstheme="minorHAnsi"/>
          <w:sz w:val="24"/>
          <w:szCs w:val="24"/>
        </w:rPr>
        <w:t>stores</w:t>
      </w:r>
      <w:proofErr w:type="gramEnd"/>
      <w:r w:rsidR="004870ED">
        <w:rPr>
          <w:rFonts w:cstheme="minorHAnsi"/>
          <w:sz w:val="24"/>
          <w:szCs w:val="24"/>
        </w:rPr>
        <w:t xml:space="preserve"> the necessary connection strings, authentication details </w:t>
      </w:r>
      <w:r w:rsidR="004870ED">
        <w:rPr>
          <w:rFonts w:cstheme="minorHAnsi"/>
          <w:sz w:val="24"/>
          <w:szCs w:val="24"/>
        </w:rPr>
        <w:tab/>
        <w:t xml:space="preserve">and other configuration required to establish connection with data sources </w:t>
      </w:r>
    </w:p>
    <w:p w14:paraId="09DF0298" w14:textId="77777777" w:rsidR="004870ED" w:rsidRDefault="004870ED" w:rsidP="00BB01FD">
      <w:pPr>
        <w:pStyle w:val="NoSpacing"/>
        <w:rPr>
          <w:rFonts w:cstheme="minorHAnsi"/>
          <w:sz w:val="24"/>
          <w:szCs w:val="24"/>
        </w:rPr>
      </w:pPr>
    </w:p>
    <w:p w14:paraId="1DE76045" w14:textId="7811D1B9" w:rsidR="004870ED" w:rsidRDefault="004870ED" w:rsidP="00BB01FD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B4199">
        <w:rPr>
          <w:rFonts w:cstheme="minorHAnsi"/>
          <w:sz w:val="24"/>
          <w:szCs w:val="24"/>
        </w:rPr>
        <w:t xml:space="preserve">We can parametrize the linked services and add dynamic values during </w:t>
      </w:r>
      <w:proofErr w:type="gramStart"/>
      <w:r w:rsidR="008B4199">
        <w:rPr>
          <w:rFonts w:cstheme="minorHAnsi"/>
          <w:sz w:val="24"/>
          <w:szCs w:val="24"/>
        </w:rPr>
        <w:t>runtime</w:t>
      </w:r>
      <w:proofErr w:type="gramEnd"/>
      <w:r w:rsidR="008B4199">
        <w:rPr>
          <w:rFonts w:cstheme="minorHAnsi"/>
          <w:sz w:val="24"/>
          <w:szCs w:val="24"/>
        </w:rPr>
        <w:t xml:space="preserve"> </w:t>
      </w:r>
    </w:p>
    <w:p w14:paraId="5F630A94" w14:textId="77777777" w:rsidR="008B4199" w:rsidRDefault="008B4199" w:rsidP="00BB01FD">
      <w:pPr>
        <w:pStyle w:val="NoSpacing"/>
        <w:rPr>
          <w:rFonts w:cstheme="minorHAnsi"/>
          <w:sz w:val="24"/>
          <w:szCs w:val="24"/>
        </w:rPr>
      </w:pPr>
    </w:p>
    <w:p w14:paraId="7BA57522" w14:textId="1B2B2F0D" w:rsidR="00150EA9" w:rsidRDefault="00150EA9" w:rsidP="00BB01FD">
      <w:pPr>
        <w:pStyle w:val="NoSpacing"/>
        <w:rPr>
          <w:rFonts w:cstheme="minorHAnsi"/>
          <w:b/>
          <w:bCs/>
          <w:sz w:val="24"/>
          <w:szCs w:val="24"/>
        </w:rPr>
      </w:pPr>
      <w:r w:rsidRPr="00150EA9">
        <w:rPr>
          <w:rFonts w:cstheme="minorHAnsi"/>
          <w:b/>
          <w:bCs/>
          <w:sz w:val="24"/>
          <w:szCs w:val="24"/>
        </w:rPr>
        <w:t>Triggers in ADF</w:t>
      </w:r>
    </w:p>
    <w:p w14:paraId="6843160B" w14:textId="4A6C7799" w:rsidR="00150EA9" w:rsidRDefault="00150EA9" w:rsidP="00150EA9">
      <w:pPr>
        <w:pStyle w:val="NoSpacing"/>
        <w:ind w:left="720"/>
        <w:rPr>
          <w:rFonts w:cstheme="minorHAnsi"/>
          <w:sz w:val="24"/>
          <w:szCs w:val="24"/>
        </w:rPr>
      </w:pPr>
      <w:r w:rsidRPr="00150EA9">
        <w:rPr>
          <w:rFonts w:cstheme="minorHAnsi"/>
          <w:sz w:val="24"/>
          <w:szCs w:val="24"/>
        </w:rPr>
        <w:t>In Azure Data Factory (ADF), triggers are a key feature that enable you to automate and schedule the execution of data pipelines and other activities. Triggers play a crucial role in orchestrating data movement and transformation workflows based on predefined time schedules or external events.</w:t>
      </w:r>
    </w:p>
    <w:p w14:paraId="13FDEBA6" w14:textId="77777777" w:rsidR="00150EA9" w:rsidRDefault="00150EA9" w:rsidP="00150EA9">
      <w:pPr>
        <w:pStyle w:val="NoSpacing"/>
        <w:ind w:left="720"/>
        <w:rPr>
          <w:rFonts w:cstheme="minorHAnsi"/>
          <w:sz w:val="24"/>
          <w:szCs w:val="24"/>
        </w:rPr>
      </w:pPr>
    </w:p>
    <w:p w14:paraId="0B4B9FA4" w14:textId="1ED2D110" w:rsidR="00150EA9" w:rsidRDefault="00150EA9" w:rsidP="00150EA9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three types of triggers in execution of </w:t>
      </w:r>
      <w:proofErr w:type="gramStart"/>
      <w:r>
        <w:rPr>
          <w:rFonts w:cstheme="minorHAnsi"/>
          <w:sz w:val="24"/>
          <w:szCs w:val="24"/>
        </w:rPr>
        <w:t>pipelines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77B7CD0A" w14:textId="77777777" w:rsidR="00150EA9" w:rsidRDefault="00150EA9" w:rsidP="00150EA9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7FE950E8" w14:textId="055467CA" w:rsidR="00F22339" w:rsidRPr="00F22339" w:rsidRDefault="00F22339" w:rsidP="00150EA9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Scheduled trigger </w:t>
      </w:r>
    </w:p>
    <w:p w14:paraId="381CBC49" w14:textId="29F18D90" w:rsidR="00150EA9" w:rsidRDefault="00150EA9" w:rsidP="00150EA9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Thumbling window trigger</w:t>
      </w:r>
    </w:p>
    <w:p w14:paraId="08E2FDC4" w14:textId="0E9381F1" w:rsidR="00150EA9" w:rsidRDefault="00F22339" w:rsidP="00150EA9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Event based </w:t>
      </w:r>
      <w:proofErr w:type="gramStart"/>
      <w:r>
        <w:rPr>
          <w:rFonts w:cstheme="minorHAnsi"/>
          <w:b/>
          <w:bCs/>
          <w:sz w:val="24"/>
          <w:szCs w:val="24"/>
        </w:rPr>
        <w:t>trigger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3FD1F56D" w14:textId="77777777" w:rsidR="00F22339" w:rsidRDefault="00F22339" w:rsidP="00F22339">
      <w:pPr>
        <w:pStyle w:val="NoSpacing"/>
        <w:rPr>
          <w:rFonts w:cstheme="minorHAnsi"/>
          <w:b/>
          <w:bCs/>
          <w:sz w:val="24"/>
          <w:szCs w:val="24"/>
        </w:rPr>
      </w:pPr>
    </w:p>
    <w:p w14:paraId="6373ABC3" w14:textId="77777777" w:rsidR="00F22339" w:rsidRDefault="00F22339" w:rsidP="00F22339">
      <w:pPr>
        <w:pStyle w:val="NoSpacing"/>
        <w:rPr>
          <w:rFonts w:cstheme="minorHAnsi"/>
          <w:b/>
          <w:bCs/>
          <w:sz w:val="24"/>
          <w:szCs w:val="24"/>
        </w:rPr>
      </w:pPr>
    </w:p>
    <w:p w14:paraId="33E7794A" w14:textId="5238ADE3" w:rsidR="00F22339" w:rsidRDefault="00F22339" w:rsidP="00F22339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Integration runtime in ADF</w:t>
      </w:r>
    </w:p>
    <w:p w14:paraId="372CF17A" w14:textId="00FCFA9E" w:rsidR="00F22339" w:rsidRDefault="00245A6F" w:rsidP="00245A6F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integration runtime is a compute infrastructure used by azure data factory to provide the following data integration capabilities across different network environments.</w:t>
      </w:r>
    </w:p>
    <w:p w14:paraId="6C8767B0" w14:textId="21E251A2" w:rsidR="00245A6F" w:rsidRDefault="00245A6F" w:rsidP="00245A6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flow</w:t>
      </w:r>
      <w:r>
        <w:rPr>
          <w:rFonts w:cstheme="minorHAnsi"/>
          <w:sz w:val="24"/>
          <w:szCs w:val="24"/>
        </w:rPr>
        <w:t xml:space="preserve">: execute a data flow in managed azure compute </w:t>
      </w:r>
      <w:proofErr w:type="gramStart"/>
      <w:r>
        <w:rPr>
          <w:rFonts w:cstheme="minorHAnsi"/>
          <w:sz w:val="24"/>
          <w:szCs w:val="24"/>
        </w:rPr>
        <w:t>environment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1453B0FE" w14:textId="1A485202" w:rsidR="00245A6F" w:rsidRDefault="00245A6F" w:rsidP="00245A6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movement</w:t>
      </w:r>
      <w:r w:rsidRPr="00245A6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copy data across data stores in public network and private network </w:t>
      </w:r>
    </w:p>
    <w:p w14:paraId="28D150AE" w14:textId="3D3CB9C6" w:rsidR="00245A6F" w:rsidRDefault="00245A6F" w:rsidP="00245A6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Activity dispatch</w:t>
      </w:r>
      <w:r w:rsidRPr="00245A6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dispatch and monitor transformation activities running on a variety of computed services.</w:t>
      </w:r>
    </w:p>
    <w:p w14:paraId="36724DB6" w14:textId="242BB36A" w:rsidR="00245A6F" w:rsidRDefault="00245A6F" w:rsidP="00245A6F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Siss package execution</w:t>
      </w:r>
      <w:r w:rsidRPr="00245A6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execute siss package in a managed compute environment</w:t>
      </w:r>
      <w:r w:rsidR="0075490A">
        <w:rPr>
          <w:rFonts w:cstheme="minorHAnsi"/>
          <w:sz w:val="24"/>
          <w:szCs w:val="24"/>
        </w:rPr>
        <w:t xml:space="preserve"> </w:t>
      </w:r>
      <w:proofErr w:type="gramStart"/>
      <w:r w:rsidR="005423E5">
        <w:rPr>
          <w:rFonts w:ascii="Calibri" w:hAnsi="Calibri" w:cs="Calibri"/>
          <w:color w:val="000000"/>
          <w:shd w:val="clear" w:color="auto" w:fill="FFFFFF"/>
        </w:rPr>
        <w:t>assignment</w:t>
      </w:r>
      <w:proofErr w:type="gramEnd"/>
      <w:r w:rsidR="005423E5"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sectPr w:rsidR="0024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DE9"/>
    <w:multiLevelType w:val="hybridMultilevel"/>
    <w:tmpl w:val="4E86CD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717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852"/>
    <w:rsid w:val="00150EA9"/>
    <w:rsid w:val="00245A6F"/>
    <w:rsid w:val="004870ED"/>
    <w:rsid w:val="005423E5"/>
    <w:rsid w:val="0056187B"/>
    <w:rsid w:val="0057561C"/>
    <w:rsid w:val="00607944"/>
    <w:rsid w:val="00633FEF"/>
    <w:rsid w:val="006A0852"/>
    <w:rsid w:val="0075490A"/>
    <w:rsid w:val="007B4B1A"/>
    <w:rsid w:val="008B4199"/>
    <w:rsid w:val="00965B47"/>
    <w:rsid w:val="00BB01FD"/>
    <w:rsid w:val="00E81DFA"/>
    <w:rsid w:val="00F2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AC58"/>
  <w15:docId w15:val="{FB02738F-3B53-428C-A79C-263A73DC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65B47"/>
  </w:style>
  <w:style w:type="character" w:styleId="Hyperlink">
    <w:name w:val="Hyperlink"/>
    <w:basedOn w:val="DefaultParagraphFont"/>
    <w:uiPriority w:val="99"/>
    <w:semiHidden/>
    <w:unhideWhenUsed/>
    <w:rsid w:val="005756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6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01FD"/>
    <w:rPr>
      <w:b/>
      <w:bCs/>
    </w:rPr>
  </w:style>
  <w:style w:type="paragraph" w:styleId="NoSpacing">
    <w:name w:val="No Spacing"/>
    <w:uiPriority w:val="1"/>
    <w:qFormat/>
    <w:rsid w:val="00BB0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concepts-datasets-linked-services" TargetMode="External"/><Relationship Id="rId5" Type="http://schemas.openxmlformats.org/officeDocument/2006/relationships/hyperlink" Target="https://learn.microsoft.com/en-us/azure/data-factory/concepts-datasets-linked-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Gunna</dc:creator>
  <cp:keywords/>
  <dc:description/>
  <cp:lastModifiedBy>Kiran Gunna</cp:lastModifiedBy>
  <cp:revision>1</cp:revision>
  <dcterms:created xsi:type="dcterms:W3CDTF">2023-08-01T06:20:00Z</dcterms:created>
  <dcterms:modified xsi:type="dcterms:W3CDTF">2023-10-25T11:30:00Z</dcterms:modified>
</cp:coreProperties>
</file>