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351EC" w14:textId="5E0CBEEF" w:rsidR="00F60D4D" w:rsidRPr="00F60D4D" w:rsidRDefault="00F60D4D">
      <w:pPr>
        <w:rPr>
          <w:rFonts w:ascii="Cambria" w:hAnsi="Cambria"/>
          <w:b/>
          <w:sz w:val="28"/>
          <w:szCs w:val="28"/>
        </w:rPr>
      </w:pPr>
      <w:r w:rsidRPr="00F60D4D">
        <w:rPr>
          <w:rFonts w:ascii="Cambria" w:hAnsi="Cambria"/>
          <w:b/>
          <w:sz w:val="28"/>
          <w:szCs w:val="28"/>
        </w:rPr>
        <w:t xml:space="preserve">IP Encapsulation: </w:t>
      </w:r>
    </w:p>
    <w:p w14:paraId="6B60543E" w14:textId="77777777" w:rsidR="00F60D4D" w:rsidRDefault="00F60D4D"/>
    <w:p w14:paraId="628F5DB2" w14:textId="77777777" w:rsidR="00F60D4D" w:rsidRDefault="00F60D4D">
      <w:r>
        <w:t xml:space="preserve">         </w:t>
      </w:r>
    </w:p>
    <w:p w14:paraId="759138C6" w14:textId="77777777" w:rsidR="00E470C2" w:rsidRDefault="00F60D4D">
      <w:r>
        <w:t xml:space="preserve">                   </w:t>
      </w:r>
    </w:p>
    <w:p w14:paraId="4346A1C3" w14:textId="2A901C0F" w:rsidR="00B84EAE" w:rsidRDefault="00F60D4D">
      <w:r>
        <w:t xml:space="preserve">          </w:t>
      </w:r>
      <w:r>
        <w:rPr>
          <w:noProof/>
        </w:rPr>
        <w:drawing>
          <wp:inline distT="0" distB="0" distL="0" distR="0" wp14:anchorId="4DFF2813" wp14:editId="50B13AD1">
            <wp:extent cx="41529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7CB9" w14:textId="59CFA171" w:rsidR="00F60D4D" w:rsidRDefault="00F60D4D"/>
    <w:p w14:paraId="0D715CE5" w14:textId="7D5AC1E9" w:rsidR="00F60D4D" w:rsidRDefault="004F3626">
      <w:pPr>
        <w:rPr>
          <w:rFonts w:ascii="Cambria" w:hAnsi="Cambria"/>
          <w:b/>
          <w:sz w:val="28"/>
          <w:szCs w:val="28"/>
        </w:rPr>
      </w:pPr>
      <w:r w:rsidRPr="004F3626">
        <w:rPr>
          <w:rFonts w:ascii="Cambria" w:hAnsi="Cambria"/>
          <w:b/>
          <w:sz w:val="28"/>
          <w:szCs w:val="28"/>
        </w:rPr>
        <w:t>IP Options:</w:t>
      </w:r>
    </w:p>
    <w:p w14:paraId="79E5BC70" w14:textId="77777777" w:rsidR="00E470C2" w:rsidRPr="00E470C2" w:rsidRDefault="00E470C2" w:rsidP="00E47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070"/>
        <w:gridCol w:w="6959"/>
      </w:tblGrid>
      <w:tr w:rsidR="00E470C2" w:rsidRPr="00E470C2" w14:paraId="515C5BDE" w14:textId="77777777" w:rsidTr="00E470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7B0BF8" w14:textId="77777777" w:rsidR="00E470C2" w:rsidRPr="00E470C2" w:rsidRDefault="00E470C2" w:rsidP="00E470C2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b/>
                <w:bCs/>
                <w:color w:val="222222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872FE3" w14:textId="77777777" w:rsidR="00E470C2" w:rsidRPr="00E470C2" w:rsidRDefault="00E470C2" w:rsidP="00E470C2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b/>
                <w:bCs/>
                <w:color w:val="222222"/>
                <w:sz w:val="21"/>
                <w:szCs w:val="21"/>
              </w:rPr>
              <w:t>Size (bits)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450EFB" w14:textId="77777777" w:rsidR="00E470C2" w:rsidRPr="00E470C2" w:rsidRDefault="00E470C2" w:rsidP="00E470C2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b/>
                <w:bCs/>
                <w:color w:val="222222"/>
                <w:sz w:val="21"/>
                <w:szCs w:val="21"/>
              </w:rPr>
              <w:t>Description</w:t>
            </w:r>
          </w:p>
        </w:tc>
      </w:tr>
      <w:tr w:rsidR="00E470C2" w:rsidRPr="00E470C2" w14:paraId="694E41CE" w14:textId="77777777" w:rsidTr="00E470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D45B0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>Copied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A767C6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44F3EA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>Set to 1 if the options need to be copied into all fragments of a fragmented packet.</w:t>
            </w:r>
          </w:p>
        </w:tc>
      </w:tr>
      <w:tr w:rsidR="00E470C2" w:rsidRPr="00E470C2" w14:paraId="12B24146" w14:textId="77777777" w:rsidTr="00E470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3F67F4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>Option Class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83FFF6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F782D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>A general options category. 0 is for "control" options, and 2 is for "debugging and measurement". 1, and 3 are reserved.</w:t>
            </w:r>
          </w:p>
        </w:tc>
      </w:tr>
      <w:tr w:rsidR="00E470C2" w:rsidRPr="00E470C2" w14:paraId="1DBD1639" w14:textId="77777777" w:rsidTr="00E470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7ED5B2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lastRenderedPageBreak/>
              <w:t>Option Number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D90181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1B84A9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>Specifies an option.</w:t>
            </w:r>
          </w:p>
        </w:tc>
      </w:tr>
      <w:tr w:rsidR="00E470C2" w:rsidRPr="00E470C2" w14:paraId="1745A942" w14:textId="77777777" w:rsidTr="00E470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A3F7A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>Option Length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32230E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77B41D" w14:textId="65E0250E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 xml:space="preserve">Indicates the size of the entire option (including this field). </w:t>
            </w:r>
          </w:p>
        </w:tc>
      </w:tr>
      <w:tr w:rsidR="00E470C2" w:rsidRPr="00E470C2" w14:paraId="25450444" w14:textId="77777777" w:rsidTr="00E470C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7B1208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>Option Data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6F9A92" w14:textId="77777777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898876" w14:textId="1A9F0618" w:rsidR="00E470C2" w:rsidRPr="00E470C2" w:rsidRDefault="00E470C2" w:rsidP="00E470C2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1"/>
                <w:szCs w:val="21"/>
              </w:rPr>
            </w:pPr>
            <w:r w:rsidRPr="00E470C2">
              <w:rPr>
                <w:rFonts w:ascii="Cambria" w:eastAsia="Times New Roman" w:hAnsi="Cambria" w:cs="Arial"/>
                <w:color w:val="222222"/>
                <w:sz w:val="21"/>
                <w:szCs w:val="21"/>
              </w:rPr>
              <w:t xml:space="preserve">Option-specific data. </w:t>
            </w:r>
          </w:p>
        </w:tc>
      </w:tr>
    </w:tbl>
    <w:p w14:paraId="0D20BDE8" w14:textId="6B90EEA4" w:rsidR="009D5ADB" w:rsidRPr="00E470C2" w:rsidRDefault="00E470C2" w:rsidP="009D5AD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Cambria" w:eastAsia="Times New Roman" w:hAnsi="Cambria" w:cs="Arial"/>
          <w:color w:val="222222"/>
          <w:sz w:val="24"/>
          <w:szCs w:val="24"/>
        </w:rPr>
      </w:pPr>
      <w:r w:rsidRPr="00E470C2">
        <w:rPr>
          <w:rFonts w:ascii="Cambria" w:eastAsia="Times New Roman" w:hAnsi="Cambria" w:cs="Arial"/>
          <w:b/>
          <w:color w:val="222222"/>
          <w:sz w:val="24"/>
          <w:szCs w:val="24"/>
        </w:rPr>
        <w:t>Note:</w:t>
      </w:r>
      <w:r w:rsidRPr="00E470C2">
        <w:rPr>
          <w:rFonts w:ascii="Cambria" w:eastAsia="Times New Roman" w:hAnsi="Cambria" w:cs="Arial"/>
          <w:color w:val="222222"/>
          <w:sz w:val="24"/>
          <w:szCs w:val="24"/>
        </w:rPr>
        <w:t xml:space="preserve"> If the header length is greater than 5 (i.e., it is from 6 to 15) it means that the options field is present and must be considered.</w:t>
      </w:r>
    </w:p>
    <w:p w14:paraId="0C802174" w14:textId="77777777" w:rsidR="00E470C2" w:rsidRPr="00E470C2" w:rsidRDefault="00E470C2" w:rsidP="00E470C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Cambria" w:eastAsia="Times New Roman" w:hAnsi="Cambria" w:cs="Arial"/>
          <w:color w:val="222222"/>
          <w:sz w:val="24"/>
          <w:szCs w:val="24"/>
        </w:rPr>
      </w:pPr>
      <w:r w:rsidRPr="00E470C2">
        <w:rPr>
          <w:rFonts w:ascii="Cambria" w:eastAsia="Times New Roman" w:hAnsi="Cambria" w:cs="Arial"/>
          <w:color w:val="222222"/>
          <w:sz w:val="24"/>
          <w:szCs w:val="24"/>
        </w:rPr>
        <w:t xml:space="preserve">Note: Copied, Option Class, and Option Number are sometimes referred to as </w:t>
      </w:r>
      <w:r w:rsidRPr="00E470C2">
        <w:rPr>
          <w:rFonts w:ascii="Cambria" w:eastAsia="Times New Roman" w:hAnsi="Cambria" w:cs="Arial"/>
          <w:b/>
          <w:color w:val="222222"/>
          <w:sz w:val="24"/>
          <w:szCs w:val="24"/>
        </w:rPr>
        <w:t>a single eight-bit field, the </w:t>
      </w:r>
      <w:r w:rsidRPr="00E470C2">
        <w:rPr>
          <w:rFonts w:ascii="Cambria" w:eastAsia="Times New Roman" w:hAnsi="Cambria" w:cs="Arial"/>
          <w:b/>
          <w:i/>
          <w:iCs/>
          <w:color w:val="222222"/>
          <w:sz w:val="24"/>
          <w:szCs w:val="24"/>
        </w:rPr>
        <w:t>Option Type</w:t>
      </w:r>
      <w:r w:rsidRPr="00E470C2">
        <w:rPr>
          <w:rFonts w:ascii="Cambria" w:eastAsia="Times New Roman" w:hAnsi="Cambria" w:cs="Arial"/>
          <w:b/>
          <w:color w:val="222222"/>
          <w:sz w:val="24"/>
          <w:szCs w:val="24"/>
        </w:rPr>
        <w:t>.</w:t>
      </w:r>
    </w:p>
    <w:p w14:paraId="1DCDFE1C" w14:textId="029A3265" w:rsidR="004F3626" w:rsidRDefault="004F3626">
      <w:pPr>
        <w:rPr>
          <w:rFonts w:ascii="Cambria" w:hAnsi="Cambria"/>
          <w:b/>
          <w:sz w:val="28"/>
          <w:szCs w:val="28"/>
        </w:rPr>
      </w:pPr>
    </w:p>
    <w:p w14:paraId="708C0556" w14:textId="3232E8FE" w:rsidR="004F3626" w:rsidRPr="004630E4" w:rsidRDefault="004630E4" w:rsidP="004630E4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1.</w:t>
      </w:r>
      <w:r w:rsidR="007E015C" w:rsidRPr="004630E4">
        <w:rPr>
          <w:rFonts w:ascii="Cambria" w:hAnsi="Cambria"/>
          <w:b/>
          <w:sz w:val="24"/>
          <w:szCs w:val="24"/>
        </w:rPr>
        <w:t>Loose source routing</w:t>
      </w:r>
      <w:r w:rsidR="00454D30" w:rsidRPr="004630E4">
        <w:rPr>
          <w:rFonts w:ascii="Cambria" w:hAnsi="Cambria"/>
          <w:b/>
          <w:sz w:val="24"/>
          <w:szCs w:val="24"/>
        </w:rPr>
        <w:t xml:space="preserve"> Option</w:t>
      </w:r>
      <w:r w:rsidR="007E015C" w:rsidRPr="004630E4">
        <w:rPr>
          <w:rFonts w:ascii="Cambria" w:hAnsi="Cambria"/>
          <w:b/>
          <w:sz w:val="24"/>
          <w:szCs w:val="24"/>
        </w:rPr>
        <w:t>:</w:t>
      </w:r>
    </w:p>
    <w:p w14:paraId="3D3FFC2B" w14:textId="00FF2512" w:rsidR="007E015C" w:rsidRDefault="007E015C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4F3822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Loose source routing uses a </w:t>
      </w:r>
      <w:hyperlink r:id="rId6" w:tooltip="Source routing" w:history="1">
        <w:r w:rsidRPr="004F3822">
          <w:rPr>
            <w:rStyle w:val="Hyperlink"/>
            <w:rFonts w:ascii="Cambria" w:hAnsi="Cambria" w:cs="Arial"/>
            <w:color w:val="0B0080"/>
            <w:sz w:val="24"/>
            <w:szCs w:val="24"/>
            <w:shd w:val="clear" w:color="auto" w:fill="FFFFFF"/>
          </w:rPr>
          <w:t>source routing</w:t>
        </w:r>
      </w:hyperlink>
      <w:r w:rsidRPr="004F3822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 option in </w:t>
      </w:r>
      <w:hyperlink r:id="rId7" w:tooltip="Internet Protocol" w:history="1">
        <w:r w:rsidRPr="004F3822">
          <w:rPr>
            <w:rStyle w:val="Hyperlink"/>
            <w:rFonts w:ascii="Cambria" w:hAnsi="Cambria" w:cs="Arial"/>
            <w:color w:val="0B0080"/>
            <w:sz w:val="24"/>
            <w:szCs w:val="24"/>
            <w:shd w:val="clear" w:color="auto" w:fill="FFFFFF"/>
          </w:rPr>
          <w:t>IP</w:t>
        </w:r>
      </w:hyperlink>
      <w:r w:rsidRPr="004F3822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 to record the set of </w:t>
      </w:r>
      <w:hyperlink r:id="rId8" w:tooltip="Router (computing)" w:history="1">
        <w:r w:rsidRPr="004F3822">
          <w:rPr>
            <w:rStyle w:val="Hyperlink"/>
            <w:rFonts w:ascii="Cambria" w:hAnsi="Cambria" w:cs="Arial"/>
            <w:color w:val="0B0080"/>
            <w:sz w:val="24"/>
            <w:szCs w:val="24"/>
            <w:shd w:val="clear" w:color="auto" w:fill="FFFFFF"/>
          </w:rPr>
          <w:t>routers</w:t>
        </w:r>
      </w:hyperlink>
      <w:r w:rsidRPr="004F3822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 a </w:t>
      </w:r>
      <w:hyperlink r:id="rId9" w:tooltip="Packet (information technology)" w:history="1">
        <w:r w:rsidRPr="004F3822">
          <w:rPr>
            <w:rStyle w:val="Hyperlink"/>
            <w:rFonts w:ascii="Cambria" w:hAnsi="Cambria" w:cs="Arial"/>
            <w:color w:val="0B0080"/>
            <w:sz w:val="24"/>
            <w:szCs w:val="24"/>
            <w:shd w:val="clear" w:color="auto" w:fill="FFFFFF"/>
          </w:rPr>
          <w:t>packet</w:t>
        </w:r>
      </w:hyperlink>
      <w:r w:rsidRPr="004F3822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 must visit. The destination of the </w:t>
      </w:r>
      <w:hyperlink r:id="rId10" w:tooltip="Packet (information technology)" w:history="1">
        <w:r w:rsidRPr="004F3822">
          <w:rPr>
            <w:rStyle w:val="Hyperlink"/>
            <w:rFonts w:ascii="Cambria" w:hAnsi="Cambria" w:cs="Arial"/>
            <w:color w:val="0B0080"/>
            <w:sz w:val="24"/>
            <w:szCs w:val="24"/>
            <w:shd w:val="clear" w:color="auto" w:fill="FFFFFF"/>
          </w:rPr>
          <w:t>packet</w:t>
        </w:r>
      </w:hyperlink>
      <w:r w:rsidRPr="004F3822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 is replaced with the next </w:t>
      </w:r>
      <w:hyperlink r:id="rId11" w:tooltip="Router (computing)" w:history="1">
        <w:r w:rsidRPr="004F3822">
          <w:rPr>
            <w:rStyle w:val="Hyperlink"/>
            <w:rFonts w:ascii="Cambria" w:hAnsi="Cambria" w:cs="Arial"/>
            <w:color w:val="0B0080"/>
            <w:sz w:val="24"/>
            <w:szCs w:val="24"/>
            <w:shd w:val="clear" w:color="auto" w:fill="FFFFFF"/>
          </w:rPr>
          <w:t>router</w:t>
        </w:r>
      </w:hyperlink>
      <w:r w:rsidRPr="004F3822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 the packet must visit</w:t>
      </w:r>
      <w:r w:rsidR="00E24CC8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.</w:t>
      </w:r>
    </w:p>
    <w:p w14:paraId="573DE001" w14:textId="43381F36" w:rsidR="00591C51" w:rsidRDefault="00591C51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591C51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The name loose source routing comes from the fact that only part of the path is set in advance.</w:t>
      </w:r>
    </w:p>
    <w:p w14:paraId="4FDD9C98" w14:textId="71FAC91F" w:rsidR="00591C51" w:rsidRPr="004630E4" w:rsidRDefault="004630E4" w:rsidP="004630E4">
      <w:pP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 xml:space="preserve">2. </w:t>
      </w:r>
      <w:r w:rsidR="00E66670" w:rsidRPr="004630E4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Strict source routing</w:t>
      </w:r>
      <w:r w:rsidR="00454D30" w:rsidRPr="004630E4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 xml:space="preserve"> Option</w:t>
      </w:r>
      <w:r w:rsidR="00E66670" w:rsidRPr="004630E4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:</w:t>
      </w:r>
    </w:p>
    <w:p w14:paraId="1FA570C1" w14:textId="4E17C721" w:rsidR="00E66670" w:rsidRDefault="00F42CC3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 xml:space="preserve"> Strict source routing </w:t>
      </w: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is in contrast with loose source routing, in which every step of the route is decided in advance where the packet is sent.</w:t>
      </w:r>
    </w:p>
    <w:p w14:paraId="3B0171CE" w14:textId="1D93E104" w:rsidR="00F42CC3" w:rsidRDefault="00F42CC3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14:paraId="4D2C1192" w14:textId="6D5FF9A7" w:rsidR="007D09A8" w:rsidRDefault="007D09A8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0075EE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LSR and SSR</w:t>
      </w: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options are discouraged because many routers block packets containing these options.</w:t>
      </w:r>
    </w:p>
    <w:p w14:paraId="15F97B93" w14:textId="713740F0" w:rsidR="007D09A8" w:rsidRDefault="007D09A8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14:paraId="6FC32362" w14:textId="2C314B88" w:rsidR="00E15638" w:rsidRDefault="00E15638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14:paraId="7A2B6DA7" w14:textId="6F1AAA48" w:rsidR="00E15638" w:rsidRDefault="00E15638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14:paraId="6D038DDB" w14:textId="3C65F495" w:rsidR="00E15638" w:rsidRDefault="00E15638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14:paraId="2E64D2DE" w14:textId="6CFA6736" w:rsidR="00E15638" w:rsidRDefault="00E15638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14:paraId="5D567747" w14:textId="592AD7F3" w:rsidR="00E15638" w:rsidRDefault="00E15638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14:paraId="5BAB7A77" w14:textId="77777777" w:rsidR="00E15638" w:rsidRDefault="00E15638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14:paraId="045DE133" w14:textId="46CDFCF0" w:rsidR="00E15638" w:rsidRPr="004630E4" w:rsidRDefault="004630E4" w:rsidP="0046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ambria" w:eastAsia="Times New Roman" w:hAnsi="Cambria" w:cs="Courier New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Courier New"/>
          <w:b/>
          <w:bCs/>
          <w:color w:val="000000"/>
          <w:sz w:val="24"/>
          <w:szCs w:val="24"/>
        </w:rPr>
        <w:lastRenderedPageBreak/>
        <w:t>3.</w:t>
      </w:r>
      <w:r w:rsidR="00F85C84" w:rsidRPr="004630E4">
        <w:rPr>
          <w:rFonts w:ascii="Cambria" w:eastAsia="Times New Roman" w:hAnsi="Cambria" w:cs="Courier New"/>
          <w:b/>
          <w:bCs/>
          <w:color w:val="000000"/>
          <w:sz w:val="24"/>
          <w:szCs w:val="24"/>
        </w:rPr>
        <w:t>DoD Security Options</w:t>
      </w:r>
      <w:r w:rsidR="004A6506">
        <w:rPr>
          <w:rFonts w:ascii="Cambria" w:eastAsia="Times New Roman" w:hAnsi="Cambria" w:cs="Courier New"/>
          <w:b/>
          <w:bCs/>
          <w:color w:val="000000"/>
          <w:sz w:val="24"/>
          <w:szCs w:val="24"/>
        </w:rPr>
        <w:t>:</w:t>
      </w:r>
    </w:p>
    <w:p w14:paraId="27C0F7A2" w14:textId="1C625B86" w:rsidR="00F85C84" w:rsidRPr="00E15638" w:rsidRDefault="00F85C84" w:rsidP="00E1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ambria" w:eastAsia="Times New Roman" w:hAnsi="Cambria" w:cs="Courier New"/>
          <w:b/>
          <w:bCs/>
          <w:color w:val="000000"/>
          <w:sz w:val="24"/>
          <w:szCs w:val="24"/>
        </w:rPr>
      </w:pPr>
      <w:r w:rsidRPr="00E15638">
        <w:rPr>
          <w:rFonts w:ascii="Cambria" w:eastAsia="Times New Roman" w:hAnsi="Cambria" w:cs="Courier New"/>
          <w:color w:val="000000"/>
          <w:sz w:val="24"/>
          <w:szCs w:val="24"/>
        </w:rPr>
        <w:t xml:space="preserve">   </w:t>
      </w:r>
      <w:proofErr w:type="gramStart"/>
      <w:r w:rsidRPr="00E15638">
        <w:rPr>
          <w:rFonts w:ascii="Cambria" w:eastAsia="Times New Roman" w:hAnsi="Cambria" w:cs="Courier New"/>
          <w:b/>
          <w:color w:val="000000"/>
          <w:sz w:val="24"/>
          <w:szCs w:val="24"/>
        </w:rPr>
        <w:t>CF  CLASS</w:t>
      </w:r>
      <w:proofErr w:type="gramEnd"/>
      <w:r w:rsidRPr="00E15638">
        <w:rPr>
          <w:rFonts w:ascii="Cambria" w:eastAsia="Times New Roman" w:hAnsi="Cambria" w:cs="Courier New"/>
          <w:b/>
          <w:color w:val="000000"/>
          <w:sz w:val="24"/>
          <w:szCs w:val="24"/>
        </w:rPr>
        <w:t xml:space="preserve">  #  TYPE  </w:t>
      </w:r>
      <w:r w:rsidR="009269C5" w:rsidRPr="00E15638">
        <w:rPr>
          <w:rFonts w:ascii="Cambria" w:eastAsia="Times New Roman" w:hAnsi="Cambria" w:cs="Courier New"/>
          <w:b/>
          <w:color w:val="000000"/>
          <w:sz w:val="24"/>
          <w:szCs w:val="24"/>
        </w:rPr>
        <w:t xml:space="preserve"> </w:t>
      </w:r>
      <w:r w:rsidRPr="00E15638">
        <w:rPr>
          <w:rFonts w:ascii="Cambria" w:eastAsia="Times New Roman" w:hAnsi="Cambria" w:cs="Courier New"/>
          <w:b/>
          <w:color w:val="000000"/>
          <w:sz w:val="24"/>
          <w:szCs w:val="24"/>
        </w:rPr>
        <w:t xml:space="preserve">LENGTH  </w:t>
      </w:r>
      <w:r w:rsidR="009269C5" w:rsidRPr="00E15638">
        <w:rPr>
          <w:rFonts w:ascii="Cambria" w:eastAsia="Times New Roman" w:hAnsi="Cambria" w:cs="Courier New"/>
          <w:b/>
          <w:color w:val="000000"/>
          <w:sz w:val="24"/>
          <w:szCs w:val="24"/>
        </w:rPr>
        <w:t xml:space="preserve">       </w:t>
      </w:r>
      <w:r w:rsidRPr="00E15638">
        <w:rPr>
          <w:rFonts w:ascii="Cambria" w:eastAsia="Times New Roman" w:hAnsi="Cambria" w:cs="Courier New"/>
          <w:b/>
          <w:color w:val="000000"/>
          <w:sz w:val="24"/>
          <w:szCs w:val="24"/>
        </w:rPr>
        <w:t xml:space="preserve"> </w:t>
      </w:r>
      <w:r w:rsidR="009269C5" w:rsidRPr="00E15638">
        <w:rPr>
          <w:rFonts w:ascii="Cambria" w:eastAsia="Times New Roman" w:hAnsi="Cambria" w:cs="Courier New"/>
          <w:b/>
          <w:color w:val="000000"/>
          <w:sz w:val="24"/>
          <w:szCs w:val="24"/>
        </w:rPr>
        <w:t xml:space="preserve">      </w:t>
      </w:r>
      <w:r w:rsidRPr="00E15638">
        <w:rPr>
          <w:rFonts w:ascii="Cambria" w:eastAsia="Times New Roman" w:hAnsi="Cambria" w:cs="Courier New"/>
          <w:b/>
          <w:color w:val="000000"/>
          <w:sz w:val="24"/>
          <w:szCs w:val="24"/>
        </w:rPr>
        <w:t>DESCRIPTION</w:t>
      </w:r>
    </w:p>
    <w:p w14:paraId="30E8CA62" w14:textId="77777777" w:rsidR="00F85C84" w:rsidRPr="00F85C84" w:rsidRDefault="00F85C84" w:rsidP="00F8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4"/>
        </w:rPr>
      </w:pPr>
    </w:p>
    <w:p w14:paraId="1B626F5F" w14:textId="4D39011E" w:rsidR="00F85C84" w:rsidRPr="00F85C84" w:rsidRDefault="00F85C84" w:rsidP="009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4"/>
        </w:rPr>
      </w:pPr>
      <w:r w:rsidRPr="00F85C84">
        <w:rPr>
          <w:rFonts w:ascii="Cambria" w:eastAsia="Times New Roman" w:hAnsi="Cambria" w:cs="Courier New"/>
          <w:color w:val="000000"/>
          <w:sz w:val="24"/>
          <w:szCs w:val="24"/>
        </w:rPr>
        <w:t xml:space="preserve">   1   </w:t>
      </w:r>
      <w:r w:rsidR="009269C5">
        <w:rPr>
          <w:rFonts w:ascii="Cambria" w:eastAsia="Times New Roman" w:hAnsi="Cambria" w:cs="Courier New"/>
          <w:color w:val="000000"/>
          <w:sz w:val="24"/>
          <w:szCs w:val="24"/>
        </w:rPr>
        <w:t xml:space="preserve">      </w:t>
      </w:r>
      <w:r w:rsidRPr="00F85C84">
        <w:rPr>
          <w:rFonts w:ascii="Cambria" w:eastAsia="Times New Roman" w:hAnsi="Cambria" w:cs="Courier New"/>
          <w:color w:val="000000"/>
          <w:sz w:val="24"/>
          <w:szCs w:val="24"/>
        </w:rPr>
        <w:t xml:space="preserve">  0    </w:t>
      </w:r>
      <w:r w:rsidR="009269C5">
        <w:rPr>
          <w:rFonts w:ascii="Cambria" w:eastAsia="Times New Roman" w:hAnsi="Cambria" w:cs="Courier New"/>
          <w:color w:val="000000"/>
          <w:sz w:val="24"/>
          <w:szCs w:val="24"/>
        </w:rPr>
        <w:t xml:space="preserve">  </w:t>
      </w:r>
      <w:r w:rsidRPr="00F85C84">
        <w:rPr>
          <w:rFonts w:ascii="Cambria" w:eastAsia="Times New Roman" w:hAnsi="Cambria" w:cs="Courier New"/>
          <w:color w:val="000000"/>
          <w:sz w:val="24"/>
          <w:szCs w:val="24"/>
        </w:rPr>
        <w:t xml:space="preserve">2   130   </w:t>
      </w:r>
      <w:r w:rsidR="009269C5">
        <w:rPr>
          <w:rFonts w:ascii="Cambria" w:eastAsia="Times New Roman" w:hAnsi="Cambria" w:cs="Courier New"/>
          <w:color w:val="000000"/>
          <w:sz w:val="24"/>
          <w:szCs w:val="24"/>
        </w:rPr>
        <w:t xml:space="preserve">      </w:t>
      </w:r>
      <w:r w:rsidRPr="00F85C84">
        <w:rPr>
          <w:rFonts w:ascii="Cambria" w:eastAsia="Times New Roman" w:hAnsi="Cambria" w:cs="Courier New"/>
          <w:color w:val="000000"/>
          <w:sz w:val="24"/>
          <w:szCs w:val="24"/>
        </w:rPr>
        <w:t xml:space="preserve">var.    </w:t>
      </w:r>
      <w:r w:rsidR="009269C5">
        <w:rPr>
          <w:rFonts w:ascii="Cambria" w:eastAsia="Times New Roman" w:hAnsi="Cambria" w:cs="Courier New"/>
          <w:color w:val="000000"/>
          <w:sz w:val="24"/>
          <w:szCs w:val="24"/>
        </w:rPr>
        <w:t xml:space="preserve">                  </w:t>
      </w:r>
      <w:r w:rsidRPr="00F85C84">
        <w:rPr>
          <w:rFonts w:ascii="Cambria" w:eastAsia="Times New Roman" w:hAnsi="Cambria" w:cs="Courier New"/>
          <w:color w:val="000000"/>
          <w:sz w:val="24"/>
          <w:szCs w:val="24"/>
        </w:rPr>
        <w:t>DoD Basic Security</w:t>
      </w:r>
    </w:p>
    <w:p w14:paraId="2A574AB5" w14:textId="77777777" w:rsidR="00F85C84" w:rsidRPr="00F85C84" w:rsidRDefault="00F85C84" w:rsidP="00F8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4"/>
        </w:rPr>
      </w:pPr>
    </w:p>
    <w:p w14:paraId="71D9C842" w14:textId="77777777" w:rsidR="00F85C84" w:rsidRPr="00F85C84" w:rsidRDefault="00F85C84" w:rsidP="00F8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4"/>
        </w:rPr>
      </w:pPr>
    </w:p>
    <w:p w14:paraId="0E5C7142" w14:textId="1EB1822D" w:rsidR="00F85C84" w:rsidRPr="00F85C84" w:rsidRDefault="00F85C84" w:rsidP="0092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4"/>
          <w:szCs w:val="24"/>
        </w:rPr>
      </w:pPr>
      <w:r w:rsidRPr="00F85C84">
        <w:rPr>
          <w:rFonts w:ascii="Cambria" w:eastAsia="Times New Roman" w:hAnsi="Cambria" w:cs="Courier New"/>
          <w:color w:val="000000"/>
          <w:sz w:val="24"/>
          <w:szCs w:val="24"/>
        </w:rPr>
        <w:t xml:space="preserve">   1     </w:t>
      </w:r>
      <w:r w:rsidR="009269C5">
        <w:rPr>
          <w:rFonts w:ascii="Cambria" w:eastAsia="Times New Roman" w:hAnsi="Cambria" w:cs="Courier New"/>
          <w:color w:val="000000"/>
          <w:sz w:val="24"/>
          <w:szCs w:val="24"/>
        </w:rPr>
        <w:t xml:space="preserve">      </w:t>
      </w:r>
      <w:r w:rsidRPr="00F85C84">
        <w:rPr>
          <w:rFonts w:ascii="Cambria" w:eastAsia="Times New Roman" w:hAnsi="Cambria" w:cs="Courier New"/>
          <w:color w:val="000000"/>
          <w:sz w:val="24"/>
          <w:szCs w:val="24"/>
        </w:rPr>
        <w:t xml:space="preserve">0    </w:t>
      </w:r>
      <w:r w:rsidR="009269C5">
        <w:rPr>
          <w:rFonts w:ascii="Cambria" w:eastAsia="Times New Roman" w:hAnsi="Cambria" w:cs="Courier New"/>
          <w:color w:val="000000"/>
          <w:sz w:val="24"/>
          <w:szCs w:val="24"/>
        </w:rPr>
        <w:t xml:space="preserve">  </w:t>
      </w:r>
      <w:r w:rsidRPr="00F85C84">
        <w:rPr>
          <w:rFonts w:ascii="Cambria" w:eastAsia="Times New Roman" w:hAnsi="Cambria" w:cs="Courier New"/>
          <w:color w:val="000000"/>
          <w:sz w:val="24"/>
          <w:szCs w:val="24"/>
        </w:rPr>
        <w:t xml:space="preserve">5   133   </w:t>
      </w:r>
      <w:r w:rsidR="009269C5">
        <w:rPr>
          <w:rFonts w:ascii="Cambria" w:eastAsia="Times New Roman" w:hAnsi="Cambria" w:cs="Courier New"/>
          <w:color w:val="000000"/>
          <w:sz w:val="24"/>
          <w:szCs w:val="24"/>
        </w:rPr>
        <w:t xml:space="preserve">      </w:t>
      </w:r>
      <w:r w:rsidRPr="00F85C84">
        <w:rPr>
          <w:rFonts w:ascii="Cambria" w:eastAsia="Times New Roman" w:hAnsi="Cambria" w:cs="Courier New"/>
          <w:color w:val="000000"/>
          <w:sz w:val="24"/>
          <w:szCs w:val="24"/>
        </w:rPr>
        <w:t xml:space="preserve">var.   </w:t>
      </w:r>
      <w:r w:rsidR="009269C5">
        <w:rPr>
          <w:rFonts w:ascii="Cambria" w:eastAsia="Times New Roman" w:hAnsi="Cambria" w:cs="Courier New"/>
          <w:color w:val="000000"/>
          <w:sz w:val="24"/>
          <w:szCs w:val="24"/>
        </w:rPr>
        <w:t xml:space="preserve">                  </w:t>
      </w:r>
      <w:r w:rsidRPr="00F85C84">
        <w:rPr>
          <w:rFonts w:ascii="Cambria" w:eastAsia="Times New Roman" w:hAnsi="Cambria" w:cs="Courier New"/>
          <w:color w:val="000000"/>
          <w:sz w:val="24"/>
          <w:szCs w:val="24"/>
        </w:rPr>
        <w:t xml:space="preserve"> DoD Extended Security</w:t>
      </w:r>
    </w:p>
    <w:p w14:paraId="5474AA45" w14:textId="499C3F4A" w:rsidR="007D09A8" w:rsidRDefault="007D09A8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14:paraId="0A34E4CF" w14:textId="676D61BF" w:rsidR="00D973EE" w:rsidRDefault="00E540E2">
      <w:pP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</w:pPr>
      <w:r w:rsidRPr="004A6506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4.</w:t>
      </w:r>
      <w:r w:rsidR="004A6506" w:rsidRPr="004A6506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Timestamp Option:</w:t>
      </w:r>
    </w:p>
    <w:p w14:paraId="6A4BBF11" w14:textId="76EDD17B" w:rsidR="004A6506" w:rsidRDefault="004A6506">
      <w:pP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</w:pPr>
    </w:p>
    <w:p w14:paraId="21FE0E0C" w14:textId="77777777" w:rsidR="004A6506" w:rsidRPr="003B7ED1" w:rsidRDefault="004A6506" w:rsidP="003B7ED1">
      <w:pPr>
        <w:pStyle w:val="NormalWeb"/>
        <w:numPr>
          <w:ilvl w:val="0"/>
          <w:numId w:val="3"/>
        </w:numPr>
        <w:spacing w:line="360" w:lineRule="auto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color w:val="000000"/>
          <w:sz w:val="27"/>
          <w:szCs w:val="27"/>
        </w:rPr>
        <w:t xml:space="preserve">The originating host must compose this option with a large enough timestamp data area to hold all the timestamp information expected. The size of the option does not change due to adding timestamps. </w:t>
      </w:r>
    </w:p>
    <w:p w14:paraId="4B4A8B32" w14:textId="15D1D555" w:rsidR="004A6506" w:rsidRPr="003B7ED1" w:rsidRDefault="004A6506" w:rsidP="003B7ED1">
      <w:pPr>
        <w:pStyle w:val="NormalWeb"/>
        <w:numPr>
          <w:ilvl w:val="0"/>
          <w:numId w:val="3"/>
        </w:numPr>
        <w:spacing w:line="360" w:lineRule="auto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color w:val="000000"/>
          <w:sz w:val="27"/>
          <w:szCs w:val="27"/>
        </w:rPr>
        <w:t xml:space="preserve">The initial contents of the timestamp data area must be zero or internet address/zero pairs. </w:t>
      </w:r>
    </w:p>
    <w:p w14:paraId="51E37052" w14:textId="77777777" w:rsidR="004A6506" w:rsidRPr="003B7ED1" w:rsidRDefault="004A6506" w:rsidP="003B7ED1">
      <w:pPr>
        <w:pStyle w:val="NormalWeb"/>
        <w:numPr>
          <w:ilvl w:val="0"/>
          <w:numId w:val="3"/>
        </w:numPr>
        <w:spacing w:line="360" w:lineRule="auto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color w:val="000000"/>
          <w:sz w:val="27"/>
          <w:szCs w:val="27"/>
        </w:rPr>
        <w:t xml:space="preserve">If the timestamp data area is already full (the pointer exceeds the length) the datagram is forwarded without inserting the timestamp, but the overflow count is incremented by one. </w:t>
      </w:r>
    </w:p>
    <w:p w14:paraId="64B8BA4E" w14:textId="05CAD895" w:rsidR="004A6506" w:rsidRPr="003B7ED1" w:rsidRDefault="004A6506" w:rsidP="003B7ED1">
      <w:pPr>
        <w:pStyle w:val="NormalWeb"/>
        <w:numPr>
          <w:ilvl w:val="0"/>
          <w:numId w:val="3"/>
        </w:numPr>
        <w:spacing w:line="360" w:lineRule="auto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color w:val="000000"/>
          <w:sz w:val="27"/>
          <w:szCs w:val="27"/>
        </w:rPr>
        <w:t xml:space="preserve">If there is some room but not enough room for a full timestamp to be inserted, or the overflow count itself overflows, the original datagram </w:t>
      </w:r>
      <w:proofErr w:type="gramStart"/>
      <w:r w:rsidRPr="003B7ED1">
        <w:rPr>
          <w:rFonts w:ascii="Cambria" w:hAnsi="Cambria"/>
          <w:color w:val="000000"/>
          <w:sz w:val="27"/>
          <w:szCs w:val="27"/>
        </w:rPr>
        <w:t>is considered to be</w:t>
      </w:r>
      <w:proofErr w:type="gramEnd"/>
      <w:r w:rsidRPr="003B7ED1">
        <w:rPr>
          <w:rFonts w:ascii="Cambria" w:hAnsi="Cambria"/>
          <w:color w:val="000000"/>
          <w:sz w:val="27"/>
          <w:szCs w:val="27"/>
        </w:rPr>
        <w:t xml:space="preserve"> in error and is discarded. In either case an ICMP parameter problem message may be sent to the source host.</w:t>
      </w:r>
    </w:p>
    <w:p w14:paraId="28D9D776" w14:textId="77777777" w:rsidR="003B7ED1" w:rsidRDefault="004A6506" w:rsidP="003B7ED1">
      <w:pPr>
        <w:pStyle w:val="NormalWeb"/>
        <w:numPr>
          <w:ilvl w:val="0"/>
          <w:numId w:val="3"/>
        </w:numPr>
        <w:spacing w:line="360" w:lineRule="auto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color w:val="000000"/>
          <w:sz w:val="27"/>
          <w:szCs w:val="27"/>
        </w:rPr>
        <w:t xml:space="preserve">The timestamp option is </w:t>
      </w:r>
      <w:r w:rsidRPr="003B7ED1">
        <w:rPr>
          <w:rFonts w:ascii="Cambria" w:hAnsi="Cambria"/>
          <w:b/>
          <w:color w:val="000000"/>
          <w:sz w:val="27"/>
          <w:szCs w:val="27"/>
        </w:rPr>
        <w:t>not copied upon fragmentation</w:t>
      </w:r>
      <w:r w:rsidRPr="003B7ED1">
        <w:rPr>
          <w:rFonts w:ascii="Cambria" w:hAnsi="Cambria"/>
          <w:color w:val="000000"/>
          <w:sz w:val="27"/>
          <w:szCs w:val="27"/>
        </w:rPr>
        <w:t xml:space="preserve">. It is carried </w:t>
      </w:r>
      <w:r w:rsidRPr="003B7ED1">
        <w:rPr>
          <w:rFonts w:ascii="Cambria" w:hAnsi="Cambria"/>
          <w:b/>
          <w:color w:val="000000"/>
          <w:sz w:val="27"/>
          <w:szCs w:val="27"/>
        </w:rPr>
        <w:t>in the first fragment</w:t>
      </w:r>
      <w:r w:rsidRPr="003B7ED1">
        <w:rPr>
          <w:rFonts w:ascii="Cambria" w:hAnsi="Cambria"/>
          <w:color w:val="000000"/>
          <w:sz w:val="27"/>
          <w:szCs w:val="27"/>
        </w:rPr>
        <w:t xml:space="preserve">. Appears at </w:t>
      </w:r>
    </w:p>
    <w:p w14:paraId="5798B0B2" w14:textId="77777777" w:rsidR="004A6506" w:rsidRPr="003B7ED1" w:rsidRDefault="004A6506" w:rsidP="004A6506">
      <w:pPr>
        <w:rPr>
          <w:rFonts w:ascii="Cambria" w:hAnsi="Cambria"/>
          <w:sz w:val="24"/>
          <w:szCs w:val="24"/>
        </w:rPr>
      </w:pPr>
      <w:r w:rsidRPr="003B7ED1">
        <w:rPr>
          <w:rFonts w:ascii="Cambria" w:hAnsi="Cambria"/>
        </w:rPr>
        <w:pict w14:anchorId="6B1FC36F">
          <v:rect id="_x0000_i1025" style="width:0;height:1.5pt" o:hralign="center" o:hrstd="t" o:hrnoshade="t" o:hr="t" fillcolor="black" stroked="f"/>
        </w:pict>
      </w:r>
    </w:p>
    <w:p w14:paraId="09B7A957" w14:textId="76701FF2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</w:p>
    <w:p w14:paraId="46868565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292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306"/>
      </w:tblGrid>
      <w:tr w:rsidR="004A6506" w:rsidRPr="003B7ED1" w14:paraId="652A6B38" w14:textId="77777777" w:rsidTr="004A65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82AFF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B7ED1">
              <w:rPr>
                <w:rFonts w:ascii="Cambria" w:hAnsi="Cambria"/>
                <w:b/>
                <w:bCs/>
              </w:rPr>
              <w:lastRenderedPageBreak/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C661EA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7095A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1E9624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2B1C2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A0850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DBEAD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48D5FB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5BD93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67D81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89942D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68C24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3B1C6A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DF876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F17434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39E3E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DAA8F0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8FAEC4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307C29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7D430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33FE1E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8B18B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00A06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7D4A91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273F8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47BC05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04FE3C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A055C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CC71CB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62448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1AA616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628238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31</w:t>
            </w:r>
          </w:p>
        </w:tc>
      </w:tr>
      <w:tr w:rsidR="004A6506" w:rsidRPr="003B7ED1" w14:paraId="46041A1D" w14:textId="77777777" w:rsidTr="004A6506">
        <w:trPr>
          <w:tblCellSpacing w:w="15" w:type="dxa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vAlign w:val="center"/>
            <w:hideMark/>
          </w:tcPr>
          <w:p w14:paraId="27602B1F" w14:textId="77777777" w:rsidR="004A6506" w:rsidRPr="003B7ED1" w:rsidRDefault="004A6506">
            <w:pPr>
              <w:jc w:val="center"/>
              <w:rPr>
                <w:rFonts w:ascii="Cambria" w:hAnsi="Cambria"/>
              </w:rPr>
            </w:pPr>
            <w:r w:rsidRPr="003B7ED1">
              <w:rPr>
                <w:rFonts w:ascii="Cambria" w:hAnsi="Cambria"/>
              </w:rPr>
              <w:t>Type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vAlign w:val="center"/>
            <w:hideMark/>
          </w:tcPr>
          <w:p w14:paraId="2F630DB1" w14:textId="77777777" w:rsidR="004A6506" w:rsidRPr="003B7ED1" w:rsidRDefault="004A6506">
            <w:pPr>
              <w:jc w:val="center"/>
              <w:rPr>
                <w:rFonts w:ascii="Cambria" w:hAnsi="Cambria"/>
              </w:rPr>
            </w:pPr>
            <w:r w:rsidRPr="003B7ED1">
              <w:rPr>
                <w:rFonts w:ascii="Cambria" w:hAnsi="Cambria"/>
              </w:rPr>
              <w:t>Length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vAlign w:val="center"/>
            <w:hideMark/>
          </w:tcPr>
          <w:p w14:paraId="06111972" w14:textId="77777777" w:rsidR="004A6506" w:rsidRPr="003B7ED1" w:rsidRDefault="004A6506">
            <w:pPr>
              <w:jc w:val="center"/>
              <w:rPr>
                <w:rFonts w:ascii="Cambria" w:hAnsi="Cambria"/>
              </w:rPr>
            </w:pPr>
            <w:r w:rsidRPr="003B7ED1">
              <w:rPr>
                <w:rFonts w:ascii="Cambria" w:hAnsi="Cambria"/>
              </w:rPr>
              <w:t>Pointer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vAlign w:val="center"/>
            <w:hideMark/>
          </w:tcPr>
          <w:p w14:paraId="5909CB3B" w14:textId="77777777" w:rsidR="004A6506" w:rsidRPr="003B7ED1" w:rsidRDefault="004A6506">
            <w:pPr>
              <w:jc w:val="center"/>
              <w:rPr>
                <w:rFonts w:ascii="Cambria" w:hAnsi="Cambria"/>
              </w:rPr>
            </w:pPr>
            <w:r w:rsidRPr="003B7ED1">
              <w:rPr>
                <w:rFonts w:ascii="Cambria" w:hAnsi="Cambria"/>
              </w:rPr>
              <w:t>Overflow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vAlign w:val="center"/>
            <w:hideMark/>
          </w:tcPr>
          <w:p w14:paraId="67C685B3" w14:textId="77777777" w:rsidR="004A6506" w:rsidRPr="003B7ED1" w:rsidRDefault="004A6506">
            <w:pPr>
              <w:jc w:val="center"/>
              <w:rPr>
                <w:rFonts w:ascii="Cambria" w:hAnsi="Cambria"/>
              </w:rPr>
            </w:pPr>
            <w:r w:rsidRPr="003B7ED1">
              <w:rPr>
                <w:rFonts w:ascii="Cambria" w:hAnsi="Cambria"/>
              </w:rPr>
              <w:t>Flag</w:t>
            </w:r>
          </w:p>
        </w:tc>
      </w:tr>
      <w:tr w:rsidR="004A6506" w:rsidRPr="003B7ED1" w14:paraId="65B7B6F5" w14:textId="77777777" w:rsidTr="004A6506">
        <w:trPr>
          <w:tblCellSpacing w:w="15" w:type="dxa"/>
        </w:trPr>
        <w:tc>
          <w:tcPr>
            <w:tcW w:w="0" w:type="auto"/>
            <w:gridSpan w:val="3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vAlign w:val="center"/>
            <w:hideMark/>
          </w:tcPr>
          <w:p w14:paraId="266AAE91" w14:textId="77777777" w:rsidR="004A6506" w:rsidRPr="003B7ED1" w:rsidRDefault="004A6506">
            <w:pPr>
              <w:jc w:val="center"/>
              <w:rPr>
                <w:rFonts w:ascii="Cambria" w:hAnsi="Cambria"/>
              </w:rPr>
            </w:pPr>
            <w:r w:rsidRPr="003B7ED1">
              <w:rPr>
                <w:rFonts w:ascii="Cambria" w:hAnsi="Cambria"/>
              </w:rPr>
              <w:t>Timestamp []</w:t>
            </w:r>
            <w:r w:rsidRPr="003B7ED1">
              <w:rPr>
                <w:rFonts w:ascii="Cambria" w:hAnsi="Cambria"/>
              </w:rPr>
              <w:br/>
              <w:t>:::</w:t>
            </w:r>
          </w:p>
        </w:tc>
      </w:tr>
    </w:tbl>
    <w:p w14:paraId="53F2BD61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b/>
          <w:bCs/>
          <w:color w:val="000000"/>
          <w:sz w:val="27"/>
          <w:szCs w:val="27"/>
        </w:rPr>
        <w:t>Type.</w:t>
      </w:r>
      <w:r w:rsidRPr="003B7ED1">
        <w:rPr>
          <w:rFonts w:ascii="Cambria" w:hAnsi="Cambria"/>
          <w:color w:val="000000"/>
          <w:sz w:val="27"/>
          <w:szCs w:val="27"/>
        </w:rPr>
        <w:t xml:space="preserve"> 8 bits. </w:t>
      </w:r>
      <w:r w:rsidRPr="003B7ED1">
        <w:rPr>
          <w:rFonts w:ascii="Cambria" w:hAnsi="Cambria"/>
          <w:b/>
          <w:color w:val="000000"/>
          <w:sz w:val="27"/>
          <w:szCs w:val="27"/>
        </w:rPr>
        <w:t>Set to 68</w:t>
      </w:r>
      <w:r w:rsidRPr="003B7ED1">
        <w:rPr>
          <w:rFonts w:ascii="Cambria" w:hAnsi="Cambria"/>
          <w:color w:val="000000"/>
          <w:sz w:val="27"/>
          <w:szCs w:val="27"/>
        </w:rPr>
        <w:t>.</w:t>
      </w:r>
      <w:bookmarkStart w:id="0" w:name="_GoBack"/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351"/>
        <w:gridCol w:w="351"/>
        <w:gridCol w:w="351"/>
        <w:gridCol w:w="351"/>
        <w:gridCol w:w="351"/>
        <w:gridCol w:w="351"/>
        <w:gridCol w:w="366"/>
      </w:tblGrid>
      <w:tr w:rsidR="004A6506" w:rsidRPr="003B7ED1" w14:paraId="2D46E860" w14:textId="77777777" w:rsidTr="004A65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580D0E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B7ED1">
              <w:rPr>
                <w:rFonts w:ascii="Cambria" w:hAnsi="Cambria"/>
                <w:b/>
                <w:bCs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98B42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602D28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B12AA0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BD26D2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87394E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AE3836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AF1F0B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07</w:t>
            </w:r>
          </w:p>
        </w:tc>
      </w:tr>
      <w:tr w:rsidR="004A6506" w:rsidRPr="003B7ED1" w14:paraId="5E02F559" w14:textId="77777777" w:rsidTr="004A65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vAlign w:val="center"/>
            <w:hideMark/>
          </w:tcPr>
          <w:p w14:paraId="144D7CA0" w14:textId="77777777" w:rsidR="004A6506" w:rsidRPr="003B7ED1" w:rsidRDefault="004A6506">
            <w:pPr>
              <w:jc w:val="center"/>
              <w:rPr>
                <w:rFonts w:ascii="Cambria" w:hAnsi="Cambria"/>
              </w:rPr>
            </w:pPr>
            <w:r w:rsidRPr="003B7ED1">
              <w:rPr>
                <w:rFonts w:ascii="Cambria" w:hAnsi="Cambria"/>
              </w:rPr>
              <w:t>C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vAlign w:val="center"/>
            <w:hideMark/>
          </w:tcPr>
          <w:p w14:paraId="7BB2C01E" w14:textId="77777777" w:rsidR="004A6506" w:rsidRPr="003B7ED1" w:rsidRDefault="004A6506">
            <w:pPr>
              <w:jc w:val="center"/>
              <w:rPr>
                <w:rFonts w:ascii="Cambria" w:hAnsi="Cambria"/>
              </w:rPr>
            </w:pPr>
            <w:r w:rsidRPr="003B7ED1">
              <w:rPr>
                <w:rFonts w:ascii="Cambria" w:hAnsi="Cambria"/>
              </w:rPr>
              <w:t>Class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vAlign w:val="center"/>
            <w:hideMark/>
          </w:tcPr>
          <w:p w14:paraId="13812F5E" w14:textId="1BDBE94C" w:rsidR="004A6506" w:rsidRPr="003B7ED1" w:rsidRDefault="004A6506">
            <w:pPr>
              <w:jc w:val="center"/>
              <w:rPr>
                <w:rFonts w:ascii="Cambria" w:hAnsi="Cambria"/>
              </w:rPr>
            </w:pPr>
            <w:r w:rsidRPr="003B7ED1">
              <w:rPr>
                <w:rFonts w:ascii="Cambria" w:hAnsi="Cambria"/>
              </w:rPr>
              <w:t>Option</w:t>
            </w:r>
            <w:r w:rsidR="003B7ED1" w:rsidRPr="003B7ED1">
              <w:rPr>
                <w:rFonts w:ascii="Cambria" w:hAnsi="Cambria"/>
              </w:rPr>
              <w:t xml:space="preserve"> number</w:t>
            </w:r>
          </w:p>
        </w:tc>
      </w:tr>
    </w:tbl>
    <w:p w14:paraId="328B4D1F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b/>
          <w:bCs/>
          <w:color w:val="000000"/>
          <w:sz w:val="27"/>
          <w:szCs w:val="27"/>
        </w:rPr>
        <w:t>C, Copy flag.</w:t>
      </w:r>
      <w:r w:rsidRPr="003B7ED1">
        <w:rPr>
          <w:rFonts w:ascii="Cambria" w:hAnsi="Cambria"/>
          <w:color w:val="000000"/>
          <w:sz w:val="27"/>
          <w:szCs w:val="27"/>
        </w:rPr>
        <w:t> 1 bit. Cleared to 0.</w:t>
      </w:r>
      <w:r w:rsidRPr="003B7ED1">
        <w:rPr>
          <w:rFonts w:ascii="Cambria" w:hAnsi="Cambria"/>
          <w:color w:val="000000"/>
          <w:sz w:val="27"/>
          <w:szCs w:val="27"/>
        </w:rPr>
        <w:br/>
        <w:t>Indicates the option is not to be copied into all fragments.</w:t>
      </w:r>
    </w:p>
    <w:p w14:paraId="251A666B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b/>
          <w:bCs/>
          <w:color w:val="000000"/>
          <w:sz w:val="27"/>
          <w:szCs w:val="27"/>
        </w:rPr>
        <w:t>Class.</w:t>
      </w:r>
      <w:r w:rsidRPr="003B7ED1">
        <w:rPr>
          <w:rFonts w:ascii="Cambria" w:hAnsi="Cambria"/>
          <w:color w:val="000000"/>
          <w:sz w:val="27"/>
          <w:szCs w:val="27"/>
        </w:rPr>
        <w:t> 2 bits. Set to 2.</w:t>
      </w:r>
      <w:r w:rsidRPr="003B7ED1">
        <w:rPr>
          <w:rFonts w:ascii="Cambria" w:hAnsi="Cambria"/>
          <w:color w:val="000000"/>
          <w:sz w:val="27"/>
          <w:szCs w:val="27"/>
        </w:rPr>
        <w:br/>
        <w:t>The option is a debugging and measurement option.</w:t>
      </w:r>
    </w:p>
    <w:p w14:paraId="00D7EDA4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b/>
          <w:bCs/>
          <w:color w:val="000000"/>
          <w:sz w:val="27"/>
          <w:szCs w:val="27"/>
        </w:rPr>
        <w:t>Option.</w:t>
      </w:r>
      <w:r w:rsidRPr="003B7ED1">
        <w:rPr>
          <w:rFonts w:ascii="Cambria" w:hAnsi="Cambria"/>
          <w:color w:val="000000"/>
          <w:sz w:val="27"/>
          <w:szCs w:val="27"/>
        </w:rPr>
        <w:t> 5 bits. Set to 4.</w:t>
      </w:r>
      <w:r w:rsidRPr="003B7ED1">
        <w:rPr>
          <w:rFonts w:ascii="Cambria" w:hAnsi="Cambria"/>
          <w:color w:val="000000"/>
          <w:sz w:val="27"/>
          <w:szCs w:val="27"/>
        </w:rPr>
        <w:br/>
        <w:t>The IP option number.</w:t>
      </w:r>
    </w:p>
    <w:p w14:paraId="76C46D17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b/>
          <w:bCs/>
          <w:color w:val="000000"/>
          <w:sz w:val="27"/>
          <w:szCs w:val="27"/>
        </w:rPr>
        <w:t>Length.</w:t>
      </w:r>
      <w:r w:rsidRPr="003B7ED1">
        <w:rPr>
          <w:rFonts w:ascii="Cambria" w:hAnsi="Cambria"/>
          <w:color w:val="000000"/>
          <w:sz w:val="27"/>
          <w:szCs w:val="27"/>
        </w:rPr>
        <w:t> 8 bits, unsigned</w:t>
      </w:r>
      <w:proofErr w:type="gramStart"/>
      <w:r w:rsidRPr="003B7ED1">
        <w:rPr>
          <w:rFonts w:ascii="Cambria" w:hAnsi="Cambria"/>
          <w:color w:val="000000"/>
          <w:sz w:val="27"/>
          <w:szCs w:val="27"/>
        </w:rPr>
        <w:t>. ?</w:t>
      </w:r>
      <w:proofErr w:type="gramEnd"/>
      <w:r w:rsidRPr="003B7ED1">
        <w:rPr>
          <w:rFonts w:ascii="Cambria" w:hAnsi="Cambria"/>
          <w:color w:val="000000"/>
          <w:sz w:val="27"/>
          <w:szCs w:val="27"/>
        </w:rPr>
        <w:t xml:space="preserve"> to 40.</w:t>
      </w:r>
      <w:r w:rsidRPr="003B7ED1">
        <w:rPr>
          <w:rFonts w:ascii="Cambria" w:hAnsi="Cambria"/>
          <w:color w:val="000000"/>
          <w:sz w:val="27"/>
          <w:szCs w:val="27"/>
        </w:rPr>
        <w:br/>
        <w:t>Size of the option in bytes.</w:t>
      </w:r>
    </w:p>
    <w:p w14:paraId="6899F441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b/>
          <w:bCs/>
          <w:color w:val="000000"/>
          <w:sz w:val="27"/>
          <w:szCs w:val="27"/>
        </w:rPr>
        <w:t>Pointer.</w:t>
      </w:r>
      <w:r w:rsidRPr="003B7ED1">
        <w:rPr>
          <w:rFonts w:ascii="Cambria" w:hAnsi="Cambria"/>
          <w:color w:val="000000"/>
          <w:sz w:val="27"/>
          <w:szCs w:val="27"/>
        </w:rPr>
        <w:t xml:space="preserve"> 8 bits, unsigned. 5 </w:t>
      </w:r>
      <w:proofErr w:type="gramStart"/>
      <w:r w:rsidRPr="003B7ED1">
        <w:rPr>
          <w:rFonts w:ascii="Cambria" w:hAnsi="Cambria"/>
          <w:color w:val="000000"/>
          <w:sz w:val="27"/>
          <w:szCs w:val="27"/>
        </w:rPr>
        <w:t>to ?</w:t>
      </w:r>
      <w:proofErr w:type="gramEnd"/>
      <w:r w:rsidRPr="003B7ED1">
        <w:rPr>
          <w:rFonts w:ascii="Cambria" w:hAnsi="Cambria"/>
          <w:color w:val="000000"/>
          <w:sz w:val="27"/>
          <w:szCs w:val="27"/>
        </w:rPr>
        <w:br/>
        <w:t>The number of bytes from the beginning of this option to the end of </w:t>
      </w:r>
      <w:r w:rsidRPr="003B7ED1">
        <w:rPr>
          <w:rFonts w:ascii="Cambria" w:hAnsi="Cambria"/>
          <w:i/>
          <w:iCs/>
          <w:color w:val="000000"/>
          <w:sz w:val="27"/>
          <w:szCs w:val="27"/>
        </w:rPr>
        <w:t>Timestamp[]</w:t>
      </w:r>
      <w:r w:rsidRPr="003B7ED1">
        <w:rPr>
          <w:rFonts w:ascii="Cambria" w:hAnsi="Cambria"/>
          <w:color w:val="000000"/>
          <w:sz w:val="27"/>
          <w:szCs w:val="27"/>
        </w:rPr>
        <w:t> plus one (i.e., it points to the byte beginning the space for next timestamp). The timestamp area is full when </w:t>
      </w:r>
      <w:r w:rsidRPr="003B7ED1">
        <w:rPr>
          <w:rFonts w:ascii="Cambria" w:hAnsi="Cambria"/>
          <w:i/>
          <w:iCs/>
          <w:color w:val="000000"/>
          <w:sz w:val="27"/>
          <w:szCs w:val="27"/>
        </w:rPr>
        <w:t>Pointer</w:t>
      </w:r>
      <w:r w:rsidRPr="003B7ED1">
        <w:rPr>
          <w:rFonts w:ascii="Cambria" w:hAnsi="Cambria"/>
          <w:color w:val="000000"/>
          <w:sz w:val="27"/>
          <w:szCs w:val="27"/>
        </w:rPr>
        <w:t> is greater than </w:t>
      </w:r>
      <w:r w:rsidRPr="003B7ED1">
        <w:rPr>
          <w:rFonts w:ascii="Cambria" w:hAnsi="Cambria"/>
          <w:i/>
          <w:iCs/>
          <w:color w:val="000000"/>
          <w:sz w:val="27"/>
          <w:szCs w:val="27"/>
        </w:rPr>
        <w:t>Length</w:t>
      </w:r>
      <w:r w:rsidRPr="003B7ED1">
        <w:rPr>
          <w:rFonts w:ascii="Cambria" w:hAnsi="Cambria"/>
          <w:color w:val="000000"/>
          <w:sz w:val="27"/>
          <w:szCs w:val="27"/>
        </w:rPr>
        <w:t>.</w:t>
      </w:r>
    </w:p>
    <w:p w14:paraId="753C5261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b/>
          <w:bCs/>
          <w:color w:val="000000"/>
          <w:sz w:val="27"/>
          <w:szCs w:val="27"/>
        </w:rPr>
        <w:t>Overflow.</w:t>
      </w:r>
      <w:r w:rsidRPr="003B7ED1">
        <w:rPr>
          <w:rFonts w:ascii="Cambria" w:hAnsi="Cambria"/>
          <w:color w:val="000000"/>
          <w:sz w:val="27"/>
          <w:szCs w:val="27"/>
        </w:rPr>
        <w:t> 4 bits, unsigned.</w:t>
      </w:r>
      <w:r w:rsidRPr="003B7ED1">
        <w:rPr>
          <w:rFonts w:ascii="Cambria" w:hAnsi="Cambria"/>
          <w:color w:val="000000"/>
          <w:sz w:val="27"/>
          <w:szCs w:val="27"/>
        </w:rPr>
        <w:br/>
        <w:t>The number of IP modules that cannot register timestamps due to lack of space.</w:t>
      </w:r>
    </w:p>
    <w:p w14:paraId="26313B3E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b/>
          <w:bCs/>
          <w:color w:val="000000"/>
          <w:sz w:val="27"/>
          <w:szCs w:val="27"/>
        </w:rPr>
        <w:t>Flag.</w:t>
      </w:r>
      <w:r w:rsidRPr="003B7ED1">
        <w:rPr>
          <w:rFonts w:ascii="Cambria" w:hAnsi="Cambria"/>
          <w:color w:val="000000"/>
          <w:sz w:val="27"/>
          <w:szCs w:val="27"/>
        </w:rPr>
        <w:t> 4 bits.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862"/>
      </w:tblGrid>
      <w:tr w:rsidR="004A6506" w:rsidRPr="003B7ED1" w14:paraId="072DF351" w14:textId="77777777" w:rsidTr="004A65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vAlign w:val="center"/>
            <w:hideMark/>
          </w:tcPr>
          <w:p w14:paraId="49BA717F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B7ED1">
              <w:rPr>
                <w:rFonts w:ascii="Cambria" w:hAnsi="Cambria"/>
                <w:b/>
                <w:bCs/>
              </w:rPr>
              <w:t>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vAlign w:val="center"/>
            <w:hideMark/>
          </w:tcPr>
          <w:p w14:paraId="10A0E2EA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4A6506" w:rsidRPr="003B7ED1" w14:paraId="14F68C65" w14:textId="77777777" w:rsidTr="004A65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vAlign w:val="center"/>
            <w:hideMark/>
          </w:tcPr>
          <w:p w14:paraId="08DC28C5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4C5D7" w14:textId="77777777" w:rsidR="004A6506" w:rsidRPr="003B7ED1" w:rsidRDefault="004A6506">
            <w:pPr>
              <w:rPr>
                <w:rFonts w:ascii="Cambria" w:hAnsi="Cambria"/>
              </w:rPr>
            </w:pPr>
            <w:r w:rsidRPr="003B7ED1">
              <w:rPr>
                <w:rFonts w:ascii="Cambria" w:hAnsi="Cambria"/>
                <w:i/>
                <w:iCs/>
              </w:rPr>
              <w:t>Timestamp</w:t>
            </w:r>
            <w:r w:rsidRPr="003B7ED1">
              <w:rPr>
                <w:rFonts w:ascii="Cambria" w:hAnsi="Cambria"/>
              </w:rPr>
              <w:t> contains only </w:t>
            </w:r>
            <w:r w:rsidRPr="003B7ED1">
              <w:rPr>
                <w:rFonts w:ascii="Cambria" w:hAnsi="Cambria"/>
                <w:i/>
                <w:iCs/>
              </w:rPr>
              <w:t>Time</w:t>
            </w:r>
            <w:r w:rsidRPr="003B7ED1">
              <w:rPr>
                <w:rFonts w:ascii="Cambria" w:hAnsi="Cambria"/>
              </w:rPr>
              <w:t> fields.</w:t>
            </w:r>
          </w:p>
        </w:tc>
      </w:tr>
      <w:tr w:rsidR="004A6506" w:rsidRPr="003B7ED1" w14:paraId="34C06968" w14:textId="77777777" w:rsidTr="004A65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vAlign w:val="center"/>
            <w:hideMark/>
          </w:tcPr>
          <w:p w14:paraId="5174B683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8AB14C" w14:textId="77777777" w:rsidR="004A6506" w:rsidRPr="003B7ED1" w:rsidRDefault="004A6506">
            <w:pPr>
              <w:rPr>
                <w:rFonts w:ascii="Cambria" w:hAnsi="Cambria"/>
              </w:rPr>
            </w:pPr>
            <w:r w:rsidRPr="003B7ED1">
              <w:rPr>
                <w:rFonts w:ascii="Cambria" w:hAnsi="Cambria"/>
                <w:i/>
                <w:iCs/>
              </w:rPr>
              <w:t>Timestamp</w:t>
            </w:r>
            <w:r w:rsidRPr="003B7ED1">
              <w:rPr>
                <w:rFonts w:ascii="Cambria" w:hAnsi="Cambria"/>
              </w:rPr>
              <w:t> contains </w:t>
            </w:r>
            <w:r w:rsidRPr="003B7ED1">
              <w:rPr>
                <w:rFonts w:ascii="Cambria" w:hAnsi="Cambria"/>
                <w:i/>
                <w:iCs/>
              </w:rPr>
              <w:t>IP address</w:t>
            </w:r>
            <w:r w:rsidRPr="003B7ED1">
              <w:rPr>
                <w:rFonts w:ascii="Cambria" w:hAnsi="Cambria"/>
              </w:rPr>
              <w:t> and </w:t>
            </w:r>
            <w:r w:rsidRPr="003B7ED1">
              <w:rPr>
                <w:rFonts w:ascii="Cambria" w:hAnsi="Cambria"/>
                <w:i/>
                <w:iCs/>
              </w:rPr>
              <w:t>Time</w:t>
            </w:r>
            <w:r w:rsidRPr="003B7ED1">
              <w:rPr>
                <w:rFonts w:ascii="Cambria" w:hAnsi="Cambria"/>
              </w:rPr>
              <w:t> fields.</w:t>
            </w:r>
          </w:p>
        </w:tc>
      </w:tr>
      <w:tr w:rsidR="004A6506" w:rsidRPr="003B7ED1" w14:paraId="1C6C9E6E" w14:textId="77777777" w:rsidTr="004A65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vAlign w:val="center"/>
            <w:hideMark/>
          </w:tcPr>
          <w:p w14:paraId="5498887B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B8BE62" w14:textId="77777777" w:rsidR="004A6506" w:rsidRPr="003B7ED1" w:rsidRDefault="004A6506">
            <w:pPr>
              <w:rPr>
                <w:rFonts w:ascii="Cambria" w:hAnsi="Cambria"/>
              </w:rPr>
            </w:pPr>
            <w:r w:rsidRPr="003B7ED1">
              <w:rPr>
                <w:rFonts w:ascii="Cambria" w:hAnsi="Cambria"/>
              </w:rPr>
              <w:t>The </w:t>
            </w:r>
            <w:r w:rsidRPr="003B7ED1">
              <w:rPr>
                <w:rFonts w:ascii="Cambria" w:hAnsi="Cambria"/>
                <w:i/>
                <w:iCs/>
              </w:rPr>
              <w:t>IP address</w:t>
            </w:r>
            <w:r w:rsidRPr="003B7ED1">
              <w:rPr>
                <w:rFonts w:ascii="Cambria" w:hAnsi="Cambria"/>
              </w:rPr>
              <w:t> fields are prespecified. An IP module only registers its timestamp if it matches its own address with the next specified internet address.</w:t>
            </w:r>
          </w:p>
        </w:tc>
      </w:tr>
    </w:tbl>
    <w:p w14:paraId="0E0699F0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b/>
          <w:bCs/>
          <w:color w:val="000000"/>
          <w:sz w:val="27"/>
          <w:szCs w:val="27"/>
        </w:rPr>
        <w:t>Timestamp [].</w:t>
      </w:r>
      <w:r w:rsidRPr="003B7ED1">
        <w:rPr>
          <w:rFonts w:ascii="Cambria" w:hAnsi="Cambria"/>
          <w:color w:val="000000"/>
          <w:sz w:val="27"/>
          <w:szCs w:val="27"/>
        </w:rPr>
        <w:t> Variable length.</w:t>
      </w:r>
      <w:r w:rsidRPr="003B7ED1">
        <w:rPr>
          <w:rFonts w:ascii="Cambria" w:hAnsi="Cambria"/>
          <w:color w:val="000000"/>
          <w:sz w:val="27"/>
          <w:szCs w:val="27"/>
        </w:rPr>
        <w:br/>
        <w:t>One or more </w:t>
      </w:r>
      <w:r w:rsidRPr="003B7ED1">
        <w:rPr>
          <w:rFonts w:ascii="Cambria" w:hAnsi="Cambria"/>
          <w:i/>
          <w:iCs/>
          <w:color w:val="000000"/>
          <w:sz w:val="27"/>
          <w:szCs w:val="27"/>
        </w:rPr>
        <w:t>Timestamp</w:t>
      </w:r>
      <w:r w:rsidRPr="003B7ED1">
        <w:rPr>
          <w:rFonts w:ascii="Cambria" w:hAnsi="Cambria"/>
          <w:color w:val="000000"/>
          <w:sz w:val="27"/>
          <w:szCs w:val="27"/>
        </w:rPr>
        <w:t> structures.</w:t>
      </w:r>
    </w:p>
    <w:p w14:paraId="2E4C339A" w14:textId="77777777" w:rsidR="004A6506" w:rsidRPr="003B7ED1" w:rsidRDefault="004A6506" w:rsidP="004A6506">
      <w:pPr>
        <w:rPr>
          <w:rFonts w:ascii="Cambria" w:hAnsi="Cambria"/>
          <w:sz w:val="24"/>
          <w:szCs w:val="24"/>
        </w:rPr>
      </w:pPr>
      <w:r w:rsidRPr="003B7ED1">
        <w:rPr>
          <w:rFonts w:ascii="Cambria" w:hAnsi="Cambria"/>
        </w:rPr>
        <w:pict w14:anchorId="3C996B5E">
          <v:rect id="_x0000_i1026" style="width:0;height:1.5pt" o:hralign="center" o:hrstd="t" o:hrnoshade="t" o:hr="t" fillcolor="black" stroked="f"/>
        </w:pict>
      </w:r>
    </w:p>
    <w:p w14:paraId="3C646340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b/>
          <w:bCs/>
          <w:color w:val="000000"/>
          <w:sz w:val="27"/>
          <w:szCs w:val="27"/>
        </w:rPr>
        <w:t>Timestamp.</w:t>
      </w:r>
      <w:r w:rsidRPr="003B7ED1">
        <w:rPr>
          <w:rFonts w:ascii="Cambria" w:hAnsi="Cambria"/>
          <w:color w:val="000000"/>
          <w:sz w:val="27"/>
          <w:szCs w:val="27"/>
        </w:rPr>
        <w:t> 32 or 64 bits.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292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306"/>
      </w:tblGrid>
      <w:tr w:rsidR="004A6506" w:rsidRPr="003B7ED1" w14:paraId="4B04CF94" w14:textId="77777777" w:rsidTr="004A65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4072F3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B7ED1">
              <w:rPr>
                <w:rFonts w:ascii="Cambria" w:hAnsi="Cambria"/>
                <w:b/>
                <w:bCs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86D947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A3C28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F28953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8AF0DF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76BF0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49042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1F050D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118BBA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2A4DC3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620F5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B3F3C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5874F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74C979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6216C0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0F9DE3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28FB03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326AFF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F885C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5F1573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C6C96D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A1CC2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9E2739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3B35E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14C1B7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585589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62A41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1FF660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3B96E6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1896C0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5C0922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755D6" w14:textId="77777777" w:rsidR="004A6506" w:rsidRPr="003B7ED1" w:rsidRDefault="004A6506">
            <w:pPr>
              <w:jc w:val="center"/>
              <w:rPr>
                <w:rFonts w:ascii="Cambria" w:hAnsi="Cambria"/>
                <w:b/>
                <w:bCs/>
              </w:rPr>
            </w:pPr>
            <w:r w:rsidRPr="003B7ED1">
              <w:rPr>
                <w:rFonts w:ascii="Cambria" w:hAnsi="Cambria"/>
                <w:b/>
                <w:bCs/>
              </w:rPr>
              <w:t>31</w:t>
            </w:r>
          </w:p>
        </w:tc>
      </w:tr>
      <w:tr w:rsidR="004A6506" w:rsidRPr="003B7ED1" w14:paraId="0ECEBA7E" w14:textId="77777777" w:rsidTr="004A6506">
        <w:trPr>
          <w:tblCellSpacing w:w="15" w:type="dxa"/>
        </w:trPr>
        <w:tc>
          <w:tcPr>
            <w:tcW w:w="0" w:type="auto"/>
            <w:gridSpan w:val="3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vAlign w:val="center"/>
            <w:hideMark/>
          </w:tcPr>
          <w:p w14:paraId="129C3CA1" w14:textId="77777777" w:rsidR="004A6506" w:rsidRPr="003B7ED1" w:rsidRDefault="004A6506">
            <w:pPr>
              <w:jc w:val="center"/>
              <w:rPr>
                <w:rFonts w:ascii="Cambria" w:hAnsi="Cambria"/>
              </w:rPr>
            </w:pPr>
            <w:r w:rsidRPr="003B7ED1">
              <w:rPr>
                <w:rFonts w:ascii="Cambria" w:hAnsi="Cambria"/>
              </w:rPr>
              <w:t>IP address</w:t>
            </w:r>
          </w:p>
        </w:tc>
      </w:tr>
      <w:tr w:rsidR="004A6506" w:rsidRPr="003B7ED1" w14:paraId="2BD0EE1B" w14:textId="77777777" w:rsidTr="004A6506">
        <w:trPr>
          <w:tblCellSpacing w:w="15" w:type="dxa"/>
        </w:trPr>
        <w:tc>
          <w:tcPr>
            <w:tcW w:w="0" w:type="auto"/>
            <w:gridSpan w:val="3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vAlign w:val="center"/>
            <w:hideMark/>
          </w:tcPr>
          <w:p w14:paraId="2BD52A9F" w14:textId="77777777" w:rsidR="004A6506" w:rsidRPr="003B7ED1" w:rsidRDefault="004A6506">
            <w:pPr>
              <w:jc w:val="center"/>
              <w:rPr>
                <w:rFonts w:ascii="Cambria" w:hAnsi="Cambria"/>
              </w:rPr>
            </w:pPr>
            <w:r w:rsidRPr="003B7ED1">
              <w:rPr>
                <w:rFonts w:ascii="Cambria" w:hAnsi="Cambria"/>
              </w:rPr>
              <w:t>Time</w:t>
            </w:r>
          </w:p>
        </w:tc>
      </w:tr>
    </w:tbl>
    <w:p w14:paraId="094B3B35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b/>
          <w:bCs/>
          <w:color w:val="000000"/>
          <w:sz w:val="27"/>
          <w:szCs w:val="27"/>
        </w:rPr>
        <w:t>IP address.</w:t>
      </w:r>
      <w:r w:rsidRPr="003B7ED1">
        <w:rPr>
          <w:rFonts w:ascii="Cambria" w:hAnsi="Cambria"/>
          <w:color w:val="000000"/>
          <w:sz w:val="27"/>
          <w:szCs w:val="27"/>
        </w:rPr>
        <w:t> 0 or 32 bits.</w:t>
      </w:r>
      <w:r w:rsidRPr="003B7ED1">
        <w:rPr>
          <w:rFonts w:ascii="Cambria" w:hAnsi="Cambria"/>
          <w:color w:val="000000"/>
          <w:sz w:val="27"/>
          <w:szCs w:val="27"/>
        </w:rPr>
        <w:br/>
        <w:t>Optional.</w:t>
      </w:r>
    </w:p>
    <w:p w14:paraId="262B18FA" w14:textId="77777777" w:rsidR="004A6506" w:rsidRPr="003B7ED1" w:rsidRDefault="004A6506" w:rsidP="004A6506">
      <w:pPr>
        <w:pStyle w:val="NormalWeb"/>
        <w:rPr>
          <w:rFonts w:ascii="Cambria" w:hAnsi="Cambria"/>
          <w:color w:val="000000"/>
          <w:sz w:val="27"/>
          <w:szCs w:val="27"/>
        </w:rPr>
      </w:pPr>
      <w:r w:rsidRPr="003B7ED1">
        <w:rPr>
          <w:rFonts w:ascii="Cambria" w:hAnsi="Cambria"/>
          <w:b/>
          <w:bCs/>
          <w:color w:val="000000"/>
          <w:sz w:val="27"/>
          <w:szCs w:val="27"/>
        </w:rPr>
        <w:t>Time.</w:t>
      </w:r>
      <w:r w:rsidRPr="003B7ED1">
        <w:rPr>
          <w:rFonts w:ascii="Cambria" w:hAnsi="Cambria"/>
          <w:color w:val="000000"/>
          <w:sz w:val="27"/>
          <w:szCs w:val="27"/>
        </w:rPr>
        <w:t> 32 bits.</w:t>
      </w:r>
      <w:r w:rsidRPr="003B7ED1">
        <w:rPr>
          <w:rFonts w:ascii="Cambria" w:hAnsi="Cambria"/>
          <w:color w:val="000000"/>
          <w:sz w:val="27"/>
          <w:szCs w:val="27"/>
        </w:rPr>
        <w:br/>
        <w:t xml:space="preserve">A right-justified timestamp in milliseconds since midnight UT. If the time is not available in milliseconds or cannot be provided with respect to midnight </w:t>
      </w:r>
      <w:proofErr w:type="gramStart"/>
      <w:r w:rsidRPr="003B7ED1">
        <w:rPr>
          <w:rFonts w:ascii="Cambria" w:hAnsi="Cambria"/>
          <w:color w:val="000000"/>
          <w:sz w:val="27"/>
          <w:szCs w:val="27"/>
        </w:rPr>
        <w:t>UT</w:t>
      </w:r>
      <w:proofErr w:type="gramEnd"/>
      <w:r w:rsidRPr="003B7ED1">
        <w:rPr>
          <w:rFonts w:ascii="Cambria" w:hAnsi="Cambria"/>
          <w:color w:val="000000"/>
          <w:sz w:val="27"/>
          <w:szCs w:val="27"/>
        </w:rPr>
        <w:t xml:space="preserve"> then any time may be inserted as a timestamp provided the high order bit of the timestamp field is set to one to indicate the use of a non-standard value.</w:t>
      </w:r>
    </w:p>
    <w:p w14:paraId="1C8A4183" w14:textId="77777777" w:rsidR="004A6506" w:rsidRPr="004A6506" w:rsidRDefault="004A6506">
      <w:pP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</w:pPr>
    </w:p>
    <w:sectPr w:rsidR="004A6506" w:rsidRPr="004A6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2A66"/>
    <w:multiLevelType w:val="hybridMultilevel"/>
    <w:tmpl w:val="E7A8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84730"/>
    <w:multiLevelType w:val="multilevel"/>
    <w:tmpl w:val="9E3C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9803F8"/>
    <w:multiLevelType w:val="hybridMultilevel"/>
    <w:tmpl w:val="F378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AE"/>
    <w:rsid w:val="000075EE"/>
    <w:rsid w:val="000E77B3"/>
    <w:rsid w:val="001A519C"/>
    <w:rsid w:val="002917A8"/>
    <w:rsid w:val="003415D6"/>
    <w:rsid w:val="003B7ED1"/>
    <w:rsid w:val="00454D30"/>
    <w:rsid w:val="004630E4"/>
    <w:rsid w:val="004A6506"/>
    <w:rsid w:val="004F3626"/>
    <w:rsid w:val="004F3822"/>
    <w:rsid w:val="00591C51"/>
    <w:rsid w:val="007D09A8"/>
    <w:rsid w:val="007E015C"/>
    <w:rsid w:val="0090209C"/>
    <w:rsid w:val="009269C5"/>
    <w:rsid w:val="009D5ADB"/>
    <w:rsid w:val="00B84EAE"/>
    <w:rsid w:val="00D973EE"/>
    <w:rsid w:val="00DB78FB"/>
    <w:rsid w:val="00DD6328"/>
    <w:rsid w:val="00E15638"/>
    <w:rsid w:val="00E24CC8"/>
    <w:rsid w:val="00E349F9"/>
    <w:rsid w:val="00E470C2"/>
    <w:rsid w:val="00E540E2"/>
    <w:rsid w:val="00E66670"/>
    <w:rsid w:val="00EB14FC"/>
    <w:rsid w:val="00F42CC3"/>
    <w:rsid w:val="00F60D4D"/>
    <w:rsid w:val="00F8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3C91"/>
  <w15:chartTrackingRefBased/>
  <w15:docId w15:val="{3306A0CE-F6CA-40FB-BCF5-D7560858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C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1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5C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C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69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6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uter_(computing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net_Protoc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urce_routing" TargetMode="External"/><Relationship Id="rId11" Type="http://schemas.openxmlformats.org/officeDocument/2006/relationships/hyperlink" Target="https://en.wikipedia.org/wiki/Router_(computing)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Packet_(information_technology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cket_(information_technolog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KODARI</dc:creator>
  <cp:keywords/>
  <dc:description/>
  <cp:lastModifiedBy>KIRAN KUMAR KODARI</cp:lastModifiedBy>
  <cp:revision>29</cp:revision>
  <dcterms:created xsi:type="dcterms:W3CDTF">2018-02-27T05:02:00Z</dcterms:created>
  <dcterms:modified xsi:type="dcterms:W3CDTF">2018-02-27T12:09:00Z</dcterms:modified>
</cp:coreProperties>
</file>