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F0A1" w14:textId="77777777" w:rsidR="003E7C62" w:rsidRPr="003E7C62" w:rsidRDefault="003E7C62" w:rsidP="003E7C62">
      <w:pPr>
        <w:spacing w:after="0" w:line="264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3E7C62">
        <w:rPr>
          <w:rFonts w:ascii="Calibri" w:hAnsi="Calibri" w:cs="Calibri"/>
          <w:b/>
          <w:bCs/>
          <w:sz w:val="40"/>
          <w:szCs w:val="40"/>
          <w:lang w:val="en-US"/>
        </w:rPr>
        <w:t>Materials Science</w:t>
      </w:r>
    </w:p>
    <w:p w14:paraId="2CE8FA00" w14:textId="77777777" w:rsidR="003E7C62" w:rsidRPr="003E7C62" w:rsidRDefault="003E7C62" w:rsidP="003E7C62">
      <w:pPr>
        <w:spacing w:after="0" w:line="264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3E7C62">
        <w:rPr>
          <w:rFonts w:ascii="Calibri" w:hAnsi="Calibri" w:cs="Calibri"/>
          <w:b/>
          <w:bCs/>
          <w:i/>
          <w:iCs/>
          <w:sz w:val="28"/>
          <w:szCs w:val="28"/>
          <w:lang w:val="en-US"/>
        </w:rPr>
        <w:t>More than 4,000 experiments</w:t>
      </w:r>
      <w:r w:rsidRPr="003E7C62">
        <w:rPr>
          <w:rFonts w:ascii="Calibri" w:hAnsi="Calibri" w:cs="Calibri"/>
          <w:b/>
          <w:bCs/>
          <w:sz w:val="28"/>
          <w:szCs w:val="28"/>
          <w:lang w:val="en-US"/>
        </w:rPr>
        <w:t> in Materials Science have proven that Guruji Trivedi’s Divine Blessing is able to alter the physical constants of materials.</w:t>
      </w:r>
    </w:p>
    <w:p w14:paraId="1E36B31F" w14:textId="77777777" w:rsidR="003E7C62" w:rsidRDefault="003E7C62" w:rsidP="009A58BE">
      <w:pPr>
        <w:spacing w:after="0" w:line="264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72EFFB6" w14:textId="77777777" w:rsidR="003E7C62" w:rsidRDefault="003E7C62" w:rsidP="009A58BE">
      <w:pPr>
        <w:spacing w:after="0" w:line="264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085F651" w14:textId="0BCBA2F1" w:rsidR="00E07119" w:rsidRPr="00E07119" w:rsidRDefault="00E07119" w:rsidP="003E7C62">
      <w:pPr>
        <w:spacing w:after="0" w:line="264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3E7C62">
        <w:rPr>
          <w:rFonts w:ascii="Calibri" w:hAnsi="Calibri" w:cs="Calibri"/>
          <w:b/>
          <w:bCs/>
          <w:sz w:val="36"/>
          <w:szCs w:val="36"/>
        </w:rPr>
        <w:t>4,000+ Materials Science Experiments</w:t>
      </w:r>
      <w:r w:rsidRPr="003E7C62">
        <w:rPr>
          <w:rFonts w:ascii="Calibri" w:hAnsi="Calibri" w:cs="Calibri"/>
          <w:b/>
          <w:bCs/>
          <w:sz w:val="36"/>
          <w:szCs w:val="36"/>
        </w:rPr>
        <w:br/>
        <w:t>Prove Guruji’s Divine Blessings</w:t>
      </w:r>
      <w:r w:rsidRPr="00E07119">
        <w:rPr>
          <w:rFonts w:ascii="Calibri" w:hAnsi="Calibri" w:cs="Calibri"/>
          <w:b/>
          <w:bCs/>
          <w:sz w:val="28"/>
          <w:szCs w:val="28"/>
        </w:rPr>
        <w:br/>
      </w:r>
      <w:r w:rsidRPr="00E07119">
        <w:rPr>
          <w:rFonts w:ascii="Calibri" w:hAnsi="Calibri" w:cs="Calibri"/>
          <w:b/>
          <w:bCs/>
          <w:sz w:val="28"/>
          <w:szCs w:val="28"/>
        </w:rPr>
        <w:br/>
      </w:r>
      <w:r w:rsidRPr="00E07119">
        <w:rPr>
          <w:rFonts w:ascii="Calibri" w:hAnsi="Calibri" w:cs="Calibri"/>
          <w:b/>
          <w:bCs/>
          <w:i/>
          <w:iCs/>
          <w:sz w:val="28"/>
          <w:szCs w:val="28"/>
        </w:rPr>
        <w:t>The unprecedented data compiled by top research organizations using the most sophisticated technologies existing in the world today suggests that the Blessed materials were transformed at the atomic level.</w:t>
      </w:r>
    </w:p>
    <w:p w14:paraId="0BA03A0B" w14:textId="77777777" w:rsidR="00E07119" w:rsidRDefault="00E07119" w:rsidP="009A58BE">
      <w:pPr>
        <w:spacing w:after="0" w:line="264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0AB2F2B" w14:textId="77777777" w:rsidR="003E7C62" w:rsidRDefault="003E7C62" w:rsidP="009A58BE">
      <w:pPr>
        <w:spacing w:after="0" w:line="264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1DF5E73" w14:textId="77777777" w:rsidR="009A58BE" w:rsidRPr="00B17E08" w:rsidRDefault="009A58BE" w:rsidP="009A58BE">
      <w:pPr>
        <w:spacing w:after="0" w:line="264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B5397F8" w14:textId="663E9BCF" w:rsidR="009A58BE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Alter the mass and size of the atom.</w:t>
      </w:r>
    </w:p>
    <w:p w14:paraId="26830FB2" w14:textId="77777777" w:rsidR="009A58BE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335FEB1C" w14:textId="44665726" w:rsidR="009A58BE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hyperlink r:id="rId5" w:history="1">
        <w:r w:rsidRPr="007B3FC4">
          <w:rPr>
            <w:rStyle w:val="Hyperlink"/>
            <w:rFonts w:ascii="Calibri" w:hAnsi="Calibri" w:cs="Calibri"/>
            <w:sz w:val="28"/>
            <w:szCs w:val="28"/>
          </w:rPr>
          <w:t>https://www.sciencepublishinggroup.com/article/10.11648/j.ajpa.20150306.15</w:t>
        </w:r>
      </w:hyperlink>
    </w:p>
    <w:p w14:paraId="6735AEAE" w14:textId="77777777" w:rsidR="009A58BE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5DF6AFA7" w14:textId="77777777" w:rsidR="009A58BE" w:rsidRPr="009A58BE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12240470" w14:textId="71EE99F3" w:rsidR="009A58BE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Change the Energy within and between atoms.</w:t>
      </w:r>
    </w:p>
    <w:p w14:paraId="2CBDD49D" w14:textId="77777777" w:rsidR="009A58BE" w:rsidRPr="009A58BE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13310DFC" w14:textId="078B4BE2" w:rsidR="009A58BE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hyperlink r:id="rId6" w:history="1">
        <w:r w:rsidRPr="007B3FC4">
          <w:rPr>
            <w:rStyle w:val="Hyperlink"/>
            <w:rFonts w:ascii="Calibri" w:hAnsi="Calibri" w:cs="Calibri"/>
            <w:sz w:val="28"/>
            <w:szCs w:val="28"/>
          </w:rPr>
          <w:t>https://www.tandfonline.com/doi/abs/10.1179/143289109X12494867167602</w:t>
        </w:r>
      </w:hyperlink>
    </w:p>
    <w:p w14:paraId="79A80775" w14:textId="77777777" w:rsidR="009A58BE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1E6CF720" w14:textId="77777777" w:rsidR="009A58BE" w:rsidRPr="009A58BE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4F2C74F6" w14:textId="01895007" w:rsidR="009A58BE" w:rsidRPr="00243711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243711">
        <w:rPr>
          <w:rFonts w:ascii="Calibri" w:hAnsi="Calibri" w:cs="Calibri"/>
          <w:sz w:val="28"/>
          <w:szCs w:val="28"/>
        </w:rPr>
        <w:t xml:space="preserve">Change the </w:t>
      </w:r>
      <w:r>
        <w:rPr>
          <w:rFonts w:ascii="Calibri" w:hAnsi="Calibri" w:cs="Calibri"/>
          <w:sz w:val="28"/>
          <w:szCs w:val="28"/>
        </w:rPr>
        <w:t>distance between the atoms (</w:t>
      </w:r>
      <w:r w:rsidRPr="00243711">
        <w:rPr>
          <w:rFonts w:ascii="Calibri" w:hAnsi="Calibri" w:cs="Calibri"/>
          <w:sz w:val="28"/>
          <w:szCs w:val="28"/>
        </w:rPr>
        <w:t>lattice parameter of unit cell</w:t>
      </w:r>
      <w:r>
        <w:rPr>
          <w:rFonts w:ascii="Calibri" w:hAnsi="Calibri" w:cs="Calibri"/>
          <w:sz w:val="28"/>
          <w:szCs w:val="28"/>
        </w:rPr>
        <w:t>)</w:t>
      </w:r>
      <w:r w:rsidRPr="00243711">
        <w:rPr>
          <w:rFonts w:ascii="Calibri" w:hAnsi="Calibri" w:cs="Calibri"/>
          <w:sz w:val="28"/>
          <w:szCs w:val="28"/>
        </w:rPr>
        <w:t xml:space="preserve"> up to +3.35% </w:t>
      </w:r>
      <w:r>
        <w:rPr>
          <w:rFonts w:ascii="Calibri" w:hAnsi="Calibri" w:cs="Calibri"/>
          <w:sz w:val="28"/>
          <w:szCs w:val="28"/>
        </w:rPr>
        <w:t>in c</w:t>
      </w:r>
      <w:r w:rsidRPr="00243711">
        <w:rPr>
          <w:rFonts w:ascii="Calibri" w:hAnsi="Calibri" w:cs="Calibri"/>
          <w:sz w:val="28"/>
          <w:szCs w:val="28"/>
        </w:rPr>
        <w:t xml:space="preserve">alcium </w:t>
      </w:r>
      <w:r>
        <w:rPr>
          <w:rFonts w:ascii="Calibri" w:hAnsi="Calibri" w:cs="Calibri"/>
          <w:sz w:val="28"/>
          <w:szCs w:val="28"/>
        </w:rPr>
        <w:t>c</w:t>
      </w:r>
      <w:r w:rsidRPr="00243711">
        <w:rPr>
          <w:rFonts w:ascii="Calibri" w:hAnsi="Calibri" w:cs="Calibri"/>
          <w:sz w:val="28"/>
          <w:szCs w:val="28"/>
        </w:rPr>
        <w:t xml:space="preserve">arbide and up to -0.56% </w:t>
      </w:r>
      <w:r>
        <w:rPr>
          <w:rFonts w:ascii="Calibri" w:hAnsi="Calibri" w:cs="Calibri"/>
          <w:sz w:val="28"/>
          <w:szCs w:val="28"/>
        </w:rPr>
        <w:t>in i</w:t>
      </w:r>
      <w:r w:rsidRPr="00243711">
        <w:rPr>
          <w:rFonts w:ascii="Calibri" w:hAnsi="Calibri" w:cs="Calibri"/>
          <w:sz w:val="28"/>
          <w:szCs w:val="28"/>
        </w:rPr>
        <w:t>ndium</w:t>
      </w:r>
      <w:r>
        <w:rPr>
          <w:rFonts w:ascii="Calibri" w:hAnsi="Calibri" w:cs="Calibri"/>
          <w:sz w:val="28"/>
          <w:szCs w:val="28"/>
        </w:rPr>
        <w:t>.</w:t>
      </w:r>
    </w:p>
    <w:p w14:paraId="778FD50F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63ED9C87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CD0B17">
        <w:rPr>
          <w:rFonts w:ascii="Calibri" w:hAnsi="Calibri" w:cs="Calibri"/>
        </w:rPr>
        <w:t xml:space="preserve">Calcium Carbide: </w:t>
      </w:r>
    </w:p>
    <w:p w14:paraId="2D9ADF74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hyperlink r:id="rId7" w:history="1">
        <w:r w:rsidRPr="00CD0B17">
          <w:rPr>
            <w:rStyle w:val="Hyperlink"/>
            <w:rFonts w:ascii="Calibri" w:hAnsi="Calibri" w:cs="Calibri"/>
          </w:rPr>
          <w:t>http://article.sciencepublishinggroup.com/html/10.11648.j.ijmsa.20150406.14.html</w:t>
        </w:r>
      </w:hyperlink>
      <w:r w:rsidRPr="00CD0B17">
        <w:rPr>
          <w:rFonts w:ascii="Calibri" w:hAnsi="Calibri" w:cs="Calibri"/>
        </w:rPr>
        <w:t xml:space="preserve"> </w:t>
      </w:r>
    </w:p>
    <w:p w14:paraId="297B3B03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</w:p>
    <w:p w14:paraId="77939BB5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CD0B17">
        <w:rPr>
          <w:rFonts w:ascii="Calibri" w:hAnsi="Calibri" w:cs="Calibri"/>
        </w:rPr>
        <w:t xml:space="preserve">Indium: </w:t>
      </w:r>
    </w:p>
    <w:p w14:paraId="74C962BD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hyperlink r:id="rId8" w:history="1">
        <w:r w:rsidRPr="00CD0B17">
          <w:rPr>
            <w:rStyle w:val="Hyperlink"/>
            <w:rFonts w:ascii="Calibri" w:hAnsi="Calibri" w:cs="Calibri"/>
          </w:rPr>
          <w:t>https://www.hilarispublisher.com/open-access/potential-impact-of-biofield-energy-treatment-on-the-atomic-physical-and-thermal-properties-indium-powder-2169-0022-1000198.pdf</w:t>
        </w:r>
      </w:hyperlink>
      <w:r w:rsidRPr="00CD0B17">
        <w:rPr>
          <w:rFonts w:ascii="Calibri" w:hAnsi="Calibri" w:cs="Calibri"/>
        </w:rPr>
        <w:t xml:space="preserve"> </w:t>
      </w:r>
    </w:p>
    <w:p w14:paraId="6CDDF3C1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19DD2023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53269D47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Alter the atomic weight </w:t>
      </w:r>
      <w:r>
        <w:rPr>
          <w:rFonts w:ascii="Calibri" w:hAnsi="Calibri" w:cs="Calibri"/>
          <w:sz w:val="28"/>
          <w:szCs w:val="28"/>
        </w:rPr>
        <w:t xml:space="preserve">by </w:t>
      </w:r>
      <w:r w:rsidRPr="00CD0B17">
        <w:rPr>
          <w:rFonts w:ascii="Calibri" w:hAnsi="Calibri" w:cs="Calibri"/>
          <w:sz w:val="28"/>
          <w:szCs w:val="28"/>
        </w:rPr>
        <w:t xml:space="preserve">up to +0.94% </w:t>
      </w:r>
      <w:r>
        <w:rPr>
          <w:rFonts w:ascii="Calibri" w:hAnsi="Calibri" w:cs="Calibri"/>
          <w:sz w:val="28"/>
          <w:szCs w:val="28"/>
        </w:rPr>
        <w:t>in a</w:t>
      </w:r>
      <w:r w:rsidRPr="00CD0B17">
        <w:rPr>
          <w:rFonts w:ascii="Calibri" w:hAnsi="Calibri" w:cs="Calibri"/>
          <w:sz w:val="28"/>
          <w:szCs w:val="28"/>
        </w:rPr>
        <w:t xml:space="preserve">luminium and up to -1.07% </w:t>
      </w:r>
      <w:r>
        <w:rPr>
          <w:rFonts w:ascii="Calibri" w:hAnsi="Calibri" w:cs="Calibri"/>
          <w:sz w:val="28"/>
          <w:szCs w:val="28"/>
        </w:rPr>
        <w:t>in a</w:t>
      </w:r>
      <w:r w:rsidRPr="00CD0B17">
        <w:rPr>
          <w:rFonts w:ascii="Calibri" w:hAnsi="Calibri" w:cs="Calibri"/>
          <w:sz w:val="28"/>
          <w:szCs w:val="28"/>
        </w:rPr>
        <w:t>ctivated charcoal</w:t>
      </w:r>
      <w:r>
        <w:rPr>
          <w:rFonts w:ascii="Calibri" w:hAnsi="Calibri" w:cs="Calibri"/>
          <w:sz w:val="28"/>
          <w:szCs w:val="28"/>
        </w:rPr>
        <w:t>.</w:t>
      </w:r>
    </w:p>
    <w:p w14:paraId="0B6CA056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614FBA2A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CD0B17">
        <w:rPr>
          <w:rFonts w:ascii="Calibri" w:hAnsi="Calibri" w:cs="Calibri"/>
        </w:rPr>
        <w:t xml:space="preserve">Aluminium: </w:t>
      </w:r>
      <w:hyperlink r:id="rId9" w:history="1">
        <w:r w:rsidRPr="00CD0B17">
          <w:rPr>
            <w:rStyle w:val="Hyperlink"/>
            <w:rFonts w:ascii="Calibri" w:hAnsi="Calibri" w:cs="Calibri"/>
          </w:rPr>
          <w:t>https://www.hilarispublisher.com/abstract/effect-of-biofield-treatment-on-the-physical-and-thermal-characteristics-of-aluminium-powders-20102.html</w:t>
        </w:r>
      </w:hyperlink>
      <w:r w:rsidRPr="00CD0B17">
        <w:rPr>
          <w:rFonts w:ascii="Calibri" w:hAnsi="Calibri" w:cs="Calibri"/>
        </w:rPr>
        <w:t xml:space="preserve"> </w:t>
      </w:r>
    </w:p>
    <w:p w14:paraId="4AA5BC91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</w:p>
    <w:p w14:paraId="533FE250" w14:textId="77777777" w:rsidR="009A58BE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CD0B17">
        <w:rPr>
          <w:rFonts w:ascii="Calibri" w:hAnsi="Calibri" w:cs="Calibri"/>
        </w:rPr>
        <w:t>Activated charcoal:</w:t>
      </w:r>
    </w:p>
    <w:p w14:paraId="54D9F685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hyperlink r:id="rId10" w:history="1">
        <w:r w:rsidRPr="00A420A7">
          <w:rPr>
            <w:rStyle w:val="Hyperlink"/>
            <w:rFonts w:ascii="Calibri" w:hAnsi="Calibri" w:cs="Calibri"/>
          </w:rPr>
          <w:t>https://www.tandfonline.com/doi/abs/10.1179/143289109X12494867167602</w:t>
        </w:r>
      </w:hyperlink>
      <w:r>
        <w:rPr>
          <w:rFonts w:ascii="Calibri" w:hAnsi="Calibri" w:cs="Calibri"/>
        </w:rPr>
        <w:t xml:space="preserve"> </w:t>
      </w:r>
    </w:p>
    <w:p w14:paraId="48D335E4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69C7430B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1C63E752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Increase the melting point </w:t>
      </w:r>
      <w:r>
        <w:rPr>
          <w:rFonts w:ascii="Calibri" w:hAnsi="Calibri" w:cs="Calibri"/>
          <w:sz w:val="28"/>
          <w:szCs w:val="28"/>
        </w:rPr>
        <w:t xml:space="preserve">by </w:t>
      </w:r>
      <w:r w:rsidRPr="00CD0B17">
        <w:rPr>
          <w:rFonts w:ascii="Calibri" w:hAnsi="Calibri" w:cs="Calibri"/>
          <w:sz w:val="28"/>
          <w:szCs w:val="28"/>
        </w:rPr>
        <w:t xml:space="preserve">up to +29.59% </w:t>
      </w:r>
      <w:r>
        <w:rPr>
          <w:rFonts w:ascii="Calibri" w:hAnsi="Calibri" w:cs="Calibri"/>
          <w:sz w:val="28"/>
          <w:szCs w:val="28"/>
        </w:rPr>
        <w:t>in b</w:t>
      </w:r>
      <w:r w:rsidRPr="00CD0B17">
        <w:rPr>
          <w:rFonts w:ascii="Calibri" w:hAnsi="Calibri" w:cs="Calibri"/>
          <w:sz w:val="28"/>
          <w:szCs w:val="28"/>
        </w:rPr>
        <w:t xml:space="preserve">io-peptone and decrease the melting point </w:t>
      </w:r>
      <w:r>
        <w:rPr>
          <w:rFonts w:ascii="Calibri" w:hAnsi="Calibri" w:cs="Calibri"/>
          <w:sz w:val="28"/>
          <w:szCs w:val="28"/>
        </w:rPr>
        <w:t xml:space="preserve">by </w:t>
      </w:r>
      <w:r w:rsidRPr="00CD0B17">
        <w:rPr>
          <w:rFonts w:ascii="Calibri" w:hAnsi="Calibri" w:cs="Calibri"/>
          <w:sz w:val="28"/>
          <w:szCs w:val="28"/>
        </w:rPr>
        <w:t xml:space="preserve">up to -21.9% </w:t>
      </w:r>
      <w:r>
        <w:rPr>
          <w:rFonts w:ascii="Calibri" w:hAnsi="Calibri" w:cs="Calibri"/>
          <w:sz w:val="28"/>
          <w:szCs w:val="28"/>
        </w:rPr>
        <w:t>in t</w:t>
      </w:r>
      <w:r w:rsidRPr="00CD0B17">
        <w:rPr>
          <w:rFonts w:ascii="Calibri" w:hAnsi="Calibri" w:cs="Calibri"/>
          <w:sz w:val="28"/>
          <w:szCs w:val="28"/>
        </w:rPr>
        <w:t>ellurium</w:t>
      </w:r>
      <w:r>
        <w:rPr>
          <w:rFonts w:ascii="Calibri" w:hAnsi="Calibri" w:cs="Calibri"/>
          <w:sz w:val="28"/>
          <w:szCs w:val="28"/>
        </w:rPr>
        <w:t>.</w:t>
      </w:r>
    </w:p>
    <w:p w14:paraId="3FAE04F6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120138D9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0D6043">
        <w:rPr>
          <w:rFonts w:ascii="Calibri" w:hAnsi="Calibri" w:cs="Calibri"/>
        </w:rPr>
        <w:t xml:space="preserve">Bio-peptone: </w:t>
      </w:r>
      <w:hyperlink r:id="rId11" w:history="1">
        <w:r w:rsidRPr="000D6043">
          <w:rPr>
            <w:rStyle w:val="Hyperlink"/>
            <w:rFonts w:ascii="Calibri" w:hAnsi="Calibri" w:cs="Calibri"/>
          </w:rPr>
          <w:t>http://article.sciencepublishinggroup.com/html/10.11648.j.abb.20150306.12.html</w:t>
        </w:r>
      </w:hyperlink>
      <w:r w:rsidRPr="000D6043">
        <w:rPr>
          <w:rFonts w:ascii="Calibri" w:hAnsi="Calibri" w:cs="Calibri"/>
        </w:rPr>
        <w:t xml:space="preserve"> </w:t>
      </w:r>
    </w:p>
    <w:p w14:paraId="53EE8A63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</w:p>
    <w:p w14:paraId="013FE298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0D6043">
        <w:rPr>
          <w:rFonts w:ascii="Calibri" w:hAnsi="Calibri" w:cs="Calibri"/>
        </w:rPr>
        <w:t xml:space="preserve">Tellurium: </w:t>
      </w:r>
      <w:hyperlink r:id="rId12" w:history="1">
        <w:r w:rsidRPr="000D6043">
          <w:rPr>
            <w:rStyle w:val="Hyperlink"/>
            <w:rFonts w:ascii="Calibri" w:hAnsi="Calibri" w:cs="Calibri"/>
          </w:rPr>
          <w:t>https://www.omicsonline.org/open-access/evaluation-of-atomic-physical-and-thermal-properties-of-telluriumpowder-impact-of-biofield-energy-treatment-2332-0796-1000162.pdf</w:t>
        </w:r>
      </w:hyperlink>
      <w:r w:rsidRPr="000D6043">
        <w:rPr>
          <w:rFonts w:ascii="Calibri" w:hAnsi="Calibri" w:cs="Calibri"/>
        </w:rPr>
        <w:t xml:space="preserve"> </w:t>
      </w:r>
    </w:p>
    <w:p w14:paraId="0AE4808B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7B24051F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2FE57D8C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>Increase the latent heat by</w:t>
      </w:r>
      <w:r>
        <w:rPr>
          <w:rFonts w:ascii="Calibri" w:hAnsi="Calibri" w:cs="Calibri"/>
          <w:sz w:val="28"/>
          <w:szCs w:val="28"/>
        </w:rPr>
        <w:t xml:space="preserve"> up to</w:t>
      </w:r>
      <w:r w:rsidRPr="00CD0B17">
        <w:rPr>
          <w:rFonts w:ascii="Calibri" w:hAnsi="Calibri" w:cs="Calibri"/>
          <w:sz w:val="28"/>
          <w:szCs w:val="28"/>
        </w:rPr>
        <w:t xml:space="preserve"> +674.16% </w:t>
      </w:r>
      <w:r>
        <w:rPr>
          <w:rFonts w:ascii="Calibri" w:hAnsi="Calibri" w:cs="Calibri"/>
          <w:sz w:val="28"/>
          <w:szCs w:val="28"/>
        </w:rPr>
        <w:t>in b</w:t>
      </w:r>
      <w:r w:rsidRPr="00CD0B17">
        <w:rPr>
          <w:rFonts w:ascii="Calibri" w:hAnsi="Calibri" w:cs="Calibri"/>
          <w:sz w:val="28"/>
          <w:szCs w:val="28"/>
        </w:rPr>
        <w:t>enzophenone and decrease the latent heat by -70%</w:t>
      </w:r>
      <w:r>
        <w:rPr>
          <w:rFonts w:ascii="Calibri" w:hAnsi="Calibri" w:cs="Calibri"/>
          <w:sz w:val="28"/>
          <w:szCs w:val="28"/>
        </w:rPr>
        <w:t xml:space="preserve"> in </w:t>
      </w:r>
      <w:r w:rsidRPr="00CD0B17">
        <w:rPr>
          <w:rFonts w:ascii="Calibri" w:hAnsi="Calibri" w:cs="Calibri"/>
          <w:sz w:val="28"/>
          <w:szCs w:val="28"/>
        </w:rPr>
        <w:t>4-</w:t>
      </w:r>
      <w:r>
        <w:rPr>
          <w:rFonts w:ascii="Calibri" w:hAnsi="Calibri" w:cs="Calibri"/>
          <w:sz w:val="28"/>
          <w:szCs w:val="28"/>
        </w:rPr>
        <w:t>m</w:t>
      </w:r>
      <w:r w:rsidRPr="00CD0B17">
        <w:rPr>
          <w:rFonts w:ascii="Calibri" w:hAnsi="Calibri" w:cs="Calibri"/>
          <w:sz w:val="28"/>
          <w:szCs w:val="28"/>
        </w:rPr>
        <w:t>ethyl benzoic acid</w:t>
      </w:r>
      <w:r>
        <w:rPr>
          <w:rFonts w:ascii="Calibri" w:hAnsi="Calibri" w:cs="Calibri"/>
          <w:sz w:val="28"/>
          <w:szCs w:val="28"/>
        </w:rPr>
        <w:t>.</w:t>
      </w:r>
    </w:p>
    <w:p w14:paraId="120E28B9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443CF1E9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0D6043">
        <w:rPr>
          <w:rFonts w:ascii="Calibri" w:hAnsi="Calibri" w:cs="Calibri"/>
        </w:rPr>
        <w:t xml:space="preserve">Benzophenone: </w:t>
      </w:r>
      <w:hyperlink r:id="rId13" w:history="1">
        <w:r w:rsidRPr="00A420A7">
          <w:rPr>
            <w:rStyle w:val="Hyperlink"/>
            <w:rFonts w:ascii="Calibri" w:hAnsi="Calibri" w:cs="Calibri"/>
          </w:rPr>
          <w:t>http://article.sciencepublishinggroup.com/html/10.11648.j.sjac.20150306.15.html</w:t>
        </w:r>
      </w:hyperlink>
      <w:r>
        <w:rPr>
          <w:rFonts w:ascii="Calibri" w:hAnsi="Calibri" w:cs="Calibri"/>
        </w:rPr>
        <w:t xml:space="preserve"> </w:t>
      </w:r>
    </w:p>
    <w:p w14:paraId="71195407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</w:p>
    <w:p w14:paraId="73B98F52" w14:textId="77777777" w:rsidR="009A58BE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0D6043">
        <w:rPr>
          <w:rFonts w:ascii="Calibri" w:hAnsi="Calibri" w:cs="Calibri"/>
        </w:rPr>
        <w:t>4-Methyl benzoic acid:</w:t>
      </w:r>
      <w:r>
        <w:rPr>
          <w:rFonts w:ascii="Calibri" w:hAnsi="Calibri" w:cs="Calibri"/>
        </w:rPr>
        <w:t xml:space="preserve"> </w:t>
      </w:r>
    </w:p>
    <w:p w14:paraId="30BC2384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hyperlink r:id="rId14" w:history="1">
        <w:r w:rsidRPr="00A420A7">
          <w:rPr>
            <w:rStyle w:val="Hyperlink"/>
            <w:rFonts w:ascii="Calibri" w:hAnsi="Calibri" w:cs="Calibri"/>
          </w:rPr>
          <w:t>http://article.sciencepublishinggroup.com/html/10.11648.j.ajche.20150306.14.html</w:t>
        </w:r>
      </w:hyperlink>
      <w:r>
        <w:rPr>
          <w:rFonts w:ascii="Calibri" w:hAnsi="Calibri" w:cs="Calibri"/>
        </w:rPr>
        <w:t xml:space="preserve"> </w:t>
      </w:r>
    </w:p>
    <w:p w14:paraId="3CAB59FE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14A8335A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13C6C184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Alter the </w:t>
      </w:r>
      <w:r>
        <w:rPr>
          <w:rFonts w:ascii="Calibri" w:hAnsi="Calibri" w:cs="Calibri"/>
          <w:sz w:val="28"/>
          <w:szCs w:val="28"/>
        </w:rPr>
        <w:t>i</w:t>
      </w:r>
      <w:r w:rsidRPr="00CD0B17">
        <w:rPr>
          <w:rFonts w:ascii="Calibri" w:hAnsi="Calibri" w:cs="Calibri"/>
          <w:sz w:val="28"/>
          <w:szCs w:val="28"/>
        </w:rPr>
        <w:t xml:space="preserve">sotopic abundance </w:t>
      </w:r>
      <w:r>
        <w:rPr>
          <w:rFonts w:ascii="Calibri" w:hAnsi="Calibri" w:cs="Calibri"/>
          <w:sz w:val="28"/>
          <w:szCs w:val="28"/>
        </w:rPr>
        <w:t xml:space="preserve">by </w:t>
      </w:r>
      <w:r w:rsidRPr="00CD0B17">
        <w:rPr>
          <w:rFonts w:ascii="Calibri" w:hAnsi="Calibri" w:cs="Calibri"/>
          <w:sz w:val="28"/>
          <w:szCs w:val="28"/>
        </w:rPr>
        <w:t xml:space="preserve">up to +531% </w:t>
      </w:r>
      <w:r>
        <w:rPr>
          <w:rFonts w:ascii="Calibri" w:hAnsi="Calibri" w:cs="Calibri"/>
          <w:sz w:val="28"/>
          <w:szCs w:val="28"/>
        </w:rPr>
        <w:t>in t</w:t>
      </w:r>
      <w:r w:rsidRPr="00CD0B17">
        <w:rPr>
          <w:rFonts w:ascii="Calibri" w:hAnsi="Calibri" w:cs="Calibri"/>
          <w:sz w:val="28"/>
          <w:szCs w:val="28"/>
        </w:rPr>
        <w:t xml:space="preserve">oluene and up to -55.83% </w:t>
      </w:r>
      <w:r>
        <w:rPr>
          <w:rFonts w:ascii="Calibri" w:hAnsi="Calibri" w:cs="Calibri"/>
          <w:sz w:val="28"/>
          <w:szCs w:val="28"/>
        </w:rPr>
        <w:t xml:space="preserve">in </w:t>
      </w:r>
      <w:r w:rsidRPr="00CD0B17">
        <w:rPr>
          <w:rFonts w:ascii="Calibri" w:hAnsi="Calibri" w:cs="Calibri"/>
          <w:sz w:val="28"/>
          <w:szCs w:val="28"/>
        </w:rPr>
        <w:t>2-</w:t>
      </w:r>
      <w:r>
        <w:rPr>
          <w:rFonts w:ascii="Calibri" w:hAnsi="Calibri" w:cs="Calibri"/>
          <w:sz w:val="28"/>
          <w:szCs w:val="28"/>
        </w:rPr>
        <w:t>a</w:t>
      </w:r>
      <w:r w:rsidRPr="00CD0B17">
        <w:rPr>
          <w:rFonts w:ascii="Calibri" w:hAnsi="Calibri" w:cs="Calibri"/>
          <w:sz w:val="28"/>
          <w:szCs w:val="28"/>
        </w:rPr>
        <w:t>minopyridine</w:t>
      </w:r>
      <w:r>
        <w:rPr>
          <w:rFonts w:ascii="Calibri" w:hAnsi="Calibri" w:cs="Calibri"/>
          <w:sz w:val="28"/>
          <w:szCs w:val="28"/>
        </w:rPr>
        <w:t>.</w:t>
      </w:r>
    </w:p>
    <w:p w14:paraId="4AFA92CF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09DEEF56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0D6043">
        <w:rPr>
          <w:rFonts w:ascii="Calibri" w:hAnsi="Calibri" w:cs="Calibri"/>
        </w:rPr>
        <w:t xml:space="preserve">Toluene: </w:t>
      </w:r>
      <w:hyperlink r:id="rId15" w:history="1">
        <w:r w:rsidRPr="000D6043">
          <w:rPr>
            <w:rStyle w:val="Hyperlink"/>
            <w:rFonts w:ascii="Calibri" w:hAnsi="Calibri" w:cs="Calibri"/>
          </w:rPr>
          <w:t>https://www.longdom.org/open-access/isotopic-abundance-analysis-of-biofield-treated-benzene-toluene-andpxylene-using-gas-chromatographymass-spectrometry-gcms-2469-9861-1000102.pdf</w:t>
        </w:r>
      </w:hyperlink>
      <w:r w:rsidRPr="000D6043">
        <w:rPr>
          <w:rFonts w:ascii="Calibri" w:hAnsi="Calibri" w:cs="Calibri"/>
        </w:rPr>
        <w:t xml:space="preserve"> </w:t>
      </w:r>
    </w:p>
    <w:p w14:paraId="48906B71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</w:p>
    <w:p w14:paraId="6776A68A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0D6043">
        <w:rPr>
          <w:rFonts w:ascii="Calibri" w:hAnsi="Calibri" w:cs="Calibri"/>
        </w:rPr>
        <w:t xml:space="preserve">2-Aminopyridine: </w:t>
      </w:r>
      <w:hyperlink r:id="rId16" w:history="1">
        <w:r w:rsidRPr="000D6043">
          <w:rPr>
            <w:rStyle w:val="Hyperlink"/>
            <w:rFonts w:ascii="Calibri" w:hAnsi="Calibri" w:cs="Calibri"/>
          </w:rPr>
          <w:t>http://article.sciencepublishinggroup.com/html/10.11648.j.ajpc.20150406.14.html</w:t>
        </w:r>
      </w:hyperlink>
      <w:r>
        <w:rPr>
          <w:rFonts w:ascii="Calibri" w:hAnsi="Calibri" w:cs="Calibri"/>
          <w:sz w:val="28"/>
          <w:szCs w:val="28"/>
        </w:rPr>
        <w:t xml:space="preserve"> </w:t>
      </w:r>
    </w:p>
    <w:p w14:paraId="4DDFE9D4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221A40DC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6436FF67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Increase the c</w:t>
      </w:r>
      <w:r w:rsidRPr="00CD0B17">
        <w:rPr>
          <w:rFonts w:ascii="Calibri" w:hAnsi="Calibri" w:cs="Calibri"/>
          <w:sz w:val="28"/>
          <w:szCs w:val="28"/>
        </w:rPr>
        <w:t xml:space="preserve">rystallite size by + 835% </w:t>
      </w:r>
      <w:r>
        <w:rPr>
          <w:rFonts w:ascii="Calibri" w:hAnsi="Calibri" w:cs="Calibri"/>
          <w:sz w:val="28"/>
          <w:szCs w:val="28"/>
        </w:rPr>
        <w:t xml:space="preserve">in </w:t>
      </w:r>
      <w:r w:rsidRPr="00CD0B17">
        <w:rPr>
          <w:rFonts w:ascii="Calibri" w:hAnsi="Calibri" w:cs="Calibri"/>
          <w:sz w:val="28"/>
          <w:szCs w:val="28"/>
        </w:rPr>
        <w:t>2-</w:t>
      </w:r>
      <w:r>
        <w:rPr>
          <w:rFonts w:ascii="Calibri" w:hAnsi="Calibri" w:cs="Calibri"/>
          <w:sz w:val="28"/>
          <w:szCs w:val="28"/>
        </w:rPr>
        <w:t>h</w:t>
      </w:r>
      <w:r w:rsidRPr="00CD0B17">
        <w:rPr>
          <w:rFonts w:ascii="Calibri" w:hAnsi="Calibri" w:cs="Calibri"/>
          <w:sz w:val="28"/>
          <w:szCs w:val="28"/>
        </w:rPr>
        <w:t xml:space="preserve">ydroxyethyl </w:t>
      </w:r>
      <w:r>
        <w:rPr>
          <w:rFonts w:ascii="Calibri" w:hAnsi="Calibri" w:cs="Calibri"/>
          <w:sz w:val="28"/>
          <w:szCs w:val="28"/>
        </w:rPr>
        <w:t>c</w:t>
      </w:r>
      <w:r w:rsidRPr="00CD0B17">
        <w:rPr>
          <w:rFonts w:ascii="Calibri" w:hAnsi="Calibri" w:cs="Calibri"/>
          <w:sz w:val="28"/>
          <w:szCs w:val="28"/>
        </w:rPr>
        <w:t>ellulose and decrease</w:t>
      </w:r>
      <w:r>
        <w:rPr>
          <w:rFonts w:ascii="Calibri" w:hAnsi="Calibri" w:cs="Calibri"/>
          <w:sz w:val="28"/>
          <w:szCs w:val="28"/>
        </w:rPr>
        <w:t xml:space="preserve"> the crystallite size</w:t>
      </w:r>
      <w:r w:rsidRPr="00CD0B17">
        <w:rPr>
          <w:rFonts w:ascii="Calibri" w:hAnsi="Calibri" w:cs="Calibri"/>
          <w:sz w:val="28"/>
          <w:szCs w:val="28"/>
        </w:rPr>
        <w:t xml:space="preserve"> by -76.59% </w:t>
      </w:r>
      <w:r>
        <w:rPr>
          <w:rFonts w:ascii="Calibri" w:hAnsi="Calibri" w:cs="Calibri"/>
          <w:sz w:val="28"/>
          <w:szCs w:val="28"/>
        </w:rPr>
        <w:t>in a</w:t>
      </w:r>
      <w:r w:rsidRPr="00CD0B17">
        <w:rPr>
          <w:rFonts w:ascii="Calibri" w:hAnsi="Calibri" w:cs="Calibri"/>
          <w:sz w:val="28"/>
          <w:szCs w:val="28"/>
        </w:rPr>
        <w:t xml:space="preserve">ctivated </w:t>
      </w:r>
      <w:r>
        <w:rPr>
          <w:rFonts w:ascii="Calibri" w:hAnsi="Calibri" w:cs="Calibri"/>
          <w:sz w:val="28"/>
          <w:szCs w:val="28"/>
        </w:rPr>
        <w:t>c</w:t>
      </w:r>
      <w:r w:rsidRPr="00CD0B17">
        <w:rPr>
          <w:rFonts w:ascii="Calibri" w:hAnsi="Calibri" w:cs="Calibri"/>
          <w:sz w:val="28"/>
          <w:szCs w:val="28"/>
        </w:rPr>
        <w:t>harcoal</w:t>
      </w:r>
      <w:r>
        <w:rPr>
          <w:rFonts w:ascii="Calibri" w:hAnsi="Calibri" w:cs="Calibri"/>
          <w:sz w:val="28"/>
          <w:szCs w:val="28"/>
        </w:rPr>
        <w:t>.</w:t>
      </w:r>
    </w:p>
    <w:p w14:paraId="2CF0F733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33481EC5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0D6043">
        <w:rPr>
          <w:rFonts w:ascii="Calibri" w:hAnsi="Calibri" w:cs="Calibri"/>
        </w:rPr>
        <w:t xml:space="preserve">2- Hydroxyethyl Cellulose: </w:t>
      </w:r>
    </w:p>
    <w:p w14:paraId="70D12ABA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hyperlink r:id="rId17" w:history="1">
        <w:r w:rsidRPr="000D6043">
          <w:rPr>
            <w:rStyle w:val="Hyperlink"/>
            <w:rFonts w:ascii="Calibri" w:hAnsi="Calibri" w:cs="Calibri"/>
          </w:rPr>
          <w:t>https://www.omicsonline.org/open-access/influence-of-biofield-treatment-on-physicochemical-properties-ofhydroxyethyl-cellulose-and-hydroxypropyl-cellulose-2329-9053-1000126.pdf</w:t>
        </w:r>
      </w:hyperlink>
      <w:r w:rsidRPr="000D6043">
        <w:rPr>
          <w:rFonts w:ascii="Calibri" w:hAnsi="Calibri" w:cs="Calibri"/>
        </w:rPr>
        <w:t xml:space="preserve"> </w:t>
      </w:r>
    </w:p>
    <w:p w14:paraId="2361267F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</w:p>
    <w:p w14:paraId="610E929A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0D6043">
        <w:rPr>
          <w:rFonts w:ascii="Calibri" w:hAnsi="Calibri" w:cs="Calibri"/>
        </w:rPr>
        <w:t>Activated Charcoal:</w:t>
      </w:r>
    </w:p>
    <w:p w14:paraId="071B0E31" w14:textId="77777777" w:rsidR="009A58BE" w:rsidRPr="000D6043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hyperlink r:id="rId18" w:history="1">
        <w:r w:rsidRPr="000D6043">
          <w:rPr>
            <w:rStyle w:val="Hyperlink"/>
            <w:rFonts w:ascii="Calibri" w:hAnsi="Calibri" w:cs="Calibri"/>
          </w:rPr>
          <w:t>https://www.tandfonline.com/doi/abs/10.1179/143289109X12494867167602</w:t>
        </w:r>
      </w:hyperlink>
      <w:r w:rsidRPr="000D6043">
        <w:rPr>
          <w:rFonts w:ascii="Calibri" w:hAnsi="Calibri" w:cs="Calibri"/>
        </w:rPr>
        <w:t xml:space="preserve"> </w:t>
      </w:r>
    </w:p>
    <w:p w14:paraId="6B252BFF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0C15C728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Increase p</w:t>
      </w:r>
      <w:r w:rsidRPr="00CD0B17">
        <w:rPr>
          <w:rFonts w:ascii="Calibri" w:hAnsi="Calibri" w:cs="Calibri"/>
          <w:sz w:val="28"/>
          <w:szCs w:val="28"/>
        </w:rPr>
        <w:t xml:space="preserve">article size by +432.9% </w:t>
      </w:r>
      <w:r>
        <w:rPr>
          <w:rFonts w:ascii="Calibri" w:hAnsi="Calibri" w:cs="Calibri"/>
          <w:sz w:val="28"/>
          <w:szCs w:val="28"/>
        </w:rPr>
        <w:t>in z</w:t>
      </w:r>
      <w:r w:rsidRPr="00CD0B17">
        <w:rPr>
          <w:rFonts w:ascii="Calibri" w:hAnsi="Calibri" w:cs="Calibri"/>
          <w:sz w:val="28"/>
          <w:szCs w:val="28"/>
        </w:rPr>
        <w:t xml:space="preserve">inc </w:t>
      </w:r>
      <w:r>
        <w:rPr>
          <w:rFonts w:ascii="Calibri" w:hAnsi="Calibri" w:cs="Calibri"/>
          <w:sz w:val="28"/>
          <w:szCs w:val="28"/>
        </w:rPr>
        <w:t>f</w:t>
      </w:r>
      <w:r w:rsidRPr="00CD0B17">
        <w:rPr>
          <w:rFonts w:ascii="Calibri" w:hAnsi="Calibri" w:cs="Calibri"/>
          <w:sz w:val="28"/>
          <w:szCs w:val="28"/>
        </w:rPr>
        <w:t>lakes and decreased</w:t>
      </w:r>
      <w:r>
        <w:rPr>
          <w:rFonts w:ascii="Calibri" w:hAnsi="Calibri" w:cs="Calibri"/>
          <w:sz w:val="28"/>
          <w:szCs w:val="28"/>
        </w:rPr>
        <w:t xml:space="preserve"> particle size</w:t>
      </w:r>
      <w:r w:rsidRPr="00CD0B17">
        <w:rPr>
          <w:rFonts w:ascii="Calibri" w:hAnsi="Calibri" w:cs="Calibri"/>
          <w:sz w:val="28"/>
          <w:szCs w:val="28"/>
        </w:rPr>
        <w:t xml:space="preserve"> by -95.8% </w:t>
      </w:r>
      <w:r>
        <w:rPr>
          <w:rFonts w:ascii="Calibri" w:hAnsi="Calibri" w:cs="Calibri"/>
          <w:sz w:val="28"/>
          <w:szCs w:val="28"/>
        </w:rPr>
        <w:t>in s</w:t>
      </w:r>
      <w:r w:rsidRPr="00CD0B17">
        <w:rPr>
          <w:rFonts w:ascii="Calibri" w:hAnsi="Calibri" w:cs="Calibri"/>
          <w:sz w:val="28"/>
          <w:szCs w:val="28"/>
        </w:rPr>
        <w:t>ilver</w:t>
      </w:r>
      <w:r>
        <w:rPr>
          <w:rFonts w:ascii="Calibri" w:hAnsi="Calibri" w:cs="Calibri"/>
          <w:sz w:val="28"/>
          <w:szCs w:val="28"/>
        </w:rPr>
        <w:t>.</w:t>
      </w:r>
    </w:p>
    <w:p w14:paraId="3A860433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425BFAFC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>Zinc Flakes:</w:t>
      </w:r>
    </w:p>
    <w:p w14:paraId="5DB862F2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hyperlink r:id="rId19" w:history="1">
        <w:r w:rsidRPr="006D6AE6">
          <w:rPr>
            <w:rStyle w:val="Hyperlink"/>
            <w:rFonts w:ascii="Calibri" w:hAnsi="Calibri" w:cs="Calibri"/>
          </w:rPr>
          <w:t>https://www.sciencedirect.com/science/article/abs/pii/S0026065708701450</w:t>
        </w:r>
      </w:hyperlink>
      <w:r w:rsidRPr="006D6AE6">
        <w:rPr>
          <w:rFonts w:ascii="Calibri" w:hAnsi="Calibri" w:cs="Calibri"/>
        </w:rPr>
        <w:t xml:space="preserve"> </w:t>
      </w:r>
    </w:p>
    <w:p w14:paraId="05B8D01C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</w:p>
    <w:p w14:paraId="1E146EC2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 xml:space="preserve">Silver: </w:t>
      </w:r>
    </w:p>
    <w:p w14:paraId="10E9BEE1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hyperlink r:id="rId20" w:history="1">
        <w:r w:rsidRPr="006D6AE6">
          <w:rPr>
            <w:rStyle w:val="Hyperlink"/>
            <w:rFonts w:ascii="Calibri" w:hAnsi="Calibri" w:cs="Calibri"/>
          </w:rPr>
          <w:t>https://www.hilarispublisher.com/open-access/physicochemical-and-atomic-characterization-of-silver-powder-afterbiofield-treatment-2155-9538-1000165.pdf</w:t>
        </w:r>
      </w:hyperlink>
      <w:r w:rsidRPr="006D6AE6">
        <w:rPr>
          <w:rFonts w:ascii="Calibri" w:hAnsi="Calibri" w:cs="Calibri"/>
        </w:rPr>
        <w:t xml:space="preserve"> </w:t>
      </w:r>
    </w:p>
    <w:p w14:paraId="724C6C44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78E2652F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2050BF47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Increase the e</w:t>
      </w:r>
      <w:r w:rsidRPr="00CD0B17">
        <w:rPr>
          <w:rFonts w:ascii="Calibri" w:hAnsi="Calibri" w:cs="Calibri"/>
          <w:sz w:val="28"/>
          <w:szCs w:val="28"/>
        </w:rPr>
        <w:t xml:space="preserve">lectron </w:t>
      </w:r>
      <w:r>
        <w:rPr>
          <w:rFonts w:ascii="Calibri" w:hAnsi="Calibri" w:cs="Calibri"/>
          <w:sz w:val="28"/>
          <w:szCs w:val="28"/>
        </w:rPr>
        <w:t>s</w:t>
      </w:r>
      <w:r w:rsidRPr="00CD0B17">
        <w:rPr>
          <w:rFonts w:ascii="Calibri" w:hAnsi="Calibri" w:cs="Calibri"/>
          <w:sz w:val="28"/>
          <w:szCs w:val="28"/>
        </w:rPr>
        <w:t xml:space="preserve">pin </w:t>
      </w:r>
      <w:r>
        <w:rPr>
          <w:rFonts w:ascii="Calibri" w:hAnsi="Calibri" w:cs="Calibri"/>
          <w:sz w:val="28"/>
          <w:szCs w:val="28"/>
        </w:rPr>
        <w:t>r</w:t>
      </w:r>
      <w:r w:rsidRPr="00CD0B17">
        <w:rPr>
          <w:rFonts w:ascii="Calibri" w:hAnsi="Calibri" w:cs="Calibri"/>
          <w:sz w:val="28"/>
          <w:szCs w:val="28"/>
        </w:rPr>
        <w:t xml:space="preserve">esonance (ESR) signal width </w:t>
      </w:r>
      <w:r>
        <w:rPr>
          <w:rFonts w:ascii="Calibri" w:hAnsi="Calibri" w:cs="Calibri"/>
          <w:sz w:val="28"/>
          <w:szCs w:val="28"/>
        </w:rPr>
        <w:t>by</w:t>
      </w:r>
      <w:r w:rsidRPr="00CD0B17">
        <w:rPr>
          <w:rFonts w:ascii="Calibri" w:hAnsi="Calibri" w:cs="Calibri"/>
          <w:sz w:val="28"/>
          <w:szCs w:val="28"/>
        </w:rPr>
        <w:t xml:space="preserve"> up to +311.1% </w:t>
      </w:r>
      <w:r>
        <w:rPr>
          <w:rFonts w:ascii="Calibri" w:hAnsi="Calibri" w:cs="Calibri"/>
          <w:sz w:val="28"/>
          <w:szCs w:val="28"/>
        </w:rPr>
        <w:t>in b</w:t>
      </w:r>
      <w:r w:rsidRPr="00CD0B17">
        <w:rPr>
          <w:rFonts w:ascii="Calibri" w:hAnsi="Calibri" w:cs="Calibri"/>
          <w:sz w:val="28"/>
          <w:szCs w:val="28"/>
        </w:rPr>
        <w:t xml:space="preserve">ismuth oxide and decreased </w:t>
      </w:r>
      <w:r>
        <w:rPr>
          <w:rFonts w:ascii="Calibri" w:hAnsi="Calibri" w:cs="Calibri"/>
          <w:sz w:val="28"/>
          <w:szCs w:val="28"/>
        </w:rPr>
        <w:t xml:space="preserve">it by </w:t>
      </w:r>
      <w:r w:rsidRPr="00CD0B17">
        <w:rPr>
          <w:rFonts w:ascii="Calibri" w:hAnsi="Calibri" w:cs="Calibri"/>
          <w:sz w:val="28"/>
          <w:szCs w:val="28"/>
        </w:rPr>
        <w:t xml:space="preserve">up to -88.9% </w:t>
      </w:r>
      <w:r>
        <w:rPr>
          <w:rFonts w:ascii="Calibri" w:hAnsi="Calibri" w:cs="Calibri"/>
          <w:sz w:val="28"/>
          <w:szCs w:val="28"/>
        </w:rPr>
        <w:t>in b</w:t>
      </w:r>
      <w:r w:rsidRPr="00CD0B17">
        <w:rPr>
          <w:rFonts w:ascii="Calibri" w:hAnsi="Calibri" w:cs="Calibri"/>
          <w:sz w:val="28"/>
          <w:szCs w:val="28"/>
        </w:rPr>
        <w:t xml:space="preserve">arium </w:t>
      </w:r>
      <w:r>
        <w:rPr>
          <w:rFonts w:ascii="Calibri" w:hAnsi="Calibri" w:cs="Calibri"/>
          <w:sz w:val="28"/>
          <w:szCs w:val="28"/>
        </w:rPr>
        <w:t>c</w:t>
      </w:r>
      <w:r w:rsidRPr="00CD0B17">
        <w:rPr>
          <w:rFonts w:ascii="Calibri" w:hAnsi="Calibri" w:cs="Calibri"/>
          <w:sz w:val="28"/>
          <w:szCs w:val="28"/>
        </w:rPr>
        <w:t xml:space="preserve">alcium </w:t>
      </w:r>
      <w:r>
        <w:rPr>
          <w:rFonts w:ascii="Calibri" w:hAnsi="Calibri" w:cs="Calibri"/>
          <w:sz w:val="28"/>
          <w:szCs w:val="28"/>
        </w:rPr>
        <w:t>t</w:t>
      </w:r>
      <w:r w:rsidRPr="00CD0B17">
        <w:rPr>
          <w:rFonts w:ascii="Calibri" w:hAnsi="Calibri" w:cs="Calibri"/>
          <w:sz w:val="28"/>
          <w:szCs w:val="28"/>
        </w:rPr>
        <w:t xml:space="preserve">ungsten </w:t>
      </w:r>
      <w:r>
        <w:rPr>
          <w:rFonts w:ascii="Calibri" w:hAnsi="Calibri" w:cs="Calibri"/>
          <w:sz w:val="28"/>
          <w:szCs w:val="28"/>
        </w:rPr>
        <w:t>o</w:t>
      </w:r>
      <w:r w:rsidRPr="00CD0B17">
        <w:rPr>
          <w:rFonts w:ascii="Calibri" w:hAnsi="Calibri" w:cs="Calibri"/>
          <w:sz w:val="28"/>
          <w:szCs w:val="28"/>
        </w:rPr>
        <w:t>xide</w:t>
      </w:r>
      <w:r>
        <w:rPr>
          <w:rFonts w:ascii="Calibri" w:hAnsi="Calibri" w:cs="Calibri"/>
          <w:sz w:val="28"/>
          <w:szCs w:val="28"/>
        </w:rPr>
        <w:t>.</w:t>
      </w:r>
    </w:p>
    <w:p w14:paraId="54C6BC5E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6735371D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 xml:space="preserve">Bismuth oxide: </w:t>
      </w:r>
    </w:p>
    <w:p w14:paraId="7F9052FC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hyperlink r:id="rId21" w:history="1">
        <w:r w:rsidRPr="006D6AE6">
          <w:rPr>
            <w:rStyle w:val="Hyperlink"/>
            <w:rFonts w:ascii="Calibri" w:hAnsi="Calibri" w:cs="Calibri"/>
          </w:rPr>
          <w:t>http://sciencepublishinggroup.com/journal/paperinfo?journalid=226&amp;doi=10.11648/j.nano.20150306.11</w:t>
        </w:r>
      </w:hyperlink>
      <w:r w:rsidRPr="006D6AE6">
        <w:rPr>
          <w:rFonts w:ascii="Calibri" w:hAnsi="Calibri" w:cs="Calibri"/>
        </w:rPr>
        <w:t xml:space="preserve"> </w:t>
      </w:r>
    </w:p>
    <w:p w14:paraId="5ECC8CA0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</w:p>
    <w:p w14:paraId="683BB25C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>Barium Calcium Tungsten Oxide:</w:t>
      </w:r>
    </w:p>
    <w:p w14:paraId="55366443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hyperlink r:id="rId22" w:history="1">
        <w:r w:rsidRPr="006D6AE6">
          <w:rPr>
            <w:rStyle w:val="Hyperlink"/>
            <w:rFonts w:ascii="Calibri" w:hAnsi="Calibri" w:cs="Calibri"/>
          </w:rPr>
          <w:t>http://www.sciencepublishinggroup.com/journal/paperinfo?journalid=129&amp;doi=10.11648/j.am.20150406.11</w:t>
        </w:r>
      </w:hyperlink>
      <w:r w:rsidRPr="006D6AE6">
        <w:rPr>
          <w:rFonts w:ascii="Calibri" w:hAnsi="Calibri" w:cs="Calibri"/>
        </w:rPr>
        <w:t xml:space="preserve"> </w:t>
      </w:r>
    </w:p>
    <w:p w14:paraId="22B14D50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06EFA9EB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33564429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Increase o</w:t>
      </w:r>
      <w:r w:rsidRPr="00CD0B17">
        <w:rPr>
          <w:rFonts w:ascii="Calibri" w:hAnsi="Calibri" w:cs="Calibri"/>
          <w:sz w:val="28"/>
          <w:szCs w:val="28"/>
        </w:rPr>
        <w:t xml:space="preserve">xygen to +22.40% </w:t>
      </w:r>
      <w:r>
        <w:rPr>
          <w:rFonts w:ascii="Calibri" w:hAnsi="Calibri" w:cs="Calibri"/>
          <w:sz w:val="28"/>
          <w:szCs w:val="28"/>
        </w:rPr>
        <w:t>in h</w:t>
      </w:r>
      <w:r w:rsidRPr="00CD0B17">
        <w:rPr>
          <w:rFonts w:ascii="Calibri" w:hAnsi="Calibri" w:cs="Calibri"/>
          <w:sz w:val="28"/>
          <w:szCs w:val="28"/>
        </w:rPr>
        <w:t xml:space="preserve">ydroxypropyl </w:t>
      </w:r>
      <w:r>
        <w:rPr>
          <w:rFonts w:ascii="Calibri" w:hAnsi="Calibri" w:cs="Calibri"/>
          <w:sz w:val="28"/>
          <w:szCs w:val="28"/>
        </w:rPr>
        <w:t>c</w:t>
      </w:r>
      <w:r w:rsidRPr="00CD0B17">
        <w:rPr>
          <w:rFonts w:ascii="Calibri" w:hAnsi="Calibri" w:cs="Calibri"/>
          <w:sz w:val="28"/>
          <w:szCs w:val="28"/>
        </w:rPr>
        <w:t>ellulose</w:t>
      </w:r>
      <w:r>
        <w:rPr>
          <w:rFonts w:ascii="Calibri" w:hAnsi="Calibri" w:cs="Calibri"/>
          <w:sz w:val="28"/>
          <w:szCs w:val="28"/>
        </w:rPr>
        <w:t>.</w:t>
      </w:r>
    </w:p>
    <w:p w14:paraId="0F819DAF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7A8AEC4E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 xml:space="preserve">Hydroxypropyl Cellulose: </w:t>
      </w:r>
      <w:hyperlink r:id="rId23" w:history="1">
        <w:r w:rsidRPr="006D6AE6">
          <w:rPr>
            <w:rStyle w:val="Hyperlink"/>
            <w:rFonts w:ascii="Calibri" w:hAnsi="Calibri" w:cs="Calibri"/>
          </w:rPr>
          <w:t>https://www.omicsonline.org/open-access/influence-of-biofield-treatment-on-physicochemical-properties-ofhydroxyethyl-cellulose-and-hydroxypropyl-cellulose-2329-9053-1000126.pdf</w:t>
        </w:r>
      </w:hyperlink>
      <w:r w:rsidRPr="006D6AE6">
        <w:rPr>
          <w:rFonts w:ascii="Calibri" w:hAnsi="Calibri" w:cs="Calibri"/>
        </w:rPr>
        <w:t xml:space="preserve">  </w:t>
      </w:r>
    </w:p>
    <w:p w14:paraId="3E987335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7988904B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07147780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Increase h</w:t>
      </w:r>
      <w:r w:rsidRPr="00CD0B17">
        <w:rPr>
          <w:rFonts w:ascii="Calibri" w:hAnsi="Calibri" w:cs="Calibri"/>
          <w:sz w:val="28"/>
          <w:szCs w:val="28"/>
        </w:rPr>
        <w:t xml:space="preserve">ydrogen to +46.66% </w:t>
      </w:r>
      <w:r>
        <w:rPr>
          <w:rFonts w:ascii="Calibri" w:hAnsi="Calibri" w:cs="Calibri"/>
          <w:sz w:val="28"/>
          <w:szCs w:val="28"/>
        </w:rPr>
        <w:t>in s</w:t>
      </w:r>
      <w:r w:rsidRPr="00CD0B17">
        <w:rPr>
          <w:rFonts w:ascii="Calibri" w:hAnsi="Calibri" w:cs="Calibri"/>
          <w:sz w:val="28"/>
          <w:szCs w:val="28"/>
        </w:rPr>
        <w:t xml:space="preserve">odium </w:t>
      </w:r>
      <w:r>
        <w:rPr>
          <w:rFonts w:ascii="Calibri" w:hAnsi="Calibri" w:cs="Calibri"/>
          <w:sz w:val="28"/>
          <w:szCs w:val="28"/>
        </w:rPr>
        <w:t>a</w:t>
      </w:r>
      <w:r w:rsidRPr="00CD0B17">
        <w:rPr>
          <w:rFonts w:ascii="Calibri" w:hAnsi="Calibri" w:cs="Calibri"/>
          <w:sz w:val="28"/>
          <w:szCs w:val="28"/>
        </w:rPr>
        <w:t>lginate</w:t>
      </w:r>
      <w:r>
        <w:rPr>
          <w:rFonts w:ascii="Calibri" w:hAnsi="Calibri" w:cs="Calibri"/>
          <w:sz w:val="28"/>
          <w:szCs w:val="28"/>
        </w:rPr>
        <w:t>.</w:t>
      </w:r>
    </w:p>
    <w:p w14:paraId="37390C7E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22A110F2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6D6AE6">
        <w:rPr>
          <w:rFonts w:ascii="Calibri" w:hAnsi="Calibri" w:cs="Calibri"/>
        </w:rPr>
        <w:t xml:space="preserve">Sodium Alginate: </w:t>
      </w:r>
      <w:hyperlink r:id="rId24" w:history="1">
        <w:r w:rsidRPr="006D6AE6">
          <w:rPr>
            <w:rStyle w:val="Hyperlink"/>
            <w:rFonts w:ascii="Calibri" w:hAnsi="Calibri" w:cs="Calibri"/>
          </w:rPr>
          <w:t>https://www.longdom.org/open-access/characterization-of-physicochemical-and-thermal-properties-of-chitosanand-sodium-alginate-after-biofield-treatment-2153-2435-1000430.pdf</w:t>
        </w:r>
      </w:hyperlink>
      <w:r w:rsidRPr="006D6AE6">
        <w:rPr>
          <w:rFonts w:ascii="Calibri" w:hAnsi="Calibri" w:cs="Calibri"/>
        </w:rPr>
        <w:t xml:space="preserve"> </w:t>
      </w:r>
    </w:p>
    <w:p w14:paraId="1813DF38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4D672FE0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0AA477A0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Decrease </w:t>
      </w:r>
      <w:proofErr w:type="spellStart"/>
      <w:r>
        <w:rPr>
          <w:rFonts w:ascii="Calibri" w:hAnsi="Calibri" w:cs="Calibri"/>
          <w:sz w:val="28"/>
          <w:szCs w:val="28"/>
        </w:rPr>
        <w:t>s</w:t>
      </w:r>
      <w:r w:rsidRPr="00CD0B17">
        <w:rPr>
          <w:rFonts w:ascii="Calibri" w:hAnsi="Calibri" w:cs="Calibri"/>
          <w:sz w:val="28"/>
          <w:szCs w:val="28"/>
        </w:rPr>
        <w:t>ulfur</w:t>
      </w:r>
      <w:proofErr w:type="spellEnd"/>
      <w:r w:rsidRPr="00CD0B17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in c</w:t>
      </w:r>
      <w:r w:rsidRPr="00CD0B17">
        <w:rPr>
          <w:rFonts w:ascii="Calibri" w:hAnsi="Calibri" w:cs="Calibri"/>
          <w:sz w:val="28"/>
          <w:szCs w:val="28"/>
        </w:rPr>
        <w:t>otton by 100%</w:t>
      </w:r>
      <w:r>
        <w:rPr>
          <w:rFonts w:ascii="Calibri" w:hAnsi="Calibri" w:cs="Calibri"/>
          <w:sz w:val="28"/>
          <w:szCs w:val="28"/>
        </w:rPr>
        <w:t>.</w:t>
      </w:r>
    </w:p>
    <w:p w14:paraId="628DE108" w14:textId="77777777" w:rsidR="009A58BE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77FEDAAD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 xml:space="preserve">Cotton: </w:t>
      </w:r>
      <w:hyperlink r:id="rId25" w:history="1">
        <w:r w:rsidRPr="006D6AE6">
          <w:rPr>
            <w:rStyle w:val="Hyperlink"/>
            <w:rFonts w:ascii="Calibri" w:hAnsi="Calibri" w:cs="Calibri"/>
          </w:rPr>
          <w:t>https://www.sciencepublishinggroup.com/article/10.11648/j.ajee.20150306.12</w:t>
        </w:r>
      </w:hyperlink>
      <w:r w:rsidRPr="006D6AE6">
        <w:rPr>
          <w:rFonts w:ascii="Calibri" w:hAnsi="Calibri" w:cs="Calibri"/>
        </w:rPr>
        <w:t xml:space="preserve"> </w:t>
      </w:r>
    </w:p>
    <w:p w14:paraId="071818D6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427D7221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61903227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Pr="00CD0B17">
        <w:rPr>
          <w:rFonts w:ascii="Calibri" w:hAnsi="Calibri" w:cs="Calibri"/>
          <w:sz w:val="28"/>
          <w:szCs w:val="28"/>
        </w:rPr>
        <w:t xml:space="preserve">Increase latent heat by +302.55% </w:t>
      </w:r>
      <w:r>
        <w:rPr>
          <w:rFonts w:ascii="Calibri" w:hAnsi="Calibri" w:cs="Calibri"/>
          <w:sz w:val="28"/>
          <w:szCs w:val="28"/>
        </w:rPr>
        <w:t>in g</w:t>
      </w:r>
      <w:r w:rsidRPr="00CD0B17">
        <w:rPr>
          <w:rFonts w:ascii="Calibri" w:hAnsi="Calibri" w:cs="Calibri"/>
          <w:sz w:val="28"/>
          <w:szCs w:val="28"/>
        </w:rPr>
        <w:t xml:space="preserve">luten </w:t>
      </w:r>
      <w:r>
        <w:rPr>
          <w:rFonts w:ascii="Calibri" w:hAnsi="Calibri" w:cs="Calibri"/>
          <w:sz w:val="28"/>
          <w:szCs w:val="28"/>
        </w:rPr>
        <w:t>h</w:t>
      </w:r>
      <w:r w:rsidRPr="00CD0B17">
        <w:rPr>
          <w:rFonts w:ascii="Calibri" w:hAnsi="Calibri" w:cs="Calibri"/>
          <w:sz w:val="28"/>
          <w:szCs w:val="28"/>
        </w:rPr>
        <w:t>ydrolysate</w:t>
      </w:r>
      <w:r>
        <w:rPr>
          <w:rFonts w:ascii="Calibri" w:hAnsi="Calibri" w:cs="Calibri"/>
          <w:sz w:val="28"/>
          <w:szCs w:val="28"/>
        </w:rPr>
        <w:t>.</w:t>
      </w:r>
      <w:r w:rsidRPr="00CD0B17">
        <w:rPr>
          <w:rFonts w:ascii="Calibri" w:hAnsi="Calibri" w:cs="Calibri"/>
          <w:sz w:val="28"/>
          <w:szCs w:val="28"/>
        </w:rPr>
        <w:t xml:space="preserve"> Shelf life m</w:t>
      </w:r>
      <w:r>
        <w:rPr>
          <w:rFonts w:ascii="Calibri" w:hAnsi="Calibri" w:cs="Calibri"/>
          <w:sz w:val="28"/>
          <w:szCs w:val="28"/>
        </w:rPr>
        <w:t>ay</w:t>
      </w:r>
      <w:r w:rsidRPr="00CD0B17">
        <w:rPr>
          <w:rFonts w:ascii="Calibri" w:hAnsi="Calibri" w:cs="Calibri"/>
          <w:sz w:val="28"/>
          <w:szCs w:val="28"/>
        </w:rPr>
        <w:t xml:space="preserve"> have increased due to</w:t>
      </w:r>
      <w:r>
        <w:rPr>
          <w:rFonts w:ascii="Calibri" w:hAnsi="Calibri" w:cs="Calibri"/>
          <w:sz w:val="28"/>
          <w:szCs w:val="28"/>
        </w:rPr>
        <w:t xml:space="preserve"> the</w:t>
      </w:r>
      <w:r w:rsidRPr="00CD0B17">
        <w:rPr>
          <w:rFonts w:ascii="Calibri" w:hAnsi="Calibri" w:cs="Calibri"/>
          <w:sz w:val="28"/>
          <w:szCs w:val="28"/>
        </w:rPr>
        <w:t xml:space="preserve"> increase in </w:t>
      </w:r>
      <w:r>
        <w:rPr>
          <w:rFonts w:ascii="Calibri" w:hAnsi="Calibri" w:cs="Calibri"/>
          <w:sz w:val="28"/>
          <w:szCs w:val="28"/>
        </w:rPr>
        <w:t>t</w:t>
      </w:r>
      <w:r w:rsidRPr="00CD0B17">
        <w:rPr>
          <w:rFonts w:ascii="Calibri" w:hAnsi="Calibri" w:cs="Calibri"/>
          <w:sz w:val="28"/>
          <w:szCs w:val="28"/>
        </w:rPr>
        <w:t xml:space="preserve">hermal </w:t>
      </w:r>
      <w:r>
        <w:rPr>
          <w:rFonts w:ascii="Calibri" w:hAnsi="Calibri" w:cs="Calibri"/>
          <w:sz w:val="28"/>
          <w:szCs w:val="28"/>
        </w:rPr>
        <w:t>s</w:t>
      </w:r>
      <w:r w:rsidRPr="00CD0B17">
        <w:rPr>
          <w:rFonts w:ascii="Calibri" w:hAnsi="Calibri" w:cs="Calibri"/>
          <w:sz w:val="28"/>
          <w:szCs w:val="28"/>
        </w:rPr>
        <w:t>tabilit</w:t>
      </w:r>
      <w:r>
        <w:rPr>
          <w:rFonts w:ascii="Calibri" w:hAnsi="Calibri" w:cs="Calibri"/>
          <w:sz w:val="28"/>
          <w:szCs w:val="28"/>
        </w:rPr>
        <w:t>y.</w:t>
      </w:r>
    </w:p>
    <w:p w14:paraId="73E0FE06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197E0FB0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>Gluten Hydrolysate:</w:t>
      </w:r>
    </w:p>
    <w:p w14:paraId="142C8ECF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hyperlink r:id="rId26" w:history="1">
        <w:r w:rsidRPr="006D6AE6">
          <w:rPr>
            <w:rStyle w:val="Hyperlink"/>
            <w:rFonts w:ascii="Calibri" w:hAnsi="Calibri" w:cs="Calibri"/>
          </w:rPr>
          <w:t>https://www.longdom.org/open-access/biofield-treatment-a-potential-strategy-for-modification-of-physical-and-thermal-properties-of-gluten-hydrolysate-and-ipomoea-macroelements-2155-9600-1000414.pdf</w:t>
        </w:r>
      </w:hyperlink>
      <w:r w:rsidRPr="006D6AE6">
        <w:rPr>
          <w:rFonts w:ascii="Calibri" w:hAnsi="Calibri" w:cs="Calibri"/>
        </w:rPr>
        <w:t xml:space="preserve"> </w:t>
      </w:r>
    </w:p>
    <w:p w14:paraId="0C6F53B3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25EAABDB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36CFC262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Increase s</w:t>
      </w:r>
      <w:r w:rsidRPr="00CD0B17">
        <w:rPr>
          <w:rFonts w:ascii="Calibri" w:hAnsi="Calibri" w:cs="Calibri"/>
          <w:sz w:val="28"/>
          <w:szCs w:val="28"/>
        </w:rPr>
        <w:t>urface are</w:t>
      </w:r>
      <w:r>
        <w:rPr>
          <w:rFonts w:ascii="Calibri" w:hAnsi="Calibri" w:cs="Calibri"/>
          <w:sz w:val="28"/>
          <w:szCs w:val="28"/>
        </w:rPr>
        <w:t>a</w:t>
      </w:r>
      <w:r w:rsidRPr="00CD0B17">
        <w:rPr>
          <w:rFonts w:ascii="Calibri" w:hAnsi="Calibri" w:cs="Calibri"/>
          <w:sz w:val="28"/>
          <w:szCs w:val="28"/>
        </w:rPr>
        <w:t xml:space="preserve"> by +374.40% </w:t>
      </w:r>
      <w:r>
        <w:rPr>
          <w:rFonts w:ascii="Calibri" w:hAnsi="Calibri" w:cs="Calibri"/>
          <w:sz w:val="28"/>
          <w:szCs w:val="28"/>
        </w:rPr>
        <w:t>in g</w:t>
      </w:r>
      <w:r w:rsidRPr="00CD0B17">
        <w:rPr>
          <w:rFonts w:ascii="Calibri" w:hAnsi="Calibri" w:cs="Calibri"/>
          <w:sz w:val="28"/>
          <w:szCs w:val="28"/>
        </w:rPr>
        <w:t xml:space="preserve">luten </w:t>
      </w:r>
      <w:r>
        <w:rPr>
          <w:rFonts w:ascii="Calibri" w:hAnsi="Calibri" w:cs="Calibri"/>
          <w:sz w:val="28"/>
          <w:szCs w:val="28"/>
        </w:rPr>
        <w:t>h</w:t>
      </w:r>
      <w:r w:rsidRPr="00CD0B17">
        <w:rPr>
          <w:rFonts w:ascii="Calibri" w:hAnsi="Calibri" w:cs="Calibri"/>
          <w:sz w:val="28"/>
          <w:szCs w:val="28"/>
        </w:rPr>
        <w:t>ydrolysate</w:t>
      </w:r>
      <w:r>
        <w:rPr>
          <w:rFonts w:ascii="Calibri" w:hAnsi="Calibri" w:cs="Calibri"/>
          <w:sz w:val="28"/>
          <w:szCs w:val="28"/>
        </w:rPr>
        <w:t>.</w:t>
      </w:r>
      <w:r w:rsidRPr="00CD0B17">
        <w:rPr>
          <w:rFonts w:ascii="Calibri" w:hAnsi="Calibri" w:cs="Calibri"/>
          <w:sz w:val="28"/>
          <w:szCs w:val="28"/>
        </w:rPr>
        <w:t xml:space="preserve"> Th</w:t>
      </w:r>
      <w:r>
        <w:rPr>
          <w:rFonts w:ascii="Calibri" w:hAnsi="Calibri" w:cs="Calibri"/>
          <w:sz w:val="28"/>
          <w:szCs w:val="28"/>
        </w:rPr>
        <w:t>is</w:t>
      </w:r>
      <w:r w:rsidRPr="00CD0B17">
        <w:rPr>
          <w:rFonts w:ascii="Calibri" w:hAnsi="Calibri" w:cs="Calibri"/>
          <w:sz w:val="28"/>
          <w:szCs w:val="28"/>
        </w:rPr>
        <w:t xml:space="preserve"> might have improved solubility and bioavailability due to </w:t>
      </w:r>
      <w:r>
        <w:rPr>
          <w:rFonts w:ascii="Calibri" w:hAnsi="Calibri" w:cs="Calibri"/>
          <w:sz w:val="28"/>
          <w:szCs w:val="28"/>
        </w:rPr>
        <w:t xml:space="preserve">the </w:t>
      </w:r>
      <w:r w:rsidRPr="00CD0B17">
        <w:rPr>
          <w:rFonts w:ascii="Calibri" w:hAnsi="Calibri" w:cs="Calibri"/>
          <w:sz w:val="28"/>
          <w:szCs w:val="28"/>
        </w:rPr>
        <w:t xml:space="preserve">decrease in </w:t>
      </w:r>
      <w:r>
        <w:rPr>
          <w:rFonts w:ascii="Calibri" w:hAnsi="Calibri" w:cs="Calibri"/>
          <w:sz w:val="28"/>
          <w:szCs w:val="28"/>
        </w:rPr>
        <w:t>p</w:t>
      </w:r>
      <w:r w:rsidRPr="00CD0B17">
        <w:rPr>
          <w:rFonts w:ascii="Calibri" w:hAnsi="Calibri" w:cs="Calibri"/>
          <w:sz w:val="28"/>
          <w:szCs w:val="28"/>
        </w:rPr>
        <w:t xml:space="preserve">article size </w:t>
      </w:r>
      <w:r>
        <w:rPr>
          <w:rFonts w:ascii="Calibri" w:hAnsi="Calibri" w:cs="Calibri"/>
          <w:sz w:val="28"/>
          <w:szCs w:val="28"/>
        </w:rPr>
        <w:t>and</w:t>
      </w:r>
      <w:r w:rsidRPr="00CD0B17">
        <w:rPr>
          <w:rFonts w:ascii="Calibri" w:hAnsi="Calibri" w:cs="Calibri"/>
          <w:sz w:val="28"/>
          <w:szCs w:val="28"/>
        </w:rPr>
        <w:t xml:space="preserve"> increase in </w:t>
      </w:r>
      <w:r>
        <w:rPr>
          <w:rFonts w:ascii="Calibri" w:hAnsi="Calibri" w:cs="Calibri"/>
          <w:sz w:val="28"/>
          <w:szCs w:val="28"/>
        </w:rPr>
        <w:t>s</w:t>
      </w:r>
      <w:r w:rsidRPr="00CD0B17">
        <w:rPr>
          <w:rFonts w:ascii="Calibri" w:hAnsi="Calibri" w:cs="Calibri"/>
          <w:sz w:val="28"/>
          <w:szCs w:val="28"/>
        </w:rPr>
        <w:t>urface area</w:t>
      </w:r>
      <w:r>
        <w:rPr>
          <w:rFonts w:ascii="Calibri" w:hAnsi="Calibri" w:cs="Calibri"/>
          <w:sz w:val="28"/>
          <w:szCs w:val="28"/>
        </w:rPr>
        <w:t>.</w:t>
      </w:r>
    </w:p>
    <w:p w14:paraId="5B60EA90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301382A9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>Gluten Hydrolysate:</w:t>
      </w:r>
    </w:p>
    <w:p w14:paraId="778859E5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hyperlink r:id="rId27" w:history="1">
        <w:r w:rsidRPr="006D6AE6">
          <w:rPr>
            <w:rStyle w:val="Hyperlink"/>
            <w:rFonts w:ascii="Calibri" w:hAnsi="Calibri" w:cs="Calibri"/>
          </w:rPr>
          <w:t>https://www.longdom.org/open-access/biofield-treatment-a-potential-strategy-for-modification-of-physical-and-thermal-properties-of-gluten-hydrolysate-and-ipomoea-macroelements-2155-9600-1000414.pdf</w:t>
        </w:r>
      </w:hyperlink>
      <w:r w:rsidRPr="006D6AE6">
        <w:rPr>
          <w:rFonts w:ascii="Calibri" w:hAnsi="Calibri" w:cs="Calibri"/>
        </w:rPr>
        <w:t xml:space="preserve"> </w:t>
      </w:r>
    </w:p>
    <w:p w14:paraId="44ED917D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68F34671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57E25BAE" w14:textId="77777777" w:rsidR="009A58BE" w:rsidRPr="00987ABD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987ABD">
        <w:rPr>
          <w:rFonts w:ascii="Calibri" w:hAnsi="Calibri" w:cs="Calibri"/>
          <w:sz w:val="28"/>
          <w:szCs w:val="28"/>
        </w:rPr>
        <w:t xml:space="preserve"> Enhanced the energy band gap in silicon carbide (</w:t>
      </w:r>
      <w:proofErr w:type="spellStart"/>
      <w:r w:rsidRPr="00987ABD">
        <w:rPr>
          <w:rFonts w:ascii="Calibri" w:hAnsi="Calibri" w:cs="Calibri"/>
          <w:sz w:val="28"/>
          <w:szCs w:val="28"/>
        </w:rPr>
        <w:t>SiC</w:t>
      </w:r>
      <w:proofErr w:type="spellEnd"/>
      <w:r w:rsidRPr="00987ABD">
        <w:rPr>
          <w:rFonts w:ascii="Calibri" w:hAnsi="Calibri" w:cs="Calibri"/>
          <w:sz w:val="28"/>
          <w:szCs w:val="28"/>
        </w:rPr>
        <w:t>)</w:t>
      </w:r>
      <w:r>
        <w:rPr>
          <w:rFonts w:ascii="Calibri" w:hAnsi="Calibri" w:cs="Calibri"/>
          <w:sz w:val="28"/>
          <w:szCs w:val="28"/>
        </w:rPr>
        <w:t xml:space="preserve">. </w:t>
      </w:r>
      <w:r>
        <w:rPr>
          <w:rFonts w:ascii="Calibri" w:hAnsi="Calibri" w:cs="Calibri"/>
          <w:sz w:val="28"/>
          <w:szCs w:val="28"/>
        </w:rPr>
        <w:br/>
      </w:r>
      <w:r w:rsidRPr="00987ABD">
        <w:rPr>
          <w:rFonts w:ascii="Calibri" w:hAnsi="Calibri" w:cs="Calibri"/>
          <w:sz w:val="28"/>
          <w:szCs w:val="28"/>
        </w:rPr>
        <w:t xml:space="preserve">Application: </w:t>
      </w:r>
      <w:r>
        <w:rPr>
          <w:rFonts w:ascii="Calibri" w:hAnsi="Calibri" w:cs="Calibri"/>
          <w:sz w:val="28"/>
          <w:szCs w:val="28"/>
        </w:rPr>
        <w:t>This is u</w:t>
      </w:r>
      <w:r w:rsidRPr="00987ABD">
        <w:rPr>
          <w:rFonts w:ascii="Calibri" w:hAnsi="Calibri" w:cs="Calibri"/>
          <w:sz w:val="28"/>
          <w:szCs w:val="28"/>
        </w:rPr>
        <w:t xml:space="preserve">seful for very high temperature or high voltage </w:t>
      </w:r>
      <w:r>
        <w:rPr>
          <w:rFonts w:ascii="Calibri" w:hAnsi="Calibri" w:cs="Calibri"/>
          <w:sz w:val="28"/>
          <w:szCs w:val="28"/>
        </w:rPr>
        <w:t>e</w:t>
      </w:r>
      <w:r w:rsidRPr="00987ABD">
        <w:rPr>
          <w:rFonts w:ascii="Calibri" w:hAnsi="Calibri" w:cs="Calibri"/>
          <w:sz w:val="28"/>
          <w:szCs w:val="28"/>
        </w:rPr>
        <w:t>lectronic devices</w:t>
      </w:r>
      <w:r>
        <w:rPr>
          <w:rFonts w:ascii="Calibri" w:hAnsi="Calibri" w:cs="Calibri"/>
          <w:sz w:val="28"/>
          <w:szCs w:val="28"/>
        </w:rPr>
        <w:t>.</w:t>
      </w:r>
    </w:p>
    <w:p w14:paraId="21E3FB01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42211235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 xml:space="preserve">Silicon Carbide: </w:t>
      </w:r>
    </w:p>
    <w:p w14:paraId="09C4419D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hyperlink r:id="rId28" w:history="1">
        <w:r w:rsidRPr="006D6AE6">
          <w:rPr>
            <w:rStyle w:val="Hyperlink"/>
            <w:rFonts w:ascii="Calibri" w:hAnsi="Calibri" w:cs="Calibri"/>
          </w:rPr>
          <w:t>https://www.omicsonline.org/open-access/effect-of-biofield-treatment-on-structural-and-morphological-properties-of-silicon-carbide-2168-9806-1000132.pdf</w:t>
        </w:r>
      </w:hyperlink>
      <w:r w:rsidRPr="006D6AE6">
        <w:rPr>
          <w:rFonts w:ascii="Calibri" w:hAnsi="Calibri" w:cs="Calibri"/>
        </w:rPr>
        <w:t xml:space="preserve"> </w:t>
      </w:r>
    </w:p>
    <w:p w14:paraId="4915ED04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69328925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52C43059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Pr="00CD0B17">
        <w:rPr>
          <w:rFonts w:ascii="Calibri" w:hAnsi="Calibri" w:cs="Calibri"/>
          <w:sz w:val="28"/>
          <w:szCs w:val="28"/>
        </w:rPr>
        <w:t>Manganese Oxide (Mn3O4)</w:t>
      </w:r>
    </w:p>
    <w:p w14:paraId="4B7FB35A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- </w:t>
      </w:r>
      <w:r>
        <w:rPr>
          <w:rFonts w:ascii="Calibri" w:hAnsi="Calibri" w:cs="Calibri"/>
          <w:sz w:val="28"/>
          <w:szCs w:val="28"/>
        </w:rPr>
        <w:t>Enhance the c</w:t>
      </w:r>
      <w:r w:rsidRPr="00CD0B17">
        <w:rPr>
          <w:rFonts w:ascii="Calibri" w:hAnsi="Calibri" w:cs="Calibri"/>
          <w:sz w:val="28"/>
          <w:szCs w:val="28"/>
        </w:rPr>
        <w:t xml:space="preserve">rystallite size by 96.28% and </w:t>
      </w:r>
      <w:r>
        <w:rPr>
          <w:rFonts w:ascii="Calibri" w:hAnsi="Calibri" w:cs="Calibri"/>
          <w:sz w:val="28"/>
          <w:szCs w:val="28"/>
        </w:rPr>
        <w:t xml:space="preserve">reduce the </w:t>
      </w:r>
      <w:r w:rsidRPr="00CD0B17">
        <w:rPr>
          <w:rFonts w:ascii="Calibri" w:hAnsi="Calibri" w:cs="Calibri"/>
          <w:sz w:val="28"/>
          <w:szCs w:val="28"/>
        </w:rPr>
        <w:t>dislocation density by 74.04%</w:t>
      </w:r>
      <w:r>
        <w:rPr>
          <w:rFonts w:ascii="Calibri" w:hAnsi="Calibri" w:cs="Calibri"/>
          <w:sz w:val="28"/>
          <w:szCs w:val="28"/>
        </w:rPr>
        <w:t>.</w:t>
      </w:r>
    </w:p>
    <w:p w14:paraId="7D10688C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- </w:t>
      </w:r>
      <w:r>
        <w:rPr>
          <w:rFonts w:ascii="Calibri" w:hAnsi="Calibri" w:cs="Calibri"/>
          <w:sz w:val="28"/>
          <w:szCs w:val="28"/>
        </w:rPr>
        <w:t>Enhance the e</w:t>
      </w:r>
      <w:r w:rsidRPr="00CD0B17">
        <w:rPr>
          <w:rFonts w:ascii="Calibri" w:hAnsi="Calibri" w:cs="Calibri"/>
          <w:sz w:val="28"/>
          <w:szCs w:val="28"/>
        </w:rPr>
        <w:t>lectron paramagnetic resonance (EPR) intensity by 16%</w:t>
      </w:r>
      <w:r>
        <w:rPr>
          <w:rFonts w:ascii="Calibri" w:hAnsi="Calibri" w:cs="Calibri"/>
          <w:sz w:val="28"/>
          <w:szCs w:val="28"/>
        </w:rPr>
        <w:t>.</w:t>
      </w:r>
    </w:p>
    <w:p w14:paraId="7987AF6D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- </w:t>
      </w:r>
      <w:r>
        <w:rPr>
          <w:rFonts w:ascii="Calibri" w:hAnsi="Calibri" w:cs="Calibri"/>
          <w:sz w:val="28"/>
          <w:szCs w:val="28"/>
        </w:rPr>
        <w:t>Enhance the m</w:t>
      </w:r>
      <w:r w:rsidRPr="00CD0B17">
        <w:rPr>
          <w:rFonts w:ascii="Calibri" w:hAnsi="Calibri" w:cs="Calibri"/>
          <w:sz w:val="28"/>
          <w:szCs w:val="28"/>
        </w:rPr>
        <w:t>agnetic strength</w:t>
      </w:r>
      <w:r>
        <w:rPr>
          <w:rFonts w:ascii="Calibri" w:hAnsi="Calibri" w:cs="Calibri"/>
          <w:sz w:val="28"/>
          <w:szCs w:val="28"/>
        </w:rPr>
        <w:t>.</w:t>
      </w:r>
    </w:p>
    <w:p w14:paraId="6561F071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Application: </w:t>
      </w:r>
      <w:r>
        <w:rPr>
          <w:rFonts w:ascii="Calibri" w:hAnsi="Calibri" w:cs="Calibri"/>
          <w:sz w:val="28"/>
          <w:szCs w:val="28"/>
        </w:rPr>
        <w:t>This makes the b</w:t>
      </w:r>
      <w:r w:rsidRPr="00CD0B17">
        <w:rPr>
          <w:rFonts w:ascii="Calibri" w:hAnsi="Calibri" w:cs="Calibri"/>
          <w:sz w:val="28"/>
          <w:szCs w:val="28"/>
        </w:rPr>
        <w:t xml:space="preserve">est </w:t>
      </w:r>
      <w:r>
        <w:rPr>
          <w:rFonts w:ascii="Calibri" w:hAnsi="Calibri" w:cs="Calibri"/>
          <w:sz w:val="28"/>
          <w:szCs w:val="28"/>
        </w:rPr>
        <w:t>m</w:t>
      </w:r>
      <w:r w:rsidRPr="00CD0B17">
        <w:rPr>
          <w:rFonts w:ascii="Calibri" w:hAnsi="Calibri" w:cs="Calibri"/>
          <w:sz w:val="28"/>
          <w:szCs w:val="28"/>
        </w:rPr>
        <w:t xml:space="preserve">aterial for </w:t>
      </w:r>
      <w:r>
        <w:rPr>
          <w:rFonts w:ascii="Calibri" w:hAnsi="Calibri" w:cs="Calibri"/>
          <w:sz w:val="28"/>
          <w:szCs w:val="28"/>
        </w:rPr>
        <w:t>m</w:t>
      </w:r>
      <w:r w:rsidRPr="00CD0B17">
        <w:rPr>
          <w:rFonts w:ascii="Calibri" w:hAnsi="Calibri" w:cs="Calibri"/>
          <w:sz w:val="28"/>
          <w:szCs w:val="28"/>
        </w:rPr>
        <w:t xml:space="preserve">agnetic </w:t>
      </w:r>
      <w:r>
        <w:rPr>
          <w:rFonts w:ascii="Calibri" w:hAnsi="Calibri" w:cs="Calibri"/>
          <w:sz w:val="28"/>
          <w:szCs w:val="28"/>
        </w:rPr>
        <w:t>d</w:t>
      </w:r>
      <w:r w:rsidRPr="00CD0B17">
        <w:rPr>
          <w:rFonts w:ascii="Calibri" w:hAnsi="Calibri" w:cs="Calibri"/>
          <w:sz w:val="28"/>
          <w:szCs w:val="28"/>
        </w:rPr>
        <w:t xml:space="preserve">ata </w:t>
      </w:r>
      <w:r>
        <w:rPr>
          <w:rFonts w:ascii="Calibri" w:hAnsi="Calibri" w:cs="Calibri"/>
          <w:sz w:val="28"/>
          <w:szCs w:val="28"/>
        </w:rPr>
        <w:t>s</w:t>
      </w:r>
      <w:r w:rsidRPr="00CD0B17">
        <w:rPr>
          <w:rFonts w:ascii="Calibri" w:hAnsi="Calibri" w:cs="Calibri"/>
          <w:sz w:val="28"/>
          <w:szCs w:val="28"/>
        </w:rPr>
        <w:t>torage devices</w:t>
      </w:r>
      <w:r>
        <w:rPr>
          <w:rFonts w:ascii="Calibri" w:hAnsi="Calibri" w:cs="Calibri"/>
          <w:sz w:val="28"/>
          <w:szCs w:val="28"/>
        </w:rPr>
        <w:t>.</w:t>
      </w:r>
    </w:p>
    <w:p w14:paraId="79520506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5A97BF8C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 xml:space="preserve">Manganese Oxide: </w:t>
      </w:r>
    </w:p>
    <w:p w14:paraId="0A9C4E2E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hyperlink r:id="rId29" w:history="1">
        <w:r w:rsidRPr="006D6AE6">
          <w:rPr>
            <w:rStyle w:val="Hyperlink"/>
            <w:rFonts w:ascii="Calibri" w:hAnsi="Calibri" w:cs="Calibri"/>
          </w:rPr>
          <w:t>https://www.hilarispublisher.com/open-access/evaluation-of-biofield-treatment-on-physical-atomic-and-structuralcharacteristics-of-manganese-ii-iii-oxide-2169-0022-1000177.pdf</w:t>
        </w:r>
      </w:hyperlink>
      <w:r w:rsidRPr="006D6AE6">
        <w:rPr>
          <w:rFonts w:ascii="Calibri" w:hAnsi="Calibri" w:cs="Calibri"/>
        </w:rPr>
        <w:t xml:space="preserve"> </w:t>
      </w:r>
    </w:p>
    <w:p w14:paraId="296FF8E7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47AC869E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40B526ED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Pr="00CD0B17">
        <w:rPr>
          <w:rFonts w:ascii="Calibri" w:hAnsi="Calibri" w:cs="Calibri"/>
          <w:sz w:val="28"/>
          <w:szCs w:val="28"/>
        </w:rPr>
        <w:t xml:space="preserve">Antimony </w:t>
      </w:r>
      <w:proofErr w:type="spellStart"/>
      <w:r w:rsidRPr="00CD0B17">
        <w:rPr>
          <w:rFonts w:ascii="Calibri" w:hAnsi="Calibri" w:cs="Calibri"/>
          <w:sz w:val="28"/>
          <w:szCs w:val="28"/>
        </w:rPr>
        <w:t>Sulfide</w:t>
      </w:r>
      <w:proofErr w:type="spellEnd"/>
      <w:r w:rsidRPr="00CD0B17">
        <w:rPr>
          <w:rFonts w:ascii="Calibri" w:hAnsi="Calibri" w:cs="Calibri"/>
          <w:sz w:val="28"/>
          <w:szCs w:val="28"/>
        </w:rPr>
        <w:t>(Sb2S3)</w:t>
      </w:r>
    </w:p>
    <w:p w14:paraId="00A32F8A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 - Enhance crystallinity and </w:t>
      </w:r>
      <w:r>
        <w:rPr>
          <w:rFonts w:ascii="Calibri" w:hAnsi="Calibri" w:cs="Calibri"/>
          <w:sz w:val="28"/>
          <w:szCs w:val="28"/>
        </w:rPr>
        <w:t>c</w:t>
      </w:r>
      <w:r w:rsidRPr="00CD0B17">
        <w:rPr>
          <w:rFonts w:ascii="Calibri" w:hAnsi="Calibri" w:cs="Calibri"/>
          <w:sz w:val="28"/>
          <w:szCs w:val="28"/>
        </w:rPr>
        <w:t>rystallite size by +150%</w:t>
      </w:r>
      <w:r>
        <w:rPr>
          <w:rFonts w:ascii="Calibri" w:hAnsi="Calibri" w:cs="Calibri"/>
          <w:sz w:val="28"/>
          <w:szCs w:val="28"/>
        </w:rPr>
        <w:t>.</w:t>
      </w:r>
    </w:p>
    <w:p w14:paraId="0F6361A8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 - Enhance</w:t>
      </w:r>
      <w:r>
        <w:rPr>
          <w:rFonts w:ascii="Calibri" w:hAnsi="Calibri" w:cs="Calibri"/>
          <w:sz w:val="28"/>
          <w:szCs w:val="28"/>
        </w:rPr>
        <w:t xml:space="preserve"> the</w:t>
      </w:r>
      <w:r w:rsidRPr="00CD0B17">
        <w:rPr>
          <w:rFonts w:ascii="Calibri" w:hAnsi="Calibri" w:cs="Calibri"/>
          <w:sz w:val="28"/>
          <w:szCs w:val="28"/>
        </w:rPr>
        <w:t xml:space="preserve"> absorption coefficient and reduce</w:t>
      </w:r>
      <w:r>
        <w:rPr>
          <w:rFonts w:ascii="Calibri" w:hAnsi="Calibri" w:cs="Calibri"/>
          <w:sz w:val="28"/>
          <w:szCs w:val="28"/>
        </w:rPr>
        <w:t xml:space="preserve"> the</w:t>
      </w:r>
      <w:r w:rsidRPr="00CD0B17">
        <w:rPr>
          <w:rFonts w:ascii="Calibri" w:hAnsi="Calibri" w:cs="Calibri"/>
          <w:sz w:val="28"/>
          <w:szCs w:val="28"/>
        </w:rPr>
        <w:t xml:space="preserve"> energy band gap, both  together</w:t>
      </w:r>
      <w:r>
        <w:rPr>
          <w:rFonts w:ascii="Calibri" w:hAnsi="Calibri" w:cs="Calibri"/>
          <w:sz w:val="28"/>
          <w:szCs w:val="28"/>
        </w:rPr>
        <w:t>.</w:t>
      </w:r>
    </w:p>
    <w:p w14:paraId="72A61710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Application: </w:t>
      </w:r>
      <w:r>
        <w:rPr>
          <w:rFonts w:ascii="Calibri" w:hAnsi="Calibri" w:cs="Calibri"/>
          <w:sz w:val="28"/>
          <w:szCs w:val="28"/>
        </w:rPr>
        <w:t>This makes an e</w:t>
      </w:r>
      <w:r w:rsidRPr="00CD0B17">
        <w:rPr>
          <w:rFonts w:ascii="Calibri" w:hAnsi="Calibri" w:cs="Calibri"/>
          <w:sz w:val="28"/>
          <w:szCs w:val="28"/>
        </w:rPr>
        <w:t xml:space="preserve">xcellent material for </w:t>
      </w:r>
      <w:r>
        <w:rPr>
          <w:rFonts w:ascii="Calibri" w:hAnsi="Calibri" w:cs="Calibri"/>
          <w:sz w:val="28"/>
          <w:szCs w:val="28"/>
        </w:rPr>
        <w:t>s</w:t>
      </w:r>
      <w:r w:rsidRPr="00CD0B17">
        <w:rPr>
          <w:rFonts w:ascii="Calibri" w:hAnsi="Calibri" w:cs="Calibri"/>
          <w:sz w:val="28"/>
          <w:szCs w:val="28"/>
        </w:rPr>
        <w:t>olar cell absorber</w:t>
      </w:r>
      <w:r>
        <w:rPr>
          <w:rFonts w:ascii="Calibri" w:hAnsi="Calibri" w:cs="Calibri"/>
          <w:sz w:val="28"/>
          <w:szCs w:val="28"/>
        </w:rPr>
        <w:t>s.</w:t>
      </w:r>
    </w:p>
    <w:p w14:paraId="68CFAC85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 </w:t>
      </w:r>
    </w:p>
    <w:p w14:paraId="021A5B8A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 xml:space="preserve">Antimony </w:t>
      </w:r>
      <w:proofErr w:type="spellStart"/>
      <w:r w:rsidRPr="006D6AE6">
        <w:rPr>
          <w:rFonts w:ascii="Calibri" w:hAnsi="Calibri" w:cs="Calibri"/>
        </w:rPr>
        <w:t>Sulfide</w:t>
      </w:r>
      <w:proofErr w:type="spellEnd"/>
      <w:r w:rsidRPr="006D6AE6">
        <w:rPr>
          <w:rFonts w:ascii="Calibri" w:hAnsi="Calibri" w:cs="Calibri"/>
        </w:rPr>
        <w:t>:</w:t>
      </w:r>
    </w:p>
    <w:p w14:paraId="48365BDA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hyperlink r:id="rId30" w:history="1">
        <w:r w:rsidRPr="006D6AE6">
          <w:rPr>
            <w:rStyle w:val="Hyperlink"/>
            <w:rFonts w:ascii="Calibri" w:hAnsi="Calibri" w:cs="Calibri"/>
          </w:rPr>
          <w:t>https://www.hilarispublisher.com/open-access/impact-of-biofield-treatment-on-physical-structural-and-spectral-properties-of-antimony-sulfide-2169-0316-1000165.pdf</w:t>
        </w:r>
      </w:hyperlink>
      <w:r w:rsidRPr="006D6AE6">
        <w:rPr>
          <w:rFonts w:ascii="Calibri" w:hAnsi="Calibri" w:cs="Calibri"/>
        </w:rPr>
        <w:t xml:space="preserve"> </w:t>
      </w:r>
    </w:p>
    <w:p w14:paraId="686EA62B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77E9A6A5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59AAFEC7" w14:textId="77777777" w:rsidR="009A58BE" w:rsidRPr="00CD0B17" w:rsidRDefault="009A58BE" w:rsidP="009A58BE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Pr="00CD0B17">
        <w:rPr>
          <w:rFonts w:ascii="Calibri" w:hAnsi="Calibri" w:cs="Calibri"/>
          <w:sz w:val="28"/>
          <w:szCs w:val="28"/>
        </w:rPr>
        <w:t>Boron Nitride(BN)</w:t>
      </w:r>
    </w:p>
    <w:p w14:paraId="0FFCF56F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>-  Change</w:t>
      </w:r>
      <w:r>
        <w:rPr>
          <w:rFonts w:ascii="Calibri" w:hAnsi="Calibri" w:cs="Calibri"/>
          <w:sz w:val="28"/>
          <w:szCs w:val="28"/>
        </w:rPr>
        <w:t xml:space="preserve"> the</w:t>
      </w:r>
      <w:r w:rsidRPr="00CD0B17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</w:t>
      </w:r>
      <w:r w:rsidRPr="00CD0B17">
        <w:rPr>
          <w:rFonts w:ascii="Calibri" w:hAnsi="Calibri" w:cs="Calibri"/>
          <w:sz w:val="28"/>
          <w:szCs w:val="28"/>
        </w:rPr>
        <w:t xml:space="preserve">rystal </w:t>
      </w:r>
      <w:r>
        <w:rPr>
          <w:rFonts w:ascii="Calibri" w:hAnsi="Calibri" w:cs="Calibri"/>
          <w:sz w:val="28"/>
          <w:szCs w:val="28"/>
        </w:rPr>
        <w:t>s</w:t>
      </w:r>
      <w:r w:rsidRPr="00CD0B17">
        <w:rPr>
          <w:rFonts w:ascii="Calibri" w:hAnsi="Calibri" w:cs="Calibri"/>
          <w:sz w:val="28"/>
          <w:szCs w:val="28"/>
        </w:rPr>
        <w:t xml:space="preserve">tructure from </w:t>
      </w:r>
      <w:r>
        <w:rPr>
          <w:rFonts w:ascii="Calibri" w:hAnsi="Calibri" w:cs="Calibri"/>
          <w:sz w:val="28"/>
          <w:szCs w:val="28"/>
        </w:rPr>
        <w:t>h</w:t>
      </w:r>
      <w:r w:rsidRPr="00CD0B17">
        <w:rPr>
          <w:rFonts w:ascii="Calibri" w:hAnsi="Calibri" w:cs="Calibri"/>
          <w:sz w:val="28"/>
          <w:szCs w:val="28"/>
        </w:rPr>
        <w:t xml:space="preserve">exagonal to </w:t>
      </w:r>
      <w:r>
        <w:rPr>
          <w:rFonts w:ascii="Calibri" w:hAnsi="Calibri" w:cs="Calibri"/>
          <w:sz w:val="28"/>
          <w:szCs w:val="28"/>
        </w:rPr>
        <w:t>w</w:t>
      </w:r>
      <w:r w:rsidRPr="00CD0B17">
        <w:rPr>
          <w:rFonts w:ascii="Calibri" w:hAnsi="Calibri" w:cs="Calibri"/>
          <w:sz w:val="28"/>
          <w:szCs w:val="28"/>
        </w:rPr>
        <w:t xml:space="preserve">urtzite BN and </w:t>
      </w:r>
      <w:r>
        <w:rPr>
          <w:rFonts w:ascii="Calibri" w:hAnsi="Calibri" w:cs="Calibri"/>
          <w:sz w:val="28"/>
          <w:szCs w:val="28"/>
        </w:rPr>
        <w:t>r</w:t>
      </w:r>
      <w:r w:rsidRPr="00CD0B17">
        <w:rPr>
          <w:rFonts w:ascii="Calibri" w:hAnsi="Calibri" w:cs="Calibri"/>
          <w:sz w:val="28"/>
          <w:szCs w:val="28"/>
        </w:rPr>
        <w:t>hombohedral BN</w:t>
      </w:r>
      <w:r>
        <w:rPr>
          <w:rFonts w:ascii="Calibri" w:hAnsi="Calibri" w:cs="Calibri"/>
          <w:sz w:val="28"/>
          <w:szCs w:val="28"/>
        </w:rPr>
        <w:t>.</w:t>
      </w:r>
    </w:p>
    <w:p w14:paraId="76604E54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 conventional method used to create this</w:t>
      </w:r>
      <w:r w:rsidRPr="00CD0B17">
        <w:rPr>
          <w:rFonts w:ascii="Calibri" w:hAnsi="Calibri" w:cs="Calibri"/>
          <w:sz w:val="28"/>
          <w:szCs w:val="28"/>
        </w:rPr>
        <w:t xml:space="preserve"> change is </w:t>
      </w:r>
      <w:r>
        <w:rPr>
          <w:rFonts w:ascii="Calibri" w:hAnsi="Calibri" w:cs="Calibri"/>
          <w:sz w:val="28"/>
          <w:szCs w:val="28"/>
        </w:rPr>
        <w:t xml:space="preserve">through </w:t>
      </w:r>
      <w:r w:rsidRPr="00CD0B17">
        <w:rPr>
          <w:rFonts w:ascii="Calibri" w:hAnsi="Calibri" w:cs="Calibri"/>
          <w:sz w:val="28"/>
          <w:szCs w:val="28"/>
        </w:rPr>
        <w:t xml:space="preserve">annealing at </w:t>
      </w:r>
      <w:r>
        <w:rPr>
          <w:rFonts w:ascii="Calibri" w:hAnsi="Calibri" w:cs="Calibri"/>
          <w:sz w:val="28"/>
          <w:szCs w:val="28"/>
        </w:rPr>
        <w:t xml:space="preserve">a </w:t>
      </w:r>
      <w:r w:rsidRPr="00CD0B17">
        <w:rPr>
          <w:rFonts w:ascii="Calibri" w:hAnsi="Calibri" w:cs="Calibri"/>
          <w:sz w:val="28"/>
          <w:szCs w:val="28"/>
        </w:rPr>
        <w:t xml:space="preserve">higher temperature </w:t>
      </w:r>
      <w:r>
        <w:rPr>
          <w:rFonts w:ascii="Calibri" w:hAnsi="Calibri" w:cs="Calibri"/>
          <w:sz w:val="28"/>
          <w:szCs w:val="28"/>
        </w:rPr>
        <w:t xml:space="preserve">of </w:t>
      </w:r>
      <w:r w:rsidRPr="00CD0B17">
        <w:rPr>
          <w:rFonts w:ascii="Calibri" w:hAnsi="Calibri" w:cs="Calibri"/>
          <w:sz w:val="28"/>
          <w:szCs w:val="28"/>
        </w:rPr>
        <w:t>around 1700°C</w:t>
      </w:r>
      <w:r>
        <w:rPr>
          <w:rFonts w:ascii="Calibri" w:hAnsi="Calibri" w:cs="Calibri"/>
          <w:sz w:val="28"/>
          <w:szCs w:val="28"/>
        </w:rPr>
        <w:t>.</w:t>
      </w:r>
      <w:r w:rsidRPr="00CD0B17">
        <w:rPr>
          <w:rFonts w:ascii="Calibri" w:hAnsi="Calibri" w:cs="Calibri"/>
          <w:sz w:val="28"/>
          <w:szCs w:val="28"/>
        </w:rPr>
        <w:t xml:space="preserve"> Guruji's Blessings </w:t>
      </w:r>
      <w:r>
        <w:rPr>
          <w:rFonts w:ascii="Calibri" w:hAnsi="Calibri" w:cs="Calibri"/>
          <w:sz w:val="28"/>
          <w:szCs w:val="28"/>
        </w:rPr>
        <w:t>created this outcome at</w:t>
      </w:r>
      <w:r w:rsidRPr="00CD0B17">
        <w:rPr>
          <w:rFonts w:ascii="Calibri" w:hAnsi="Calibri" w:cs="Calibri"/>
          <w:sz w:val="28"/>
          <w:szCs w:val="28"/>
        </w:rPr>
        <w:t xml:space="preserve"> room temperature. </w:t>
      </w:r>
    </w:p>
    <w:p w14:paraId="67A9F6C2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7E6C4F42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  <w:r w:rsidRPr="00CD0B17">
        <w:rPr>
          <w:rFonts w:ascii="Calibri" w:hAnsi="Calibri" w:cs="Calibri"/>
          <w:sz w:val="28"/>
          <w:szCs w:val="28"/>
        </w:rPr>
        <w:t xml:space="preserve">Application: </w:t>
      </w:r>
      <w:r>
        <w:rPr>
          <w:rFonts w:ascii="Calibri" w:hAnsi="Calibri" w:cs="Calibri"/>
          <w:sz w:val="28"/>
          <w:szCs w:val="28"/>
        </w:rPr>
        <w:t>An o</w:t>
      </w:r>
      <w:r w:rsidRPr="00CD0B17">
        <w:rPr>
          <w:rFonts w:ascii="Calibri" w:hAnsi="Calibri" w:cs="Calibri"/>
          <w:sz w:val="28"/>
          <w:szCs w:val="28"/>
        </w:rPr>
        <w:t>utstanding material</w:t>
      </w:r>
      <w:r>
        <w:rPr>
          <w:rFonts w:ascii="Calibri" w:hAnsi="Calibri" w:cs="Calibri"/>
          <w:sz w:val="28"/>
          <w:szCs w:val="28"/>
        </w:rPr>
        <w:t>,</w:t>
      </w:r>
      <w:r w:rsidRPr="00CD0B17">
        <w:rPr>
          <w:rFonts w:ascii="Calibri" w:hAnsi="Calibri" w:cs="Calibri"/>
          <w:sz w:val="28"/>
          <w:szCs w:val="28"/>
        </w:rPr>
        <w:t xml:space="preserve"> SIMILAR to DIAMOND</w:t>
      </w:r>
      <w:r>
        <w:rPr>
          <w:rFonts w:ascii="Calibri" w:hAnsi="Calibri" w:cs="Calibri"/>
          <w:sz w:val="28"/>
          <w:szCs w:val="28"/>
        </w:rPr>
        <w:t>.</w:t>
      </w:r>
    </w:p>
    <w:p w14:paraId="1C298E91" w14:textId="77777777" w:rsidR="009A58BE" w:rsidRPr="00CD0B17" w:rsidRDefault="009A58BE" w:rsidP="009A58BE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014F0042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r w:rsidRPr="006D6AE6">
        <w:rPr>
          <w:rFonts w:ascii="Calibri" w:hAnsi="Calibri" w:cs="Calibri"/>
        </w:rPr>
        <w:t>Boron Nitride:</w:t>
      </w:r>
    </w:p>
    <w:p w14:paraId="4EC9A490" w14:textId="77777777" w:rsidR="009A58BE" w:rsidRPr="006D6AE6" w:rsidRDefault="009A58BE" w:rsidP="009A58BE">
      <w:pPr>
        <w:spacing w:after="0" w:line="264" w:lineRule="auto"/>
        <w:jc w:val="both"/>
        <w:rPr>
          <w:rFonts w:ascii="Calibri" w:hAnsi="Calibri" w:cs="Calibri"/>
        </w:rPr>
      </w:pPr>
      <w:hyperlink r:id="rId31" w:history="1">
        <w:r w:rsidRPr="006D6AE6">
          <w:rPr>
            <w:rStyle w:val="Hyperlink"/>
            <w:rFonts w:ascii="Calibri" w:hAnsi="Calibri" w:cs="Calibri"/>
          </w:rPr>
          <w:t>https://www.hilarispublisher.com/open-access/influence-of-biofield-treatment-on-physical-structural-and-spectral-properties-of-boron-nitride-2169-0022-1000181.pdf</w:t>
        </w:r>
      </w:hyperlink>
      <w:r w:rsidRPr="006D6AE6">
        <w:rPr>
          <w:rFonts w:ascii="Calibri" w:hAnsi="Calibri" w:cs="Calibri"/>
        </w:rPr>
        <w:t xml:space="preserve"> </w:t>
      </w:r>
    </w:p>
    <w:p w14:paraId="378BBA17" w14:textId="77777777" w:rsidR="003617CC" w:rsidRDefault="003617CC"/>
    <w:p w14:paraId="2A14F443" w14:textId="77777777" w:rsidR="003E7C62" w:rsidRDefault="003E7C62"/>
    <w:p w14:paraId="63D1C10A" w14:textId="77777777" w:rsidR="003E7C62" w:rsidRDefault="003E7C62"/>
    <w:p w14:paraId="4F30E99F" w14:textId="227F5394" w:rsidR="003E7C62" w:rsidRDefault="003E7C62">
      <w:r>
        <w:br w:type="page"/>
      </w:r>
    </w:p>
    <w:p w14:paraId="66A84B6C" w14:textId="700E984A" w:rsidR="00421B26" w:rsidRPr="00D630EF" w:rsidRDefault="005177C8" w:rsidP="00421B26">
      <w:pPr>
        <w:spacing w:after="0" w:line="264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T</w:t>
      </w:r>
      <w:r w:rsidR="00421B26">
        <w:rPr>
          <w:rFonts w:ascii="Calibri" w:hAnsi="Calibri" w:cs="Calibri"/>
          <w:b/>
          <w:bCs/>
          <w:sz w:val="28"/>
          <w:szCs w:val="28"/>
        </w:rPr>
        <w:t xml:space="preserve">he </w:t>
      </w:r>
      <w:r w:rsidR="00421B26" w:rsidRPr="00D630EF">
        <w:rPr>
          <w:rFonts w:ascii="Calibri" w:hAnsi="Calibri" w:cs="Calibri"/>
          <w:b/>
          <w:bCs/>
          <w:sz w:val="28"/>
          <w:szCs w:val="28"/>
        </w:rPr>
        <w:t xml:space="preserve">15 </w:t>
      </w:r>
      <w:r w:rsidR="00C30B52">
        <w:rPr>
          <w:rFonts w:ascii="Calibri" w:hAnsi="Calibri" w:cs="Calibri"/>
          <w:b/>
          <w:bCs/>
          <w:sz w:val="28"/>
          <w:szCs w:val="28"/>
        </w:rPr>
        <w:t>S</w:t>
      </w:r>
      <w:r w:rsidR="00421B26" w:rsidRPr="00D630EF">
        <w:rPr>
          <w:rFonts w:ascii="Calibri" w:hAnsi="Calibri" w:cs="Calibri"/>
          <w:b/>
          <w:bCs/>
          <w:sz w:val="28"/>
          <w:szCs w:val="28"/>
        </w:rPr>
        <w:t xml:space="preserve">ophisticated </w:t>
      </w:r>
      <w:r w:rsidR="00C30B52">
        <w:rPr>
          <w:rFonts w:ascii="Calibri" w:hAnsi="Calibri" w:cs="Calibri"/>
          <w:b/>
          <w:bCs/>
          <w:sz w:val="28"/>
          <w:szCs w:val="28"/>
        </w:rPr>
        <w:t>T</w:t>
      </w:r>
      <w:r w:rsidR="00421B26" w:rsidRPr="00D630EF">
        <w:rPr>
          <w:rFonts w:ascii="Calibri" w:hAnsi="Calibri" w:cs="Calibri"/>
          <w:b/>
          <w:bCs/>
          <w:sz w:val="28"/>
          <w:szCs w:val="28"/>
        </w:rPr>
        <w:t>echnologies used for Materials Science Research:</w:t>
      </w:r>
    </w:p>
    <w:p w14:paraId="61624F44" w14:textId="77777777" w:rsidR="00421B26" w:rsidRDefault="00421B26" w:rsidP="00421B26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4E4F70FE" w14:textId="77777777" w:rsidR="00C30B52" w:rsidRPr="00902992" w:rsidRDefault="00C30B52" w:rsidP="00C30B52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C-H-N-S-O Analysis</w:t>
      </w:r>
    </w:p>
    <w:p w14:paraId="3C3DAE77" w14:textId="77777777" w:rsidR="00C30B52" w:rsidRPr="00902992" w:rsidRDefault="00C30B52" w:rsidP="00C30B52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Particle Size Analysis</w:t>
      </w:r>
    </w:p>
    <w:p w14:paraId="1387C629" w14:textId="77777777" w:rsidR="00421B26" w:rsidRPr="00902992" w:rsidRDefault="00421B26" w:rsidP="00421B26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X–Ray Diffraction (XRD)</w:t>
      </w:r>
    </w:p>
    <w:p w14:paraId="7827EEDE" w14:textId="77777777" w:rsidR="00E43DA6" w:rsidRPr="00902992" w:rsidRDefault="00E43DA6" w:rsidP="00E43DA6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Thermal Analysis (DSC)</w:t>
      </w:r>
    </w:p>
    <w:p w14:paraId="094D2BF7" w14:textId="77777777" w:rsidR="00C30B52" w:rsidRPr="00902992" w:rsidRDefault="00C30B52" w:rsidP="00C30B52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Thermal Analysis (TGA / DTA)</w:t>
      </w:r>
    </w:p>
    <w:p w14:paraId="225AA233" w14:textId="77777777" w:rsidR="00C30B52" w:rsidRPr="00902992" w:rsidRDefault="00C30B52" w:rsidP="00C30B52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Electron Spin Resonance (ESR)</w:t>
      </w:r>
    </w:p>
    <w:p w14:paraId="0DAE8F71" w14:textId="77777777" w:rsidR="00421B26" w:rsidRPr="00902992" w:rsidRDefault="00421B26" w:rsidP="00421B26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 xml:space="preserve">BET–Surface Area Determination </w:t>
      </w:r>
    </w:p>
    <w:p w14:paraId="4E1F0724" w14:textId="77777777" w:rsidR="00C30B52" w:rsidRDefault="00C30B52" w:rsidP="00C30B52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Nuclear Magnetic Resonance (NMR)</w:t>
      </w:r>
    </w:p>
    <w:p w14:paraId="65A48C52" w14:textId="77777777" w:rsidR="00421B26" w:rsidRPr="00902992" w:rsidRDefault="00421B26" w:rsidP="00421B26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Scanning Electron Microscopy (SEM)</w:t>
      </w:r>
    </w:p>
    <w:p w14:paraId="4B3433C2" w14:textId="66A817EF" w:rsidR="00C30B52" w:rsidRPr="00902992" w:rsidRDefault="00C30B52" w:rsidP="00C30B52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 xml:space="preserve">Gel Permeation Chromatography (GPC) </w:t>
      </w:r>
    </w:p>
    <w:p w14:paraId="538B4C24" w14:textId="77777777" w:rsidR="00C30B52" w:rsidRDefault="00C30B52" w:rsidP="00C30B52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Ultraviolet</w:t>
      </w:r>
      <w:r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902992">
        <w:rPr>
          <w:rFonts w:ascii="Calibri" w:hAnsi="Calibri" w:cs="Calibri"/>
          <w:sz w:val="28"/>
          <w:szCs w:val="28"/>
          <w:lang w:val="en-US"/>
        </w:rPr>
        <w:t>–</w:t>
      </w:r>
      <w:r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902992">
        <w:rPr>
          <w:rFonts w:ascii="Calibri" w:hAnsi="Calibri" w:cs="Calibri"/>
          <w:sz w:val="28"/>
          <w:szCs w:val="28"/>
          <w:lang w:val="en-US"/>
        </w:rPr>
        <w:t>Visible Spectroscopy (UV-VIS)</w:t>
      </w:r>
    </w:p>
    <w:p w14:paraId="7B72F974" w14:textId="31638FAA" w:rsidR="00C30B52" w:rsidRPr="00902992" w:rsidRDefault="00C30B52" w:rsidP="00C30B52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Fourier Transform Infrared Spectroscopy (FTIR)</w:t>
      </w:r>
    </w:p>
    <w:p w14:paraId="70836FC9" w14:textId="77777777" w:rsidR="00C30B52" w:rsidRPr="00902992" w:rsidRDefault="00C30B52" w:rsidP="00C30B52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High Performance Liquid Chromatography (HPLC)</w:t>
      </w:r>
    </w:p>
    <w:p w14:paraId="70FD1BFF" w14:textId="77777777" w:rsidR="00421B26" w:rsidRPr="00902992" w:rsidRDefault="00421B26" w:rsidP="00421B26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 xml:space="preserve">Gas </w:t>
      </w:r>
      <w:r>
        <w:rPr>
          <w:rFonts w:ascii="Calibri" w:hAnsi="Calibri" w:cs="Calibri"/>
          <w:sz w:val="28"/>
          <w:szCs w:val="28"/>
          <w:lang w:val="en-US"/>
        </w:rPr>
        <w:t>C</w:t>
      </w:r>
      <w:r w:rsidRPr="00902992">
        <w:rPr>
          <w:rFonts w:ascii="Calibri" w:hAnsi="Calibri" w:cs="Calibri"/>
          <w:sz w:val="28"/>
          <w:szCs w:val="28"/>
          <w:lang w:val="en-US"/>
        </w:rPr>
        <w:t>hromatography</w:t>
      </w:r>
      <w:r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902992">
        <w:rPr>
          <w:rFonts w:ascii="Calibri" w:hAnsi="Calibri" w:cs="Calibri"/>
          <w:sz w:val="28"/>
          <w:szCs w:val="28"/>
          <w:lang w:val="en-US"/>
        </w:rPr>
        <w:t>– Mass Spectroscopy (GC-MS)</w:t>
      </w:r>
    </w:p>
    <w:p w14:paraId="3927F2F5" w14:textId="77777777" w:rsidR="00421B26" w:rsidRPr="00902992" w:rsidRDefault="00421B26" w:rsidP="00421B26">
      <w:pPr>
        <w:numPr>
          <w:ilvl w:val="0"/>
          <w:numId w:val="2"/>
        </w:num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902992">
        <w:rPr>
          <w:rFonts w:ascii="Calibri" w:hAnsi="Calibri" w:cs="Calibri"/>
          <w:sz w:val="28"/>
          <w:szCs w:val="28"/>
          <w:lang w:val="en-US"/>
        </w:rPr>
        <w:t>Liquid Chromatography – Mass Spectroscopy (LCMS)</w:t>
      </w:r>
    </w:p>
    <w:p w14:paraId="2FB2E371" w14:textId="3CBC143E" w:rsidR="00421B26" w:rsidRPr="00902992" w:rsidRDefault="00421B26" w:rsidP="00C30B52">
      <w:p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7CCC3BFD" w14:textId="7E3351FB" w:rsidR="00421B26" w:rsidRPr="00902992" w:rsidRDefault="00421B26" w:rsidP="00C30B52">
      <w:pPr>
        <w:spacing w:after="0" w:line="264" w:lineRule="auto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4226663A" w14:textId="77777777" w:rsidR="00421B26" w:rsidRPr="00CD5A48" w:rsidRDefault="00421B26" w:rsidP="00371F5F">
      <w:pPr>
        <w:spacing w:after="0" w:line="264" w:lineRule="auto"/>
        <w:jc w:val="both"/>
        <w:rPr>
          <w:rFonts w:ascii="Calibri" w:hAnsi="Calibri" w:cs="Calibri"/>
          <w:sz w:val="28"/>
          <w:szCs w:val="28"/>
        </w:rPr>
      </w:pPr>
    </w:p>
    <w:p w14:paraId="0767CB9D" w14:textId="4B7938E7" w:rsidR="00866B0A" w:rsidRPr="00371F5F" w:rsidRDefault="00866B0A" w:rsidP="00371F5F">
      <w:pPr>
        <w:spacing w:after="0"/>
        <w:rPr>
          <w:b/>
          <w:bCs/>
          <w:lang w:val="en-US"/>
        </w:rPr>
      </w:pPr>
      <w:r w:rsidRPr="00866B0A">
        <w:rPr>
          <w:b/>
          <w:bCs/>
          <w:sz w:val="32"/>
          <w:szCs w:val="32"/>
          <w:lang w:val="en-US"/>
        </w:rPr>
        <w:t xml:space="preserve">OVER </w:t>
      </w:r>
      <w:r w:rsidR="00F77C3A">
        <w:rPr>
          <w:b/>
          <w:bCs/>
          <w:sz w:val="32"/>
          <w:szCs w:val="32"/>
          <w:lang w:val="en-US"/>
        </w:rPr>
        <w:t>250</w:t>
      </w:r>
      <w:r w:rsidRPr="00866B0A">
        <w:rPr>
          <w:b/>
          <w:bCs/>
          <w:sz w:val="32"/>
          <w:szCs w:val="32"/>
          <w:lang w:val="en-US"/>
        </w:rPr>
        <w:t>+ DIFFERENT VARIETIES OF MATERIALS</w:t>
      </w:r>
      <w:r w:rsidRPr="00371F5F">
        <w:rPr>
          <w:b/>
          <w:bCs/>
          <w:sz w:val="32"/>
          <w:szCs w:val="32"/>
          <w:lang w:val="en-US"/>
        </w:rPr>
        <w:t xml:space="preserve"> WERE TESTED IN OVER </w:t>
      </w:r>
      <w:r w:rsidRPr="00866B0A">
        <w:rPr>
          <w:b/>
          <w:bCs/>
          <w:sz w:val="32"/>
          <w:szCs w:val="32"/>
          <w:lang w:val="en-US"/>
        </w:rPr>
        <w:t>4,000 EXPERIMENTS</w:t>
      </w:r>
      <w:r w:rsidRPr="00371F5F">
        <w:rPr>
          <w:b/>
          <w:bCs/>
          <w:sz w:val="32"/>
          <w:szCs w:val="32"/>
          <w:lang w:val="en-US"/>
        </w:rPr>
        <w:t>:</w:t>
      </w:r>
    </w:p>
    <w:p w14:paraId="3BD04475" w14:textId="77777777" w:rsidR="00866B0A" w:rsidRDefault="00866B0A" w:rsidP="00371F5F">
      <w:pPr>
        <w:spacing w:after="0"/>
        <w:rPr>
          <w:lang w:val="en-US"/>
        </w:rPr>
      </w:pPr>
    </w:p>
    <w:p w14:paraId="19D14AC5" w14:textId="498E9D6A" w:rsidR="00866B0A" w:rsidRPr="00371F5F" w:rsidRDefault="00866B0A" w:rsidP="00371F5F">
      <w:pPr>
        <w:spacing w:after="0"/>
        <w:rPr>
          <w:sz w:val="28"/>
          <w:szCs w:val="28"/>
          <w:lang w:val="en-US"/>
        </w:rPr>
      </w:pPr>
      <w:r w:rsidRPr="00371F5F">
        <w:rPr>
          <w:sz w:val="28"/>
          <w:szCs w:val="28"/>
          <w:lang w:val="en-US"/>
        </w:rPr>
        <w:t>Metals</w:t>
      </w:r>
      <w:r w:rsidRPr="00371F5F">
        <w:rPr>
          <w:sz w:val="28"/>
          <w:szCs w:val="28"/>
          <w:lang w:val="en-US"/>
        </w:rPr>
        <w:tab/>
      </w:r>
      <w:r w:rsidR="00371F5F" w:rsidRPr="00371F5F">
        <w:rPr>
          <w:sz w:val="28"/>
          <w:szCs w:val="28"/>
          <w:lang w:val="en-US"/>
        </w:rPr>
        <w:tab/>
      </w:r>
      <w:r w:rsidR="00371F5F" w:rsidRPr="00371F5F">
        <w:rPr>
          <w:sz w:val="28"/>
          <w:szCs w:val="28"/>
          <w:lang w:val="en-US"/>
        </w:rPr>
        <w:tab/>
        <w:t>42 varieties</w:t>
      </w:r>
    </w:p>
    <w:p w14:paraId="4EFAA803" w14:textId="5869A0ED" w:rsidR="00866B0A" w:rsidRPr="00371F5F" w:rsidRDefault="00866B0A" w:rsidP="00371F5F">
      <w:pPr>
        <w:spacing w:after="0"/>
        <w:rPr>
          <w:sz w:val="28"/>
          <w:szCs w:val="28"/>
          <w:lang w:val="en-US"/>
        </w:rPr>
      </w:pPr>
      <w:r w:rsidRPr="00371F5F">
        <w:rPr>
          <w:sz w:val="28"/>
          <w:szCs w:val="28"/>
          <w:lang w:val="en-US"/>
        </w:rPr>
        <w:t>Ceramics</w:t>
      </w:r>
      <w:r w:rsidR="00371F5F" w:rsidRPr="00371F5F">
        <w:rPr>
          <w:sz w:val="28"/>
          <w:szCs w:val="28"/>
          <w:lang w:val="en-US"/>
        </w:rPr>
        <w:tab/>
      </w:r>
      <w:r w:rsidR="00371F5F" w:rsidRPr="00371F5F">
        <w:rPr>
          <w:sz w:val="28"/>
          <w:szCs w:val="28"/>
          <w:lang w:val="en-US"/>
        </w:rPr>
        <w:tab/>
      </w:r>
      <w:r w:rsidR="00371F5F" w:rsidRPr="00371F5F">
        <w:rPr>
          <w:sz w:val="28"/>
          <w:szCs w:val="28"/>
          <w:lang w:val="en-US"/>
        </w:rPr>
        <w:tab/>
        <w:t>31 varieties</w:t>
      </w:r>
    </w:p>
    <w:p w14:paraId="38256AE2" w14:textId="7FD5E9D4" w:rsidR="00866B0A" w:rsidRPr="00371F5F" w:rsidRDefault="00866B0A" w:rsidP="00371F5F">
      <w:pPr>
        <w:spacing w:after="0"/>
        <w:rPr>
          <w:sz w:val="28"/>
          <w:szCs w:val="28"/>
          <w:lang w:val="en-US"/>
        </w:rPr>
      </w:pPr>
      <w:r w:rsidRPr="00371F5F">
        <w:rPr>
          <w:sz w:val="28"/>
          <w:szCs w:val="28"/>
          <w:lang w:val="en-US"/>
        </w:rPr>
        <w:t>Polymers</w:t>
      </w:r>
      <w:r w:rsidR="00371F5F" w:rsidRPr="00371F5F">
        <w:rPr>
          <w:sz w:val="28"/>
          <w:szCs w:val="28"/>
          <w:lang w:val="en-US"/>
        </w:rPr>
        <w:tab/>
      </w:r>
      <w:r w:rsidR="00371F5F" w:rsidRPr="00371F5F">
        <w:rPr>
          <w:sz w:val="28"/>
          <w:szCs w:val="28"/>
          <w:lang w:val="en-US"/>
        </w:rPr>
        <w:tab/>
      </w:r>
      <w:r w:rsidR="00371F5F" w:rsidRPr="00371F5F">
        <w:rPr>
          <w:sz w:val="28"/>
          <w:szCs w:val="28"/>
          <w:lang w:val="en-US"/>
        </w:rPr>
        <w:tab/>
        <w:t>8 varieties</w:t>
      </w:r>
    </w:p>
    <w:p w14:paraId="18246DEE" w14:textId="7F39BB14" w:rsidR="00866B0A" w:rsidRPr="00371F5F" w:rsidRDefault="00866B0A" w:rsidP="00371F5F">
      <w:pPr>
        <w:spacing w:after="0"/>
        <w:rPr>
          <w:sz w:val="28"/>
          <w:szCs w:val="28"/>
          <w:lang w:val="en-US"/>
        </w:rPr>
      </w:pPr>
      <w:r w:rsidRPr="00371F5F">
        <w:rPr>
          <w:sz w:val="28"/>
          <w:szCs w:val="28"/>
          <w:lang w:val="en-US"/>
        </w:rPr>
        <w:t>Pharma Compounds</w:t>
      </w:r>
      <w:r w:rsidR="00371F5F" w:rsidRPr="00371F5F">
        <w:rPr>
          <w:sz w:val="28"/>
          <w:szCs w:val="28"/>
          <w:lang w:val="en-US"/>
        </w:rPr>
        <w:tab/>
        <w:t>27 varieties</w:t>
      </w:r>
    </w:p>
    <w:p w14:paraId="1F7FE006" w14:textId="64CAEAB8" w:rsidR="00866B0A" w:rsidRPr="00371F5F" w:rsidRDefault="00866B0A" w:rsidP="00371F5F">
      <w:pPr>
        <w:spacing w:after="0"/>
        <w:rPr>
          <w:sz w:val="28"/>
          <w:szCs w:val="28"/>
          <w:lang w:val="en-US"/>
        </w:rPr>
      </w:pPr>
      <w:r w:rsidRPr="00371F5F">
        <w:rPr>
          <w:sz w:val="28"/>
          <w:szCs w:val="28"/>
          <w:lang w:val="en-US"/>
        </w:rPr>
        <w:t>Organic Compounds</w:t>
      </w:r>
      <w:r w:rsidR="00371F5F" w:rsidRPr="00371F5F">
        <w:rPr>
          <w:sz w:val="28"/>
          <w:szCs w:val="28"/>
          <w:lang w:val="en-US"/>
        </w:rPr>
        <w:tab/>
        <w:t>122 varieties</w:t>
      </w:r>
    </w:p>
    <w:p w14:paraId="276EE52C" w14:textId="228D1075" w:rsidR="00866B0A" w:rsidRDefault="00866B0A" w:rsidP="00371F5F">
      <w:pPr>
        <w:spacing w:after="0"/>
        <w:rPr>
          <w:lang w:val="en-US"/>
        </w:rPr>
      </w:pPr>
      <w:r w:rsidRPr="00371F5F">
        <w:rPr>
          <w:sz w:val="28"/>
          <w:szCs w:val="28"/>
          <w:lang w:val="en-US"/>
        </w:rPr>
        <w:t>Organic Products</w:t>
      </w:r>
      <w:r w:rsidR="00371F5F" w:rsidRPr="00371F5F">
        <w:rPr>
          <w:sz w:val="28"/>
          <w:szCs w:val="28"/>
          <w:lang w:val="en-US"/>
        </w:rPr>
        <w:tab/>
      </w:r>
      <w:r w:rsidR="00371F5F" w:rsidRPr="00371F5F">
        <w:rPr>
          <w:sz w:val="28"/>
          <w:szCs w:val="28"/>
          <w:lang w:val="en-US"/>
        </w:rPr>
        <w:tab/>
        <w:t>26 varieties</w:t>
      </w:r>
    </w:p>
    <w:p w14:paraId="2C66B579" w14:textId="77777777" w:rsidR="00371F5F" w:rsidRDefault="00371F5F" w:rsidP="00371F5F">
      <w:pPr>
        <w:spacing w:after="0"/>
        <w:rPr>
          <w:lang w:val="en-US"/>
        </w:rPr>
      </w:pPr>
    </w:p>
    <w:p w14:paraId="35972DF2" w14:textId="77777777" w:rsidR="00866B0A" w:rsidRDefault="00866B0A" w:rsidP="00371F5F">
      <w:pPr>
        <w:spacing w:after="0"/>
        <w:rPr>
          <w:lang w:val="en-US"/>
        </w:rPr>
      </w:pPr>
    </w:p>
    <w:p w14:paraId="3590BAB9" w14:textId="25A72F60" w:rsidR="00866B0A" w:rsidRPr="00866B0A" w:rsidRDefault="00866B0A" w:rsidP="00866B0A">
      <w:pPr>
        <w:rPr>
          <w:lang w:val="en-US"/>
        </w:rPr>
      </w:pPr>
      <w:r w:rsidRPr="00866B0A">
        <w:rPr>
          <w:lang w:val="en-US"/>
        </w:rPr>
        <w:t xml:space="preserve"> </w:t>
      </w:r>
    </w:p>
    <w:p w14:paraId="585C43F7" w14:textId="77777777" w:rsidR="00421B26" w:rsidRDefault="00421B26"/>
    <w:sectPr w:rsidR="00421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40942"/>
    <w:multiLevelType w:val="hybridMultilevel"/>
    <w:tmpl w:val="D3C84F14"/>
    <w:lvl w:ilvl="0" w:tplc="09D223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0086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680E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C8C9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5CBB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7456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3E18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1253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1019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CB1F17"/>
    <w:multiLevelType w:val="hybridMultilevel"/>
    <w:tmpl w:val="208261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3675448">
    <w:abstractNumId w:val="1"/>
  </w:num>
  <w:num w:numId="2" w16cid:durableId="199282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BE"/>
    <w:rsid w:val="003617CC"/>
    <w:rsid w:val="00371F5F"/>
    <w:rsid w:val="003E7C62"/>
    <w:rsid w:val="00415589"/>
    <w:rsid w:val="00421B26"/>
    <w:rsid w:val="005177C8"/>
    <w:rsid w:val="00853470"/>
    <w:rsid w:val="00866B0A"/>
    <w:rsid w:val="008F7A4E"/>
    <w:rsid w:val="0099201A"/>
    <w:rsid w:val="009A58BE"/>
    <w:rsid w:val="00AD4BAC"/>
    <w:rsid w:val="00C30B52"/>
    <w:rsid w:val="00C52FC6"/>
    <w:rsid w:val="00E07119"/>
    <w:rsid w:val="00E43DA6"/>
    <w:rsid w:val="00ED0E2A"/>
    <w:rsid w:val="00F7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CFEC"/>
  <w15:chartTrackingRefBased/>
  <w15:docId w15:val="{872321AF-A057-4022-9E83-B2855B3F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8BE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58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article.sciencepublishinggroup.com/html/10.11648.j.sjac.20150306.15.html" TargetMode="External"/><Relationship Id="rId18" Type="http://schemas.openxmlformats.org/officeDocument/2006/relationships/hyperlink" Target="https://www.tandfonline.com/doi/abs/10.1179/143289109X12494867167602" TargetMode="External"/><Relationship Id="rId26" Type="http://schemas.openxmlformats.org/officeDocument/2006/relationships/hyperlink" Target="https://www.longdom.org/open-access/biofield-treatment-a-potential-strategy-for-modification-of-physical-and-thermal-properties-of-gluten-hydrolysate-and-ipomoea-macroelements-2155-9600-1000414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ciencepublishinggroup.com/journal/paperinfo?journalid=226&amp;doi=10.11648/j.nano.20150306.11" TargetMode="External"/><Relationship Id="rId7" Type="http://schemas.openxmlformats.org/officeDocument/2006/relationships/hyperlink" Target="http://article.sciencepublishinggroup.com/html/10.11648.j.ijmsa.20150406.14.html" TargetMode="External"/><Relationship Id="rId12" Type="http://schemas.openxmlformats.org/officeDocument/2006/relationships/hyperlink" Target="https://www.omicsonline.org/open-access/evaluation-of-atomic-physical-and-thermal-properties-of-telluriumpowder-impact-of-biofield-energy-treatment-2332-0796-1000162.pdf" TargetMode="External"/><Relationship Id="rId17" Type="http://schemas.openxmlformats.org/officeDocument/2006/relationships/hyperlink" Target="https://www.omicsonline.org/open-access/influence-of-biofield-treatment-on-physicochemical-properties-ofhydroxyethyl-cellulose-and-hydroxypropyl-cellulose-2329-9053-1000126.pdf" TargetMode="External"/><Relationship Id="rId25" Type="http://schemas.openxmlformats.org/officeDocument/2006/relationships/hyperlink" Target="https://www.sciencepublishinggroup.com/article/10.11648/j.ajee.20150306.12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article.sciencepublishinggroup.com/html/10.11648.j.ajpc.20150406.14.html" TargetMode="External"/><Relationship Id="rId20" Type="http://schemas.openxmlformats.org/officeDocument/2006/relationships/hyperlink" Target="https://www.hilarispublisher.com/open-access/physicochemical-and-atomic-characterization-of-silver-powder-afterbiofield-treatment-2155-9538-1000165.pdf" TargetMode="External"/><Relationship Id="rId29" Type="http://schemas.openxmlformats.org/officeDocument/2006/relationships/hyperlink" Target="https://www.hilarispublisher.com/open-access/evaluation-of-biofield-treatment-on-physical-atomic-and-structuralcharacteristics-of-manganese-ii-iii-oxide-2169-0022-1000177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andfonline.com/doi/abs/10.1179/143289109X12494867167602" TargetMode="External"/><Relationship Id="rId11" Type="http://schemas.openxmlformats.org/officeDocument/2006/relationships/hyperlink" Target="http://article.sciencepublishinggroup.com/html/10.11648.j.abb.20150306.12.html" TargetMode="External"/><Relationship Id="rId24" Type="http://schemas.openxmlformats.org/officeDocument/2006/relationships/hyperlink" Target="https://www.longdom.org/open-access/characterization-of-physicochemical-and-thermal-properties-of-chitosanand-sodium-alginate-after-biofield-treatment-2153-2435-1000430.pdf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sciencepublishinggroup.com/article/10.11648/j.ajpa.20150306.15" TargetMode="External"/><Relationship Id="rId15" Type="http://schemas.openxmlformats.org/officeDocument/2006/relationships/hyperlink" Target="https://www.longdom.org/open-access/isotopic-abundance-analysis-of-biofield-treated-benzene-toluene-andpxylene-using-gas-chromatographymass-spectrometry-gcms-2469-9861-1000102.pdf" TargetMode="External"/><Relationship Id="rId23" Type="http://schemas.openxmlformats.org/officeDocument/2006/relationships/hyperlink" Target="https://www.omicsonline.org/open-access/influence-of-biofield-treatment-on-physicochemical-properties-ofhydroxyethyl-cellulose-and-hydroxypropyl-cellulose-2329-9053-1000126.pdf" TargetMode="External"/><Relationship Id="rId28" Type="http://schemas.openxmlformats.org/officeDocument/2006/relationships/hyperlink" Target="https://www.omicsonline.org/open-access/effect-of-biofield-treatment-on-structural-and-morphological-properties-of-silicon-carbide-2168-9806-1000132.pdf" TargetMode="External"/><Relationship Id="rId10" Type="http://schemas.openxmlformats.org/officeDocument/2006/relationships/hyperlink" Target="https://www.tandfonline.com/doi/abs/10.1179/143289109X12494867167602" TargetMode="External"/><Relationship Id="rId19" Type="http://schemas.openxmlformats.org/officeDocument/2006/relationships/hyperlink" Target="https://www.sciencedirect.com/science/article/abs/pii/S0026065708701450" TargetMode="External"/><Relationship Id="rId31" Type="http://schemas.openxmlformats.org/officeDocument/2006/relationships/hyperlink" Target="https://www.hilarispublisher.com/open-access/influence-of-biofield-treatment-on-physical-structural-and-spectral-properties-of-boron-nitride-2169-0022-100018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ilarispublisher.com/abstract/effect-of-biofield-treatment-on-the-physical-and-thermal-characteristics-of-aluminium-powders-20102.html" TargetMode="External"/><Relationship Id="rId14" Type="http://schemas.openxmlformats.org/officeDocument/2006/relationships/hyperlink" Target="http://article.sciencepublishinggroup.com/html/10.11648.j.ajche.20150306.14.html" TargetMode="External"/><Relationship Id="rId22" Type="http://schemas.openxmlformats.org/officeDocument/2006/relationships/hyperlink" Target="http://www.sciencepublishinggroup.com/journal/paperinfo?journalid=129&amp;doi=10.11648/j.am.20150406.11" TargetMode="External"/><Relationship Id="rId27" Type="http://schemas.openxmlformats.org/officeDocument/2006/relationships/hyperlink" Target="https://www.longdom.org/open-access/biofield-treatment-a-potential-strategy-for-modification-of-physical-and-thermal-properties-of-gluten-hydrolysate-and-ipomoea-macroelements-2155-9600-1000414.pdf" TargetMode="External"/><Relationship Id="rId30" Type="http://schemas.openxmlformats.org/officeDocument/2006/relationships/hyperlink" Target="https://www.hilarispublisher.com/open-access/impact-of-biofield-treatment-on-physical-structural-and-spectral-properties-of-antimony-sulfide-2169-0316-1000165.pdf" TargetMode="External"/><Relationship Id="rId8" Type="http://schemas.openxmlformats.org/officeDocument/2006/relationships/hyperlink" Target="https://www.hilarispublisher.com/open-access/potential-impact-of-biofield-energy-treatment-on-the-atomic-physical-and-thermal-properties-indium-powder-2169-0022-100019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660</Words>
  <Characters>7050</Characters>
  <Application>Microsoft Office Word</Application>
  <DocSecurity>0</DocSecurity>
  <Lines>228</Lines>
  <Paragraphs>98</Paragraphs>
  <ScaleCrop>false</ScaleCrop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Parulkar</dc:creator>
  <cp:keywords/>
  <dc:description/>
  <cp:lastModifiedBy>Shreyash Vengurlekar</cp:lastModifiedBy>
  <cp:revision>12</cp:revision>
  <dcterms:created xsi:type="dcterms:W3CDTF">2026-02-24T17:00:00Z</dcterms:created>
  <dcterms:modified xsi:type="dcterms:W3CDTF">2026-03-13T18:40:00Z</dcterms:modified>
</cp:coreProperties>
</file>