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Planning: High Level Schedule – what we need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3.6906584992344"/>
        <w:gridCol w:w="3511.7917304747325"/>
        <w:gridCol w:w="1949.4027565084227"/>
        <w:gridCol w:w="3225.1148545176106"/>
        <w:tblGridChange w:id="0">
          <w:tblGrid>
            <w:gridCol w:w="673.6906584992344"/>
            <w:gridCol w:w="3511.7917304747325"/>
            <w:gridCol w:w="1949.4027565084227"/>
            <w:gridCol w:w="3225.1148545176106"/>
          </w:tblGrid>
        </w:tblGridChange>
      </w:tblGrid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Planning Meeting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25/03/2020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With Patil sir to discuss our proposal – cook a slide deck or is this ok?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Orientation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Orientation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Minutes to introduce the initiative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Speaker Series + Open 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1/07/2020 (90 min)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To 1/04/2021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Speaker series:</w:t>
            </w:r>
          </w:p>
          <w:p w:rsidR="00000000" w:rsidDel="00000000" w:rsidP="00000000" w:rsidRDefault="00000000" w:rsidRPr="00000000" w14:paraId="0000000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start with volunteer alumni. Later add external speakers for broader topics</w:t>
            </w:r>
          </w:p>
          <w:p w:rsidR="00000000" w:rsidDel="00000000" w:rsidP="00000000" w:rsidRDefault="00000000" w:rsidRPr="00000000" w14:paraId="0000001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leave 30 minutes for students to speak or just </w:t>
            </w:r>
            <w:r w:rsidDel="00000000" w:rsidR="00000000" w:rsidRPr="00000000">
              <w:rPr>
                <w:rtl w:val="0"/>
              </w:rPr>
              <w:t xml:space="preserve">discuss on their</w:t>
            </w:r>
            <w:r w:rsidDel="00000000" w:rsidR="00000000" w:rsidRPr="00000000">
              <w:rPr>
                <w:rtl w:val="0"/>
              </w:rPr>
              <w:t xml:space="preserve"> questions, feedback.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On Site Events – every quarter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 to 3 Hackathons.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Find projects. Alumni suggest and short-list project proposals in collaboration with the faculty.</w:t>
            </w:r>
          </w:p>
        </w:tc>
      </w:tr>
      <w:tr>
        <w:trPr>
          <w:trHeight w:val="18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Logistics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Preparation. Has to be a secure access. Preferably in the dept.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Alumni – annual organizing committee</w:t>
            </w:r>
          </w:p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Github - code</w:t>
            </w:r>
          </w:p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Project idea</w:t>
            </w:r>
          </w:p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portal/Library for videos – material – Github again.</w:t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Action: Things we can do – execute plan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3.9209726443769"/>
        <w:gridCol w:w="2290.212765957447"/>
        <w:gridCol w:w="1835.015197568389"/>
        <w:gridCol w:w="4480.851063829788"/>
        <w:tblGridChange w:id="0">
          <w:tblGrid>
            <w:gridCol w:w="753.9209726443769"/>
            <w:gridCol w:w="2290.212765957447"/>
            <w:gridCol w:w="1835.015197568389"/>
            <w:gridCol w:w="4480.851063829788"/>
          </w:tblGrid>
        </w:tblGridChange>
      </w:tblGrid>
      <w:tr>
        <w:trPr>
          <w:trHeight w:val="28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Create a database of volunteer alumni (Mentors)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Before orientation day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Ask Mentors to provide: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Their work experience (should be engineering specific preferably)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task contribution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Programming, Language speaking, Interview prep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Time dedicated per week: 30 min mentoring, 1 hr background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Mode of operation: mentors should have a common approach – not contradicting other mentors.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Place to add database of Mentee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 2-weeks after Orientation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 Minutes to introduce the initiative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Mentor to Mentee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 be done with Dept. teacher’s help.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Mode of operation: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Mentor/mentee schedule to meet every wk/bi-wkly</w:t>
            </w:r>
          </w:p>
        </w:tc>
      </w:tr>
      <w:tr>
        <w:trPr>
          <w:trHeight w:val="1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Speaker Series + Open 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1/07/2020 (90 min)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 1/04/2021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Speaker series:</w:t>
            </w:r>
          </w:p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start with volunteer alumni. Later add external speakers for broader topics</w:t>
            </w:r>
          </w:p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leave 30 minutes for students to speak or just discuss their questions, feedback.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Project proposals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[2] 6-month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Project 1.  Application specific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Project 2.  System specific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Assign alumni project leads [1,2]/Project size – 5-10.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On Site Events – every quarter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 to 3 Hackathons.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for project progress in perspective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Happens over the Weekends.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Newsletter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Introduction from Mentors.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Interesting (unconventional) programming + design Problems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How will you answer a particular interview question?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