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D5EB" w14:textId="7F52D9A0" w:rsidR="005D3585" w:rsidRDefault="0072770A" w:rsidP="005737B6">
      <w:pPr>
        <w:pStyle w:val="Title"/>
        <w:spacing w:before="2400" w:after="360"/>
        <w:jc w:val="center"/>
        <w:rPr>
          <w:sz w:val="22"/>
          <w:szCs w:val="22"/>
          <w:lang w:eastAsia="en-IN"/>
        </w:rPr>
      </w:pPr>
      <w:r>
        <w:rPr>
          <w:noProof/>
        </w:rPr>
        <mc:AlternateContent>
          <mc:Choice Requires="wps">
            <w:drawing>
              <wp:anchor distT="45720" distB="45720" distL="114300" distR="114300" simplePos="0" relativeHeight="251659264" behindDoc="0" locked="0" layoutInCell="1" allowOverlap="1" wp14:anchorId="0AD04A64" wp14:editId="59D5A4EB">
                <wp:simplePos x="0" y="0"/>
                <wp:positionH relativeFrom="column">
                  <wp:posOffset>965200</wp:posOffset>
                </wp:positionH>
                <wp:positionV relativeFrom="paragraph">
                  <wp:posOffset>1898650</wp:posOffset>
                </wp:positionV>
                <wp:extent cx="4406900" cy="183515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6900" cy="1835150"/>
                        </a:xfrm>
                        <a:prstGeom prst="rect">
                          <a:avLst/>
                        </a:prstGeom>
                        <a:solidFill>
                          <a:srgbClr val="FFFFFF"/>
                        </a:solidFill>
                        <a:ln w="9525">
                          <a:solidFill>
                            <a:srgbClr val="000000"/>
                          </a:solidFill>
                          <a:miter lim="800000"/>
                          <a:headEnd/>
                          <a:tailEnd/>
                        </a:ln>
                      </wps:spPr>
                      <wps:txbx>
                        <w:txbxContent>
                          <w:p w14:paraId="5A8ECCED" w14:textId="77777777" w:rsidR="0072770A" w:rsidRDefault="0072770A" w:rsidP="0072770A">
                            <w:pPr>
                              <w:pStyle w:val="Title"/>
                              <w:jc w:val="center"/>
                              <w:rPr>
                                <w:sz w:val="24"/>
                                <w:szCs w:val="24"/>
                                <w:lang w:eastAsia="en-IN"/>
                              </w:rPr>
                            </w:pPr>
                            <w:r>
                              <w:t xml:space="preserve">Marketing Data Science and AI   in media      </w:t>
                            </w:r>
                          </w:p>
                          <w:p w14:paraId="66A94588" w14:textId="77777777" w:rsidR="005737B6" w:rsidRDefault="0072770A" w:rsidP="0072770A">
                            <w:pPr>
                              <w:pStyle w:val="Subtitle"/>
                              <w:jc w:val="center"/>
                            </w:pPr>
                            <w:r>
                              <w:t xml:space="preserve">A practical book outline with theory, Python coding examples, and applied marketing use cases </w:t>
                            </w:r>
                          </w:p>
                          <w:p w14:paraId="74246EA6" w14:textId="069B5099" w:rsidR="005737B6" w:rsidRPr="005737B6" w:rsidRDefault="005737B6" w:rsidP="005737B6">
                            <w:pPr>
                              <w:jc w:val="center"/>
                            </w:pPr>
                            <w:r>
                              <w:t>Kiran Sathyanarayana</w:t>
                            </w:r>
                          </w:p>
                          <w:p w14:paraId="33588DCB" w14:textId="4D3E35F8" w:rsidR="0072770A" w:rsidRDefault="0072770A" w:rsidP="0072770A">
                            <w:pPr>
                              <w:pStyle w:val="Subtitle"/>
                              <w:jc w:val="center"/>
                              <w:rPr>
                                <w:sz w:val="24"/>
                                <w:szCs w:val="24"/>
                                <w:lang w:eastAsia="en-IN"/>
                              </w:rPr>
                            </w:pPr>
                            <w:r>
                              <w:t xml:space="preserve">             </w:t>
                            </w:r>
                          </w:p>
                          <w:p w14:paraId="6A786A22" w14:textId="2D748EA0" w:rsidR="0072770A" w:rsidRDefault="007277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D04A64" id="_x0000_t202" coordsize="21600,21600" o:spt="202" path="m,l,21600r21600,l21600,xe">
                <v:stroke joinstyle="miter"/>
                <v:path gradientshapeok="t" o:connecttype="rect"/>
              </v:shapetype>
              <v:shape id="Text Box 2" o:spid="_x0000_s1026" type="#_x0000_t202" style="position:absolute;left:0;text-align:left;margin-left:76pt;margin-top:149.5pt;width:347pt;height:14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">
                <v:textbox>
                  <w:txbxContent>
                    <w:p w14:paraId="5A8ECCED" w14:textId="77777777" w:rsidR="0072770A" w:rsidRDefault="0072770A" w:rsidP="0072770A">
                      <w:pPr>
                        <w:pStyle w:val="Title"/>
                        <w:jc w:val="center"/>
                        <w:rPr>
                          <w:sz w:val="24"/>
                          <w:szCs w:val="24"/>
                          <w:lang w:eastAsia="en-IN"/>
                        </w:rPr>
                      </w:pPr>
                      <w:r>
                        <w:t xml:space="preserve">Marketing Data Science and AI   in media      </w:t>
                      </w:r>
                    </w:p>
                    <w:p w14:paraId="66A94588" w14:textId="77777777" w:rsidR="005737B6" w:rsidRDefault="0072770A" w:rsidP="0072770A">
                      <w:pPr>
                        <w:pStyle w:val="Subtitle"/>
                        <w:jc w:val="center"/>
                      </w:pPr>
                      <w:r>
                        <w:t xml:space="preserve">A practical book outline with theory, Python coding examples, and applied marketing use cases </w:t>
                      </w:r>
                    </w:p>
                    <w:p w14:paraId="74246EA6" w14:textId="069B5099" w:rsidR="005737B6" w:rsidRPr="005737B6" w:rsidRDefault="005737B6" w:rsidP="005737B6">
                      <w:pPr>
                        <w:jc w:val="center"/>
                      </w:pPr>
                      <w:r>
                        <w:t>Kiran Sathyanarayana</w:t>
                      </w:r>
                    </w:p>
                    <w:p w14:paraId="33588DCB" w14:textId="4D3E35F8" w:rsidR="0072770A" w:rsidRDefault="0072770A" w:rsidP="0072770A">
                      <w:pPr>
                        <w:pStyle w:val="Subtitle"/>
                        <w:jc w:val="center"/>
                        <w:rPr>
                          <w:sz w:val="24"/>
                          <w:szCs w:val="24"/>
                          <w:lang w:eastAsia="en-IN"/>
                        </w:rPr>
                      </w:pPr>
                      <w:r>
                        <w:t xml:space="preserve">             </w:t>
                      </w:r>
                    </w:p>
                    <w:p w14:paraId="6A786A22" w14:textId="2D748EA0" w:rsidR="0072770A" w:rsidRDefault="0072770A"/>
                  </w:txbxContent>
                </v:textbox>
                <w10:wrap type="square"/>
              </v:shape>
            </w:pict>
          </mc:Fallback>
        </mc:AlternateContent>
      </w:r>
      <w:r>
        <w:rPr>
          <w:noProof/>
        </w:rPr>
        <w:drawing>
          <wp:inline distT="0" distB="0" distL="0" distR="0" wp14:anchorId="15184596" wp14:editId="67F64A13">
            <wp:extent cx="5731510" cy="8597265"/>
            <wp:effectExtent l="0" t="0" r="2540" b="0"/>
            <wp:docPr id="1701037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777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14EBC52E" w14:textId="77777777" w:rsidR="005418DB" w:rsidRDefault="005418DB">
      <w:pPr>
        <w:pStyle w:val="Heading1"/>
        <w:rPr>
          <w:rFonts w:asciiTheme="minorHAnsi" w:hAnsiTheme="minorHAnsi" w:cstheme="minorBidi"/>
        </w:rPr>
      </w:pPr>
    </w:p>
    <w:p w14:paraId="3D39A064" w14:textId="77777777" w:rsidR="0056342F" w:rsidRDefault="0056342F">
      <w:pPr>
        <w:spacing w:before="480" w:after="480"/>
        <w:jc w:val="center"/>
        <w:rPr>
          <w:lang w:eastAsia="en-IN"/>
        </w:rPr>
      </w:pPr>
      <w:r>
        <w:rPr>
          <w:b/>
          <w:bCs/>
        </w:rPr>
        <w:t>Disclaimer</w:t>
      </w:r>
      <w:r>
        <w:br/>
        <w:t>This book is intended for educational and illustrative purposes. All text and content are presented using information that is available in the public domain. All datasets, examples, case studies, and scenarios in this book are synthetic in nature and created solely for demonstration. Any resemblance to actual organizations, individuals, events, or proprietary data is purely coincidental.</w:t>
      </w:r>
    </w:p>
    <w:p w14:paraId="1169F748" w14:textId="77777777" w:rsidR="0056342F" w:rsidRDefault="0056342F">
      <w:pPr>
        <w:pStyle w:val="Heading1"/>
        <w:rPr>
          <w:rFonts w:asciiTheme="minorHAnsi" w:hAnsiTheme="minorHAnsi" w:cstheme="minorBidi"/>
        </w:rPr>
      </w:pPr>
    </w:p>
    <w:p w14:paraId="21395FF9" w14:textId="77777777" w:rsidR="0056342F" w:rsidRDefault="0056342F">
      <w:pPr>
        <w:pStyle w:val="Heading1"/>
        <w:rPr>
          <w:rFonts w:asciiTheme="minorHAnsi" w:hAnsiTheme="minorHAnsi" w:cstheme="minorBidi"/>
        </w:rPr>
      </w:pPr>
    </w:p>
    <w:p w14:paraId="588546DA" w14:textId="77777777" w:rsidR="0056342F" w:rsidRDefault="0056342F">
      <w:pPr>
        <w:pStyle w:val="Heading1"/>
        <w:rPr>
          <w:rFonts w:asciiTheme="minorHAnsi" w:hAnsiTheme="minorHAnsi" w:cstheme="minorBidi"/>
        </w:rPr>
      </w:pPr>
    </w:p>
    <w:p w14:paraId="5C7668A1" w14:textId="77777777" w:rsidR="0056342F" w:rsidRDefault="0056342F">
      <w:pPr>
        <w:pStyle w:val="Heading1"/>
        <w:rPr>
          <w:rFonts w:asciiTheme="minorHAnsi" w:hAnsiTheme="minorHAnsi" w:cstheme="minorBidi"/>
        </w:rPr>
      </w:pPr>
    </w:p>
    <w:p w14:paraId="11D99161" w14:textId="77777777" w:rsidR="0056342F" w:rsidRDefault="0056342F">
      <w:pPr>
        <w:pStyle w:val="Heading1"/>
        <w:rPr>
          <w:rFonts w:asciiTheme="minorHAnsi" w:hAnsiTheme="minorHAnsi" w:cstheme="minorBidi"/>
        </w:rPr>
      </w:pPr>
    </w:p>
    <w:p w14:paraId="51F7619A" w14:textId="77777777" w:rsidR="0056342F" w:rsidRDefault="0056342F">
      <w:pPr>
        <w:pStyle w:val="Heading1"/>
        <w:rPr>
          <w:rFonts w:asciiTheme="minorHAnsi" w:hAnsiTheme="minorHAnsi" w:cstheme="minorBidi"/>
        </w:rPr>
      </w:pPr>
    </w:p>
    <w:p w14:paraId="2783869C" w14:textId="77777777" w:rsidR="0056342F" w:rsidRDefault="0056342F">
      <w:pPr>
        <w:pStyle w:val="Heading1"/>
        <w:rPr>
          <w:rFonts w:asciiTheme="minorHAnsi" w:hAnsiTheme="minorHAnsi" w:cstheme="minorBidi"/>
        </w:rPr>
      </w:pPr>
    </w:p>
    <w:p w14:paraId="6F65DA4C" w14:textId="77777777" w:rsidR="0056342F" w:rsidRDefault="0056342F">
      <w:pPr>
        <w:pStyle w:val="Heading1"/>
        <w:rPr>
          <w:rFonts w:asciiTheme="minorHAnsi" w:hAnsiTheme="minorHAnsi" w:cstheme="minorBidi"/>
        </w:rPr>
      </w:pPr>
    </w:p>
    <w:p w14:paraId="5F56AD4F" w14:textId="77777777" w:rsidR="0056342F" w:rsidRDefault="0056342F">
      <w:pPr>
        <w:pStyle w:val="Heading1"/>
        <w:rPr>
          <w:rFonts w:asciiTheme="minorHAnsi" w:hAnsiTheme="minorHAnsi" w:cstheme="minorBidi"/>
        </w:rPr>
      </w:pPr>
    </w:p>
    <w:p w14:paraId="0CA0BB09" w14:textId="77777777" w:rsidR="0056342F" w:rsidRDefault="0056342F">
      <w:pPr>
        <w:pStyle w:val="Heading1"/>
        <w:rPr>
          <w:rFonts w:asciiTheme="minorHAnsi" w:hAnsiTheme="minorHAnsi" w:cstheme="minorBidi"/>
        </w:rPr>
      </w:pPr>
    </w:p>
    <w:p w14:paraId="1FF9ECCB" w14:textId="77777777" w:rsidR="0056342F" w:rsidRDefault="0056342F">
      <w:pPr>
        <w:pStyle w:val="Heading1"/>
        <w:rPr>
          <w:rFonts w:asciiTheme="minorHAnsi" w:hAnsiTheme="minorHAnsi" w:cstheme="minorBidi"/>
        </w:rPr>
      </w:pPr>
    </w:p>
    <w:p w14:paraId="73052185" w14:textId="0D3406EA" w:rsidR="00816A39" w:rsidRDefault="00816A39">
      <w:pPr>
        <w:pStyle w:val="Heading1"/>
        <w:rPr>
          <w:rFonts w:asciiTheme="minorHAnsi" w:hAnsiTheme="minorHAnsi" w:cstheme="minorBidi"/>
          <w:sz w:val="48"/>
          <w:szCs w:val="48"/>
          <w:lang w:eastAsia="en-IN"/>
        </w:rPr>
      </w:pPr>
      <w:r>
        <w:rPr>
          <w:rFonts w:asciiTheme="minorHAnsi" w:hAnsiTheme="minorHAnsi" w:cstheme="minorBidi"/>
        </w:rPr>
        <w:t>Table of Contents</w:t>
      </w:r>
    </w:p>
    <w:p w14:paraId="706E599A" w14:textId="77777777" w:rsidR="00816A39" w:rsidRDefault="00816A39">
      <w:pPr>
        <w:rPr>
          <w:lang w:eastAsia="en-IN"/>
        </w:rPr>
      </w:pPr>
      <w:r>
        <w:rPr>
          <w:b/>
          <w:bCs/>
        </w:rPr>
        <w:t>Part I. Foundations of Marketing Data Science and AI</w:t>
      </w:r>
    </w:p>
    <w:p w14:paraId="405AC7E7" w14:textId="77777777" w:rsidR="00F53ED5" w:rsidRDefault="00F53ED5">
      <w:pPr>
        <w:rPr>
          <w:lang w:eastAsia="en-IN"/>
        </w:rPr>
      </w:pPr>
      <w:r>
        <w:rPr>
          <w:b/>
          <w:bCs/>
        </w:rPr>
        <w:lastRenderedPageBreak/>
        <w:t>Chapter 1. Introduction to AI in Media Marketing and Data Science</w:t>
      </w:r>
      <w:r>
        <w:br/>
        <w:t>1.1 Why AI matters in modern media marketing</w:t>
      </w:r>
      <w:r>
        <w:br/>
        <w:t>1.2 The evolution from descriptive analytics to predictive and generative AI in media</w:t>
      </w:r>
      <w:r>
        <w:br/>
        <w:t>1.3 Media data sources: audience, content, ad, subscription, and engagement data</w:t>
      </w:r>
      <w:r>
        <w:br/>
        <w:t>1.4 Core data science workflow for media marketing problems</w:t>
      </w:r>
      <w:r>
        <w:br/>
        <w:t>1.5 Supervised, unsupervised, reinforcement, and generative AI in media practice</w:t>
      </w:r>
      <w:r>
        <w:br/>
        <w:t>1.6 Key metrics: reach, engagement, conversion, retention, lifetime value, and ROI</w:t>
      </w:r>
      <w:r>
        <w:br/>
        <w:t>1.7 Responsible AI in media: privacy, governance, bias, and explainability</w:t>
      </w:r>
      <w:r>
        <w:br/>
        <w:t>1.8 Python environment setup, notebooks, libraries, and sample media datasets</w:t>
      </w:r>
      <w:r>
        <w:br/>
        <w:t>1.9 End-to-end coding walkthrough: loading, cleaning, exploring, and visualizing media data</w:t>
      </w:r>
      <w:r>
        <w:br/>
        <w:t>1.10 Summary and exercises</w:t>
      </w:r>
    </w:p>
    <w:p w14:paraId="0E5916C2" w14:textId="77777777" w:rsidR="00816A39" w:rsidRDefault="00816A39">
      <w:pPr>
        <w:rPr>
          <w:lang w:eastAsia="en-IN"/>
        </w:rPr>
      </w:pPr>
      <w:r>
        <w:rPr>
          <w:b/>
          <w:bCs/>
        </w:rPr>
        <w:t>Part II. Core Applications in Marketing Data Science</w:t>
      </w:r>
    </w:p>
    <w:p w14:paraId="23D8AA0B" w14:textId="77777777" w:rsidR="00816A39" w:rsidRDefault="00816A39">
      <w:pPr>
        <w:rPr>
          <w:lang w:eastAsia="en-IN"/>
        </w:rPr>
      </w:pPr>
      <w:r>
        <w:rPr>
          <w:b/>
          <w:bCs/>
        </w:rPr>
        <w:t>Chapter 2. Consumer Segmentation</w:t>
      </w:r>
      <w:r>
        <w:br/>
        <w:t>2.1 Strategic role of segmentation in targeting and personalization</w:t>
      </w:r>
      <w:r>
        <w:br/>
        <w:t xml:space="preserve">2.2 Types of segmentation: demographic, </w:t>
      </w:r>
      <w:proofErr w:type="spellStart"/>
      <w:r>
        <w:t>behavioral</w:t>
      </w:r>
      <w:proofErr w:type="spellEnd"/>
      <w:r>
        <w:t>, psychographic, and value-based</w:t>
      </w:r>
      <w:r>
        <w:br/>
        <w:t>2.3 Feature engineering using RFM, engagement, channel, and product variables</w:t>
      </w:r>
      <w:r>
        <w:br/>
        <w:t>2.4 Exploratory analysis and dimensionality reduction</w:t>
      </w:r>
      <w:r>
        <w:br/>
        <w:t>2.5 Clustering methods: k-means, hierarchical clustering, and DBSCAN</w:t>
      </w:r>
      <w:r>
        <w:br/>
        <w:t>2.6 Cluster validation, interpretation, and business naming of segments</w:t>
      </w:r>
      <w:r>
        <w:br/>
        <w:t>2.7 From segments to campaigns, offers, and journeys</w:t>
      </w:r>
      <w:r>
        <w:br/>
        <w:t>2.8 Coding example: customer segmentation with Python</w:t>
      </w:r>
      <w:r>
        <w:br/>
        <w:t>2.9 Case study: segment-driven campaign design</w:t>
      </w:r>
      <w:r>
        <w:br/>
        <w:t>2.10 Summary and exercises</w:t>
      </w:r>
    </w:p>
    <w:p w14:paraId="74FB6B24" w14:textId="77777777" w:rsidR="00816A39" w:rsidRDefault="00816A39">
      <w:pPr>
        <w:rPr>
          <w:lang w:eastAsia="en-IN"/>
        </w:rPr>
      </w:pPr>
      <w:r>
        <w:rPr>
          <w:b/>
          <w:bCs/>
        </w:rPr>
        <w:t>Chapter 3. Product Propensity Modelling</w:t>
      </w:r>
      <w:r>
        <w:br/>
        <w:t>3.1 What propensity scores are and how marketers use them</w:t>
      </w:r>
      <w:r>
        <w:br/>
        <w:t>3.2 Purchase, upgrade, cross-sell, and response propensity use cases</w:t>
      </w:r>
      <w:r>
        <w:br/>
        <w:t>3.3 Label design, time windows, and training data creation</w:t>
      </w:r>
      <w:r>
        <w:br/>
        <w:t xml:space="preserve">3.4 Feature engineering from </w:t>
      </w:r>
      <w:proofErr w:type="spellStart"/>
      <w:r>
        <w:t>behavioral</w:t>
      </w:r>
      <w:proofErr w:type="spellEnd"/>
      <w:r>
        <w:t xml:space="preserve"> and transactional signals</w:t>
      </w:r>
      <w:r>
        <w:br/>
        <w:t xml:space="preserve">3.5 Classification methods: logistic regression, random forest, gradient boosting, and </w:t>
      </w:r>
      <w:proofErr w:type="spellStart"/>
      <w:r>
        <w:t>XGBoost</w:t>
      </w:r>
      <w:proofErr w:type="spellEnd"/>
      <w:r>
        <w:br/>
        <w:t>3.6 Model evaluation: AUC, lift, gains, calibration, and business thresholds</w:t>
      </w:r>
      <w:r>
        <w:br/>
        <w:t>3.7 Interpreting drivers with feature importance and SHAP concepts</w:t>
      </w:r>
      <w:r>
        <w:br/>
        <w:t>3.8 Coding example: building a product propensity model in Python</w:t>
      </w:r>
      <w:r>
        <w:br/>
        <w:t>3.9 Case study: targeting the next best product offer</w:t>
      </w:r>
      <w:r>
        <w:br/>
        <w:t>3.10 Summary and exercises</w:t>
      </w:r>
    </w:p>
    <w:p w14:paraId="168FF4DE" w14:textId="2DEB3AF5" w:rsidR="00816A39" w:rsidRDefault="00816A39">
      <w:pPr>
        <w:rPr>
          <w:lang w:eastAsia="en-IN"/>
        </w:rPr>
      </w:pPr>
      <w:r>
        <w:rPr>
          <w:b/>
          <w:bCs/>
        </w:rPr>
        <w:t>Chapter 4. Recommendation Engines</w:t>
      </w:r>
      <w:r>
        <w:br/>
        <w:t>4.1 The role of recommendations in customer experience and revenue growth</w:t>
      </w:r>
      <w:r>
        <w:br/>
        <w:t>4.2 Recommendation paradigms: popularity-based, content-based, collaborative filtering, and hybrid methods</w:t>
      </w:r>
      <w:r>
        <w:br/>
        <w:t>4.3 Data structures: user-item matrices, interaction logs, and implicit feedback</w:t>
      </w:r>
      <w:r>
        <w:br/>
        <w:t>4.4 Similarity measures, matrix factorization, and ranking logic</w:t>
      </w:r>
      <w:r>
        <w:br/>
        <w:t>4.5 Cold-start, sparsity, diversity, novelty, and serendipity challenges</w:t>
      </w:r>
      <w:r>
        <w:br/>
        <w:t xml:space="preserve">4.6 Evaluation metrics: </w:t>
      </w:r>
      <w:proofErr w:type="spellStart"/>
      <w:r>
        <w:t>precision@k</w:t>
      </w:r>
      <w:proofErr w:type="spellEnd"/>
      <w:r>
        <w:t xml:space="preserve">, </w:t>
      </w:r>
      <w:proofErr w:type="spellStart"/>
      <w:r>
        <w:t>recall@k</w:t>
      </w:r>
      <w:proofErr w:type="spellEnd"/>
      <w:r>
        <w:t>, MAP, NDCG, and online testing</w:t>
      </w:r>
      <w:r>
        <w:br/>
        <w:t>4.7 Coding example: building a recommender in Python</w:t>
      </w:r>
      <w:r>
        <w:br/>
        <w:t>4.8 Case study: personalized product recommendations in e-commerce</w:t>
      </w:r>
      <w:r w:rsidR="00311467">
        <w:t xml:space="preserve"> convention vs </w:t>
      </w:r>
      <w:proofErr w:type="spellStart"/>
      <w:r w:rsidR="00311467">
        <w:t>genai</w:t>
      </w:r>
      <w:proofErr w:type="spellEnd"/>
      <w:r w:rsidR="00311467">
        <w:t xml:space="preserve"> recommendations</w:t>
      </w:r>
      <w:r>
        <w:br/>
      </w:r>
      <w:r>
        <w:lastRenderedPageBreak/>
        <w:t>4.9 Deployment considerations for real-time and batch recommendations</w:t>
      </w:r>
      <w:r>
        <w:br/>
        <w:t>4.10 Summary and exercises</w:t>
      </w:r>
    </w:p>
    <w:p w14:paraId="1A45E5B8" w14:textId="77777777" w:rsidR="00816A39" w:rsidRDefault="00816A39">
      <w:pPr>
        <w:rPr>
          <w:lang w:eastAsia="en-IN"/>
        </w:rPr>
      </w:pPr>
      <w:r>
        <w:rPr>
          <w:b/>
          <w:bCs/>
        </w:rPr>
        <w:t>Chapter 5. Demand Forecasting</w:t>
      </w:r>
      <w:r>
        <w:br/>
        <w:t>5.1 Forecasting demand for marketing, sales, and supply alignment</w:t>
      </w:r>
      <w:r>
        <w:br/>
        <w:t>5.2 Time-series concepts: trend, seasonality, cycles, and external drivers</w:t>
      </w:r>
      <w:r>
        <w:br/>
        <w:t>5.3 Data preparation for forecasting with promotions, pricing, and holidays</w:t>
      </w:r>
      <w:r>
        <w:br/>
        <w:t>5.4 Baseline methods and error measures: MAE, RMSE, MAPE, and WAPE</w:t>
      </w:r>
      <w:r>
        <w:br/>
        <w:t>5.5 Statistical and machine learning approaches: moving averages, ARIMA, Prophet, gradient boosting, and LSTM overview</w:t>
      </w:r>
      <w:r>
        <w:br/>
        <w:t>5.6 Hierarchical and SKU-level forecasting in practice</w:t>
      </w:r>
      <w:r>
        <w:br/>
        <w:t>5.7 Coding example: demand forecasting with Python</w:t>
      </w:r>
      <w:r>
        <w:br/>
        <w:t>5.8 Case study: campaign-aware sales forecasting</w:t>
      </w:r>
      <w:r>
        <w:br/>
        <w:t>5.9 Scenario planning and forecast communication for decision-makers</w:t>
      </w:r>
      <w:r>
        <w:br/>
        <w:t>5.10 Summary and exercises</w:t>
      </w:r>
    </w:p>
    <w:p w14:paraId="1ED719BF" w14:textId="77777777" w:rsidR="00816A39" w:rsidRDefault="00816A39">
      <w:pPr>
        <w:rPr>
          <w:lang w:eastAsia="en-IN"/>
        </w:rPr>
      </w:pPr>
      <w:r>
        <w:rPr>
          <w:b/>
          <w:bCs/>
        </w:rPr>
        <w:t>Chapter 6. Churn Modelling</w:t>
      </w:r>
      <w:r>
        <w:br/>
        <w:t>6.1 Understanding churn, retention, and customer value at risk</w:t>
      </w:r>
      <w:r>
        <w:br/>
        <w:t>6.2 Defining churn across subscription, retail, telecom, and SaaS contexts</w:t>
      </w:r>
      <w:r>
        <w:br/>
        <w:t>6.3 Early warning signals and feature engineering for attrition detection</w:t>
      </w:r>
      <w:r>
        <w:br/>
        <w:t>6.4 Classification and survival analysis approaches</w:t>
      </w:r>
      <w:r>
        <w:br/>
        <w:t>6.5 Model evaluation: recall, precision, lift, profit, and intervention design</w:t>
      </w:r>
      <w:r>
        <w:br/>
        <w:t>6.6 Interpreting churn drivers and designing retention actions</w:t>
      </w:r>
      <w:r>
        <w:br/>
        <w:t>6.7 Coding example: churn prediction in Python</w:t>
      </w:r>
      <w:r>
        <w:br/>
        <w:t>6.8 Case study: retention campaign prioritization</w:t>
      </w:r>
      <w:r>
        <w:br/>
        <w:t>6.9 Measuring the impact of churn interventions</w:t>
      </w:r>
      <w:r>
        <w:br/>
        <w:t>6.10 Summary and exercises</w:t>
      </w:r>
    </w:p>
    <w:p w14:paraId="46FAB3B0" w14:textId="77777777" w:rsidR="00816A39" w:rsidRDefault="00816A39">
      <w:pPr>
        <w:rPr>
          <w:lang w:eastAsia="en-IN"/>
        </w:rPr>
      </w:pPr>
      <w:r>
        <w:rPr>
          <w:b/>
          <w:bCs/>
        </w:rPr>
        <w:t>Chapter 7. Lead Scoring</w:t>
      </w:r>
      <w:r>
        <w:br/>
        <w:t>7.1 Lead scoring fundamentals for B2B and B2C growth</w:t>
      </w:r>
      <w:r>
        <w:br/>
        <w:t>7.2 Rule-based versus predictive lead scoring</w:t>
      </w:r>
      <w:r>
        <w:br/>
        <w:t>7.3 Defining conversion labels, sales stages, and qualification criteria</w:t>
      </w:r>
      <w:r>
        <w:br/>
        <w:t xml:space="preserve">7.4 Feature engineering using firmographic, </w:t>
      </w:r>
      <w:proofErr w:type="spellStart"/>
      <w:r>
        <w:t>behavioral</w:t>
      </w:r>
      <w:proofErr w:type="spellEnd"/>
      <w:r>
        <w:t>, and engagement signals</w:t>
      </w:r>
      <w:r>
        <w:br/>
        <w:t>7.5 Handling class imbalance and threshold optimization</w:t>
      </w:r>
      <w:r>
        <w:br/>
        <w:t>7.6 Model interpretation and sales-marketing alignment</w:t>
      </w:r>
      <w:r>
        <w:br/>
        <w:t>7.7 Coding example: predictive lead scoring in Python</w:t>
      </w:r>
      <w:r>
        <w:br/>
        <w:t>7.8 Case study: prioritizing leads for inside sales teams</w:t>
      </w:r>
      <w:r>
        <w:br/>
        <w:t>7.9 Operationalizing scores in CRM and automation systems</w:t>
      </w:r>
      <w:r>
        <w:br/>
        <w:t>7.10 Summary and exercises</w:t>
      </w:r>
    </w:p>
    <w:p w14:paraId="3CBD8842" w14:textId="77777777" w:rsidR="00816A39" w:rsidRDefault="00816A39">
      <w:pPr>
        <w:rPr>
          <w:lang w:eastAsia="en-IN"/>
        </w:rPr>
      </w:pPr>
      <w:r>
        <w:rPr>
          <w:b/>
          <w:bCs/>
        </w:rPr>
        <w:t>Chapter 8. Market Mix Modelling</w:t>
      </w:r>
      <w:r>
        <w:br/>
        <w:t>8.1 Why market mix modelling matters for budget allocation</w:t>
      </w:r>
      <w:r>
        <w:br/>
        <w:t>8.2 Incrementality, attribution, and the role of causality in marketing measurement</w:t>
      </w:r>
      <w:r>
        <w:br/>
        <w:t>8.3 Building MMM datasets with media, promotions, pricing, distribution, and macro factors</w:t>
      </w:r>
      <w:r>
        <w:br/>
        <w:t xml:space="preserve">8.4 </w:t>
      </w:r>
      <w:proofErr w:type="spellStart"/>
      <w:r>
        <w:t>Adstock</w:t>
      </w:r>
      <w:proofErr w:type="spellEnd"/>
      <w:r>
        <w:t>, saturation, lag, and diminishing returns concepts</w:t>
      </w:r>
      <w:r>
        <w:br/>
        <w:t>8.5 Regression-based and Bayesian approaches to MMM</w:t>
      </w:r>
      <w:r>
        <w:br/>
        <w:t>8.6 Interpreting coefficients, elasticities, contribution, and ROI</w:t>
      </w:r>
      <w:r>
        <w:br/>
        <w:t>8.7 Coding example: a basic marketing mix model in Python</w:t>
      </w:r>
      <w:r>
        <w:br/>
        <w:t>8.8 Case study: reallocating spend across channels</w:t>
      </w:r>
      <w:r>
        <w:br/>
      </w:r>
      <w:r>
        <w:lastRenderedPageBreak/>
        <w:t>8.9 Limitations, validation, and governance of MMM</w:t>
      </w:r>
      <w:r>
        <w:br/>
        <w:t>8.10 Summary and exercises</w:t>
      </w:r>
    </w:p>
    <w:p w14:paraId="04665A57" w14:textId="77777777" w:rsidR="00816A39" w:rsidRDefault="00816A39">
      <w:pPr>
        <w:rPr>
          <w:lang w:eastAsia="en-IN"/>
        </w:rPr>
      </w:pPr>
      <w:r>
        <w:rPr>
          <w:b/>
          <w:bCs/>
        </w:rPr>
        <w:t>Chapter 9. Sales Agents and Marketing Agents</w:t>
      </w:r>
      <w:r>
        <w:br/>
        <w:t>9.1 From predictive models to autonomous and semi-autonomous agents</w:t>
      </w:r>
      <w:r>
        <w:br/>
        <w:t>9.2 AI agents for campaign planning, content generation, personalization, and lead follow-up</w:t>
      </w:r>
      <w:r>
        <w:br/>
        <w:t>9.3 Sales agents for prospect research, next-best action, and outreach assistance</w:t>
      </w:r>
      <w:r>
        <w:br/>
        <w:t>9.4 Retrieval-augmented generation, prompt design, and workflow orchestration</w:t>
      </w:r>
      <w:r>
        <w:br/>
        <w:t>9.5 Human-in-the-loop systems, guardrails, and escalation logic</w:t>
      </w:r>
      <w:r>
        <w:br/>
        <w:t>9.6 Measuring agent performance: efficiency, quality, compliance, and business impact</w:t>
      </w:r>
      <w:r>
        <w:br/>
        <w:t>9.7 Coding example: building a simple AI-powered marketing or sales assistant workflow</w:t>
      </w:r>
      <w:r>
        <w:br/>
        <w:t>9.8 Case study: combining CRM data, models, and generative AI for execution</w:t>
      </w:r>
      <w:r>
        <w:br/>
        <w:t>9.9 Risks, ethics, and operating model design for enterprise deployment</w:t>
      </w:r>
      <w:r>
        <w:br/>
        <w:t>9.10 Summary and exercises</w:t>
      </w:r>
    </w:p>
    <w:p w14:paraId="66639B8E" w14:textId="77777777" w:rsidR="00816A39" w:rsidRDefault="00816A39">
      <w:pPr>
        <w:rPr>
          <w:lang w:eastAsia="en-IN"/>
        </w:rPr>
      </w:pPr>
      <w:r>
        <w:rPr>
          <w:b/>
          <w:bCs/>
        </w:rPr>
        <w:t>Chapter 10. Conclusion</w:t>
      </w:r>
      <w:r>
        <w:br/>
        <w:t>10.1 Bringing together analytics, machine learning, and generative AI in marketing</w:t>
      </w:r>
      <w:r>
        <w:br/>
        <w:t>10.2 Choosing the right use case, data, model, and success metric</w:t>
      </w:r>
      <w:r>
        <w:br/>
        <w:t>10.3 Building teams, workflows, and platforms for scalable marketing AI</w:t>
      </w:r>
      <w:r>
        <w:br/>
        <w:t>10.4 Common pitfalls and how to avoid them</w:t>
      </w:r>
      <w:r>
        <w:br/>
        <w:t>10.5 Future directions in marketing data science and AI</w:t>
      </w:r>
      <w:r>
        <w:br/>
        <w:t>10.6 Final project ideas, chapter map, and next steps for readers</w:t>
      </w:r>
    </w:p>
    <w:p w14:paraId="573375E6" w14:textId="77777777" w:rsidR="00B32A5A" w:rsidRDefault="00B32A5A"/>
    <w:p w14:paraId="7D288727" w14:textId="77777777" w:rsidR="00D57186" w:rsidRDefault="00D57186"/>
    <w:p w14:paraId="2344AA82" w14:textId="77777777" w:rsidR="00D57186" w:rsidRDefault="00D57186"/>
    <w:p w14:paraId="75B613F2" w14:textId="77777777" w:rsidR="00D57186" w:rsidRDefault="00D57186"/>
    <w:p w14:paraId="5180CA44" w14:textId="77777777" w:rsidR="00D57186" w:rsidRDefault="00D57186"/>
    <w:p w14:paraId="2A985B80" w14:textId="77777777" w:rsidR="00D57186" w:rsidRDefault="00D57186"/>
    <w:p w14:paraId="07FA9EF2" w14:textId="77777777" w:rsidR="00D57186" w:rsidRDefault="00D57186"/>
    <w:p w14:paraId="6E0CAAB6" w14:textId="77777777" w:rsidR="00D57186" w:rsidRDefault="00D57186"/>
    <w:p w14:paraId="0952F1D2" w14:textId="77777777" w:rsidR="00D57186" w:rsidRDefault="00D57186"/>
    <w:p w14:paraId="65258E90" w14:textId="77777777" w:rsidR="00D57186" w:rsidRDefault="00D57186"/>
    <w:p w14:paraId="136EB9C0" w14:textId="77777777" w:rsidR="00A8298C" w:rsidRDefault="00A8298C"/>
    <w:p w14:paraId="2AA90156" w14:textId="77777777" w:rsidR="00A8298C" w:rsidRDefault="00A8298C"/>
    <w:p w14:paraId="4648A76F" w14:textId="77777777" w:rsidR="00A8298C" w:rsidRDefault="00A8298C"/>
    <w:p w14:paraId="76EA07A9" w14:textId="77777777" w:rsidR="00F53ED5" w:rsidRDefault="00F53ED5" w:rsidP="00F53ED5">
      <w:pPr>
        <w:pStyle w:val="Heading1"/>
        <w:rPr>
          <w:lang w:eastAsia="en-IN"/>
        </w:rPr>
      </w:pPr>
      <w:r>
        <w:lastRenderedPageBreak/>
        <w:t>Chapter 1. Introduction to AI in Media Marketing and Data Science</w:t>
      </w:r>
    </w:p>
    <w:p w14:paraId="712DCE8A" w14:textId="77777777" w:rsidR="00291D91" w:rsidRDefault="00291D91">
      <w:pPr>
        <w:rPr>
          <w:lang w:eastAsia="en-IN"/>
        </w:rPr>
      </w:pPr>
      <w:r>
        <w:t>Artificial intelligence is reshaping how media companies attract audiences, personalize experiences, optimize advertising, and improve subscriber revenue. In the media industry, marketing teams no longer rely only on broad demographic assumptions or static campaign reports. They increasingly work with clickstream data, newsletter engagement, video completion rates, subscription funnels, paywall interactions, and campaign attribution signals to make decisions faster and with greater precision. For news publishers, broadcasters, and digital content platforms, AI is not a futuristic add-on; it is becoming part of the everyday operating model for audience growth.</w:t>
      </w:r>
    </w:p>
    <w:p w14:paraId="7985FDE6" w14:textId="77777777" w:rsidR="00291D91" w:rsidRDefault="00291D91">
      <w:pPr>
        <w:rPr>
          <w:lang w:eastAsia="en-IN"/>
        </w:rPr>
      </w:pPr>
      <w:r>
        <w:t>This chapter introduces the foundations of AI in marketing through the lens of the media industry. The examples use publisher-style scenarios inspired by organizations such as CNN and BBC, but the content, datasets, and code are original and illustrative. Instead of relying on proprietary internal data, we will create realistic sample datasets that mirror how a media marketing team might track article engagement, ad performance, user registrations, newsletter interactions, and subscription conversion. By the end of the chapter, the reader will understand the core workflow of marketing data science and will have a practical Python starting point for working with media datasets.</w:t>
      </w:r>
    </w:p>
    <w:p w14:paraId="71CEF47E" w14:textId="77777777" w:rsidR="00291D91" w:rsidRDefault="00291D91">
      <w:pPr>
        <w:pStyle w:val="Heading2"/>
        <w:rPr>
          <w:rFonts w:asciiTheme="minorHAnsi" w:hAnsiTheme="minorHAnsi" w:cstheme="minorBidi"/>
          <w:sz w:val="36"/>
          <w:szCs w:val="36"/>
          <w:lang w:eastAsia="en-IN"/>
        </w:rPr>
      </w:pPr>
      <w:r>
        <w:rPr>
          <w:rFonts w:asciiTheme="minorHAnsi" w:hAnsiTheme="minorHAnsi" w:cstheme="minorBidi"/>
        </w:rPr>
        <w:t>1.1 Why AI matters in modern marketing</w:t>
      </w:r>
    </w:p>
    <w:p w14:paraId="1CD32AD5" w14:textId="77777777" w:rsidR="00291D91" w:rsidRDefault="00291D91">
      <w:pPr>
        <w:rPr>
          <w:lang w:eastAsia="en-IN"/>
        </w:rPr>
      </w:pPr>
      <w:r>
        <w:t>Modern marketing produces data continuously. Every impression, click, page visit, scroll, registration, email open, push notification response, subscription start, and churn event leaves a signal. The challenge is not simply collecting this information; it is turning it into useful decisions. AI helps marketers move from reporting what happened to anticipating what is likely to happen next and recommending what action should be taken. In a media context, that could mean predicting which reader is most likely to subscribe, which article topic will drive the highest engagement, or which channel mix will increase return visits at the lowest acquisition cost.</w:t>
      </w:r>
    </w:p>
    <w:p w14:paraId="33312695" w14:textId="77777777" w:rsidR="00291D91" w:rsidRDefault="00291D91">
      <w:pPr>
        <w:rPr>
          <w:lang w:eastAsia="en-IN"/>
        </w:rPr>
      </w:pPr>
      <w:r>
        <w:t>AI matters because media markets are highly competitive, audience attention is fragmented, and monetization models are more complex than before. A publisher may rely on several revenue streams at the same time: display advertising, branded partnerships, subscriptions, newsletters, podcasts, events, and video sponsorships. Marketing teams must therefore optimize for multiple outcomes rather than a single sales target. AI supports this complexity by discovering patterns in large datasets, automating repetitive analytical tasks, and enabling more relevant audience interactions across channels.</w:t>
      </w:r>
    </w:p>
    <w:p w14:paraId="39E03C9F" w14:textId="77777777" w:rsidR="00291D91" w:rsidRDefault="00291D91">
      <w:pPr>
        <w:pStyle w:val="Heading2"/>
        <w:rPr>
          <w:rFonts w:asciiTheme="minorHAnsi" w:hAnsiTheme="minorHAnsi" w:cstheme="minorBidi"/>
        </w:rPr>
      </w:pPr>
      <w:r>
        <w:rPr>
          <w:rFonts w:asciiTheme="minorHAnsi" w:hAnsiTheme="minorHAnsi" w:cstheme="minorBidi"/>
        </w:rPr>
        <w:t>1.2 The evolution from descriptive analytics to predictive and generative AI</w:t>
      </w:r>
    </w:p>
    <w:p w14:paraId="2119EF1D" w14:textId="77777777" w:rsidR="005C4563" w:rsidRDefault="005C4563">
      <w:pPr>
        <w:rPr>
          <w:lang w:eastAsia="en-IN"/>
        </w:rPr>
      </w:pPr>
      <w:r>
        <w:t xml:space="preserve">The evolution of AI in marketing for media can be understood as a shift </w:t>
      </w:r>
      <w:proofErr w:type="gramStart"/>
      <w:r>
        <w:t>from hindsight,</w:t>
      </w:r>
      <w:proofErr w:type="gramEnd"/>
      <w:r>
        <w:t xml:space="preserve"> to foresight, to automated content and decision support. In the earliest stage, media marketing teams depended mainly on descriptive reporting. They reviewed campaign dashboards, website traffic summaries, circulation data, television ratings, email open rates, and monthly advertising reports to understand what had already happened. This stage was valuable because it created a measurement culture, but it remained reactive. A publisher could see that a newsletter underperformed or that a video campaign delivered weak completion rates, yet the analysis often arrived too late to influence the outcome in real time.</w:t>
      </w:r>
    </w:p>
    <w:p w14:paraId="1835486E" w14:textId="77777777" w:rsidR="00011690" w:rsidRDefault="00011690">
      <w:pPr>
        <w:rPr>
          <w:lang w:eastAsia="en-IN"/>
        </w:rPr>
      </w:pPr>
      <w:r>
        <w:lastRenderedPageBreak/>
        <w:t xml:space="preserve">The next phase introduced predictive analytics and machine learning. Instead of asking only what happened, marketers began asking what is likely to happen next. In media organizations, this meant building models to estimate subscription propensity, churn risk, article performance, audience lifetime value, campaign response, and ad inventory yield. Recommendation systems became especially influential in digital media because they allowed platforms to move beyond broad editorial promotion toward individualized content suggestions. Streaming services, digital publishers, and audio platforms demonstrated that prediction could directly improve time spent, return visits, retention, and monetization. This period marked the transition from static audience segmentation to dynamic, </w:t>
      </w:r>
      <w:proofErr w:type="spellStart"/>
      <w:r>
        <w:t>behavior</w:t>
      </w:r>
      <w:proofErr w:type="spellEnd"/>
      <w:r>
        <w:t>-based decisioning.</w:t>
      </w:r>
    </w:p>
    <w:p w14:paraId="0BF2D25E" w14:textId="77777777" w:rsidR="00011690" w:rsidRDefault="00011690">
      <w:pPr>
        <w:rPr>
          <w:lang w:eastAsia="en-IN"/>
        </w:rPr>
      </w:pPr>
      <w:r>
        <w:t>Generative AI extends this shift by helping media teams create, transform, and operationalize content at scale. In practice, it is being used to draft campaign copy, generate headline and thumbnail variations, produce newsletter subject lines, summarize long articles or videos, create translations and localized versions of content, generate captions and transcripts, and enrich archives with tags and metadata. These capabilities are valuable not only for editorial workflows but also for marketing performance. A publisher can test multiple promotional angles for the same story, a streaming platform can generate personalized descriptions for different audience segments, and a broadcaster can accelerate clip packaging for social distribution. Industry reporting in 2025 also highlighted publisher interest in audience-facing features such as text-to-audio, automated summaries, and translation, while media companies have used AI to improve archive search, highlight generation, and captioning efficiency.</w:t>
      </w:r>
    </w:p>
    <w:p w14:paraId="408EA398" w14:textId="77777777" w:rsidR="00011690" w:rsidRDefault="00011690">
      <w:pPr>
        <w:rPr>
          <w:lang w:eastAsia="en-IN"/>
        </w:rPr>
      </w:pPr>
      <w:r>
        <w:t>For marketers, the most practical value of generative AI comes from speed, scale, and personalization. Teams can move faster from audience insight to campaign execution by using AI to turn performance data into draft briefs, segment-specific messages, landing page variants, creative concepts, and follow-up recommendations for testing. However, generative AI should be treated as a co-pilot rather than an unsupervised replacement for editorial or brand judgment. Media organizations still need clear review processes for factual accuracy, tone, rights management, disclosure, bias, and brand safety. The strongest operating model combines human oversight with AI assistance: people define strategy, approve outputs, and protect trust, while AI reduces repetitive work and expands the range of options that can be tested.</w:t>
      </w:r>
    </w:p>
    <w:p w14:paraId="628682E1" w14:textId="77777777" w:rsidR="008A63B6" w:rsidRDefault="008A63B6">
      <w:pPr>
        <w:pStyle w:val="Heading2"/>
        <w:rPr>
          <w:lang w:eastAsia="en-IN"/>
        </w:rPr>
      </w:pPr>
      <w:r>
        <w:t>1.3 AI use-case matrix for media: ROI and complexity</w:t>
      </w:r>
    </w:p>
    <w:p w14:paraId="656FFA9F" w14:textId="77777777" w:rsidR="00D034F0" w:rsidRDefault="00D034F0">
      <w:pPr>
        <w:rPr>
          <w:lang w:eastAsia="en-IN"/>
        </w:rPr>
      </w:pPr>
      <w:r>
        <w:t xml:space="preserve">Not every AI application in media delivers value in the same way. Some use cases generate direct revenue through higher ad yield, stronger subscription conversion, or better retention, while others create value through faster workflows, lower production cost, and improved resource allocation. A practical way to prioritize is to compare each use case across two dimensions: expected ROI and implementation complexity. The matrix below summarizes common AI use cases for media organizations, focusing on publishers, broadcasters, streaming platforms, and ad-supported content businesses. Industry reporting points to personalization, recommendations, ad optimization, and operational automation as the most prominent areas of value creation, with many </w:t>
      </w:r>
      <w:proofErr w:type="gramStart"/>
      <w:r>
        <w:t>publishers</w:t>
      </w:r>
      <w:proofErr w:type="gramEnd"/>
      <w:r>
        <w:t xml:space="preserve"> reporting efficiency gains first and direct revenue impact emerging over time. </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958"/>
        <w:gridCol w:w="1688"/>
        <w:gridCol w:w="1127"/>
        <w:gridCol w:w="1771"/>
        <w:gridCol w:w="2472"/>
      </w:tblGrid>
      <w:tr w:rsidR="007F3EBB" w14:paraId="475253E3" w14:textId="77777777">
        <w:tc>
          <w:tcPr>
            <w:tcW w:w="0" w:type="auto"/>
            <w:shd w:val="clear" w:color="auto" w:fill="2F5496"/>
            <w:tcMar>
              <w:top w:w="120" w:type="dxa"/>
              <w:left w:w="120" w:type="dxa"/>
              <w:bottom w:w="120" w:type="dxa"/>
              <w:right w:w="120" w:type="dxa"/>
            </w:tcMar>
            <w:vAlign w:val="center"/>
            <w:hideMark/>
          </w:tcPr>
          <w:p w14:paraId="7C13D0A5" w14:textId="77777777" w:rsidR="007F3EBB" w:rsidRDefault="007F3EBB">
            <w:pPr>
              <w:spacing w:after="160"/>
              <w:rPr>
                <w:sz w:val="22"/>
                <w:szCs w:val="22"/>
                <w:lang w:eastAsia="en-IN"/>
              </w:rPr>
            </w:pPr>
            <w:r>
              <w:rPr>
                <w:b/>
                <w:bCs/>
                <w:color w:val="FFFFFF"/>
                <w:sz w:val="22"/>
                <w:szCs w:val="22"/>
              </w:rPr>
              <w:t>Use case</w:t>
            </w:r>
          </w:p>
        </w:tc>
        <w:tc>
          <w:tcPr>
            <w:tcW w:w="0" w:type="auto"/>
            <w:shd w:val="clear" w:color="auto" w:fill="2F5496"/>
            <w:tcMar>
              <w:top w:w="120" w:type="dxa"/>
              <w:left w:w="120" w:type="dxa"/>
              <w:bottom w:w="120" w:type="dxa"/>
              <w:right w:w="120" w:type="dxa"/>
            </w:tcMar>
            <w:vAlign w:val="center"/>
            <w:hideMark/>
          </w:tcPr>
          <w:p w14:paraId="1F385649" w14:textId="77777777" w:rsidR="007F3EBB" w:rsidRDefault="007F3EBB">
            <w:pPr>
              <w:spacing w:after="160"/>
              <w:rPr>
                <w:sz w:val="22"/>
                <w:szCs w:val="22"/>
              </w:rPr>
            </w:pPr>
            <w:r>
              <w:rPr>
                <w:b/>
                <w:bCs/>
                <w:color w:val="FFFFFF"/>
                <w:sz w:val="22"/>
                <w:szCs w:val="22"/>
              </w:rPr>
              <w:t>Primary ROI impact</w:t>
            </w:r>
          </w:p>
        </w:tc>
        <w:tc>
          <w:tcPr>
            <w:tcW w:w="0" w:type="auto"/>
            <w:shd w:val="clear" w:color="auto" w:fill="2F5496"/>
            <w:tcMar>
              <w:top w:w="120" w:type="dxa"/>
              <w:left w:w="120" w:type="dxa"/>
              <w:bottom w:w="120" w:type="dxa"/>
              <w:right w:w="120" w:type="dxa"/>
            </w:tcMar>
            <w:vAlign w:val="center"/>
            <w:hideMark/>
          </w:tcPr>
          <w:p w14:paraId="4F52EA3D" w14:textId="77777777" w:rsidR="007F3EBB" w:rsidRDefault="007F3EBB">
            <w:pPr>
              <w:spacing w:after="160"/>
              <w:rPr>
                <w:sz w:val="22"/>
                <w:szCs w:val="22"/>
              </w:rPr>
            </w:pPr>
            <w:r>
              <w:rPr>
                <w:b/>
                <w:bCs/>
                <w:color w:val="FFFFFF"/>
                <w:sz w:val="22"/>
                <w:szCs w:val="22"/>
              </w:rPr>
              <w:t>Typical ROI potential</w:t>
            </w:r>
          </w:p>
        </w:tc>
        <w:tc>
          <w:tcPr>
            <w:tcW w:w="0" w:type="auto"/>
            <w:shd w:val="clear" w:color="auto" w:fill="2F5496"/>
            <w:tcMar>
              <w:top w:w="120" w:type="dxa"/>
              <w:left w:w="120" w:type="dxa"/>
              <w:bottom w:w="120" w:type="dxa"/>
              <w:right w:w="120" w:type="dxa"/>
            </w:tcMar>
            <w:vAlign w:val="center"/>
            <w:hideMark/>
          </w:tcPr>
          <w:p w14:paraId="3AF0F715" w14:textId="77777777" w:rsidR="007F3EBB" w:rsidRDefault="007F3EBB">
            <w:pPr>
              <w:spacing w:after="160"/>
              <w:rPr>
                <w:sz w:val="22"/>
                <w:szCs w:val="22"/>
              </w:rPr>
            </w:pPr>
            <w:r>
              <w:rPr>
                <w:b/>
                <w:bCs/>
                <w:color w:val="FFFFFF"/>
                <w:sz w:val="22"/>
                <w:szCs w:val="22"/>
              </w:rPr>
              <w:t>Implementation complexity</w:t>
            </w:r>
          </w:p>
        </w:tc>
        <w:tc>
          <w:tcPr>
            <w:tcW w:w="0" w:type="auto"/>
            <w:shd w:val="clear" w:color="auto" w:fill="2F5496"/>
            <w:tcMar>
              <w:top w:w="120" w:type="dxa"/>
              <w:left w:w="120" w:type="dxa"/>
              <w:bottom w:w="120" w:type="dxa"/>
              <w:right w:w="120" w:type="dxa"/>
            </w:tcMar>
            <w:vAlign w:val="center"/>
            <w:hideMark/>
          </w:tcPr>
          <w:p w14:paraId="4943C110" w14:textId="77777777" w:rsidR="007F3EBB" w:rsidRDefault="007F3EBB">
            <w:pPr>
              <w:spacing w:after="160"/>
              <w:rPr>
                <w:sz w:val="22"/>
                <w:szCs w:val="22"/>
              </w:rPr>
            </w:pPr>
            <w:r>
              <w:rPr>
                <w:b/>
                <w:bCs/>
                <w:color w:val="FFFFFF"/>
                <w:sz w:val="22"/>
                <w:szCs w:val="22"/>
              </w:rPr>
              <w:t>Why it matters in media</w:t>
            </w:r>
          </w:p>
        </w:tc>
      </w:tr>
      <w:tr w:rsidR="007F3EBB" w14:paraId="046CF27D" w14:textId="77777777">
        <w:tc>
          <w:tcPr>
            <w:tcW w:w="0" w:type="auto"/>
            <w:shd w:val="clear" w:color="auto" w:fill="F7F9FC"/>
            <w:tcMar>
              <w:top w:w="120" w:type="dxa"/>
              <w:left w:w="120" w:type="dxa"/>
              <w:bottom w:w="120" w:type="dxa"/>
              <w:right w:w="120" w:type="dxa"/>
            </w:tcMar>
            <w:vAlign w:val="center"/>
            <w:hideMark/>
          </w:tcPr>
          <w:p w14:paraId="3C68F379" w14:textId="77777777" w:rsidR="007F3EBB" w:rsidRDefault="007F3EBB">
            <w:pPr>
              <w:spacing w:after="160"/>
              <w:rPr>
                <w:sz w:val="22"/>
                <w:szCs w:val="22"/>
              </w:rPr>
            </w:pPr>
            <w:r>
              <w:rPr>
                <w:sz w:val="22"/>
                <w:szCs w:val="22"/>
              </w:rPr>
              <w:lastRenderedPageBreak/>
              <w:t>Content recommendation engines</w:t>
            </w:r>
          </w:p>
        </w:tc>
        <w:tc>
          <w:tcPr>
            <w:tcW w:w="0" w:type="auto"/>
            <w:shd w:val="clear" w:color="auto" w:fill="F7F9FC"/>
            <w:tcMar>
              <w:top w:w="120" w:type="dxa"/>
              <w:left w:w="120" w:type="dxa"/>
              <w:bottom w:w="120" w:type="dxa"/>
              <w:right w:w="120" w:type="dxa"/>
            </w:tcMar>
            <w:vAlign w:val="center"/>
            <w:hideMark/>
          </w:tcPr>
          <w:p w14:paraId="215131CA" w14:textId="77777777" w:rsidR="007F3EBB" w:rsidRDefault="007F3EBB">
            <w:pPr>
              <w:spacing w:after="160"/>
              <w:rPr>
                <w:sz w:val="22"/>
                <w:szCs w:val="22"/>
              </w:rPr>
            </w:pPr>
            <w:r>
              <w:rPr>
                <w:sz w:val="22"/>
                <w:szCs w:val="22"/>
              </w:rPr>
              <w:t>Higher engagement, longer sessions, stronger subscription conversion</w:t>
            </w:r>
          </w:p>
        </w:tc>
        <w:tc>
          <w:tcPr>
            <w:tcW w:w="0" w:type="auto"/>
            <w:shd w:val="clear" w:color="auto" w:fill="F7F9FC"/>
            <w:tcMar>
              <w:top w:w="120" w:type="dxa"/>
              <w:left w:w="120" w:type="dxa"/>
              <w:bottom w:w="120" w:type="dxa"/>
              <w:right w:w="120" w:type="dxa"/>
            </w:tcMar>
            <w:vAlign w:val="center"/>
            <w:hideMark/>
          </w:tcPr>
          <w:p w14:paraId="42EFDB23" w14:textId="77777777" w:rsidR="007F3EBB" w:rsidRDefault="007F3EBB">
            <w:pPr>
              <w:spacing w:after="160"/>
              <w:rPr>
                <w:sz w:val="22"/>
                <w:szCs w:val="22"/>
              </w:rPr>
            </w:pPr>
            <w:r>
              <w:rPr>
                <w:sz w:val="22"/>
                <w:szCs w:val="22"/>
              </w:rPr>
              <w:t>High</w:t>
            </w:r>
          </w:p>
        </w:tc>
        <w:tc>
          <w:tcPr>
            <w:tcW w:w="0" w:type="auto"/>
            <w:shd w:val="clear" w:color="auto" w:fill="F7F9FC"/>
            <w:tcMar>
              <w:top w:w="120" w:type="dxa"/>
              <w:left w:w="120" w:type="dxa"/>
              <w:bottom w:w="120" w:type="dxa"/>
              <w:right w:w="120" w:type="dxa"/>
            </w:tcMar>
            <w:vAlign w:val="center"/>
            <w:hideMark/>
          </w:tcPr>
          <w:p w14:paraId="06B6B5DE" w14:textId="77777777" w:rsidR="007F3EBB" w:rsidRDefault="007F3EBB">
            <w:pPr>
              <w:spacing w:after="160"/>
              <w:rPr>
                <w:sz w:val="22"/>
                <w:szCs w:val="22"/>
              </w:rPr>
            </w:pPr>
            <w:r>
              <w:rPr>
                <w:sz w:val="22"/>
                <w:szCs w:val="22"/>
              </w:rPr>
              <w:t>High</w:t>
            </w:r>
          </w:p>
        </w:tc>
        <w:tc>
          <w:tcPr>
            <w:tcW w:w="0" w:type="auto"/>
            <w:shd w:val="clear" w:color="auto" w:fill="F7F9FC"/>
            <w:tcMar>
              <w:top w:w="120" w:type="dxa"/>
              <w:left w:w="120" w:type="dxa"/>
              <w:bottom w:w="120" w:type="dxa"/>
              <w:right w:w="120" w:type="dxa"/>
            </w:tcMar>
            <w:vAlign w:val="center"/>
            <w:hideMark/>
          </w:tcPr>
          <w:p w14:paraId="2A6BCB8F" w14:textId="77777777" w:rsidR="007F3EBB" w:rsidRDefault="007F3EBB">
            <w:pPr>
              <w:spacing w:after="160"/>
              <w:rPr>
                <w:sz w:val="22"/>
                <w:szCs w:val="22"/>
              </w:rPr>
            </w:pPr>
            <w:r>
              <w:rPr>
                <w:sz w:val="22"/>
                <w:szCs w:val="22"/>
              </w:rPr>
              <w:t>Personalized recommendations improve discovery, time spent, return visits, and monetization across publishing and streaming environments.</w:t>
            </w:r>
          </w:p>
        </w:tc>
      </w:tr>
      <w:tr w:rsidR="007F3EBB" w14:paraId="63F7681D" w14:textId="77777777">
        <w:tc>
          <w:tcPr>
            <w:tcW w:w="0" w:type="auto"/>
            <w:tcMar>
              <w:top w:w="120" w:type="dxa"/>
              <w:left w:w="120" w:type="dxa"/>
              <w:bottom w:w="120" w:type="dxa"/>
              <w:right w:w="120" w:type="dxa"/>
            </w:tcMar>
            <w:vAlign w:val="center"/>
            <w:hideMark/>
          </w:tcPr>
          <w:p w14:paraId="629F481A" w14:textId="77777777" w:rsidR="007F3EBB" w:rsidRDefault="007F3EBB">
            <w:pPr>
              <w:spacing w:after="160"/>
              <w:rPr>
                <w:sz w:val="22"/>
                <w:szCs w:val="22"/>
              </w:rPr>
            </w:pPr>
            <w:r>
              <w:rPr>
                <w:sz w:val="22"/>
                <w:szCs w:val="22"/>
              </w:rPr>
              <w:t>Churn prediction for subscribers</w:t>
            </w:r>
          </w:p>
        </w:tc>
        <w:tc>
          <w:tcPr>
            <w:tcW w:w="0" w:type="auto"/>
            <w:tcMar>
              <w:top w:w="120" w:type="dxa"/>
              <w:left w:w="120" w:type="dxa"/>
              <w:bottom w:w="120" w:type="dxa"/>
              <w:right w:w="120" w:type="dxa"/>
            </w:tcMar>
            <w:vAlign w:val="center"/>
            <w:hideMark/>
          </w:tcPr>
          <w:p w14:paraId="139DEB1C" w14:textId="77777777" w:rsidR="007F3EBB" w:rsidRDefault="007F3EBB">
            <w:pPr>
              <w:spacing w:after="160"/>
              <w:rPr>
                <w:sz w:val="22"/>
                <w:szCs w:val="22"/>
              </w:rPr>
            </w:pPr>
            <w:r>
              <w:rPr>
                <w:sz w:val="22"/>
                <w:szCs w:val="22"/>
              </w:rPr>
              <w:t>Lower subscriber loss and better retention efficiency</w:t>
            </w:r>
          </w:p>
        </w:tc>
        <w:tc>
          <w:tcPr>
            <w:tcW w:w="0" w:type="auto"/>
            <w:tcMar>
              <w:top w:w="120" w:type="dxa"/>
              <w:left w:w="120" w:type="dxa"/>
              <w:bottom w:w="120" w:type="dxa"/>
              <w:right w:w="120" w:type="dxa"/>
            </w:tcMar>
            <w:vAlign w:val="center"/>
            <w:hideMark/>
          </w:tcPr>
          <w:p w14:paraId="2C514699" w14:textId="77777777" w:rsidR="007F3EBB" w:rsidRDefault="007F3EBB">
            <w:pPr>
              <w:spacing w:after="160"/>
              <w:rPr>
                <w:sz w:val="22"/>
                <w:szCs w:val="22"/>
              </w:rPr>
            </w:pPr>
            <w:r>
              <w:rPr>
                <w:sz w:val="22"/>
                <w:szCs w:val="22"/>
              </w:rPr>
              <w:t>High</w:t>
            </w:r>
          </w:p>
        </w:tc>
        <w:tc>
          <w:tcPr>
            <w:tcW w:w="0" w:type="auto"/>
            <w:tcMar>
              <w:top w:w="120" w:type="dxa"/>
              <w:left w:w="120" w:type="dxa"/>
              <w:bottom w:w="120" w:type="dxa"/>
              <w:right w:w="120" w:type="dxa"/>
            </w:tcMar>
            <w:vAlign w:val="center"/>
            <w:hideMark/>
          </w:tcPr>
          <w:p w14:paraId="450E229D" w14:textId="77777777" w:rsidR="007F3EBB" w:rsidRDefault="007F3EBB">
            <w:pPr>
              <w:spacing w:after="160"/>
              <w:rPr>
                <w:sz w:val="22"/>
                <w:szCs w:val="22"/>
              </w:rPr>
            </w:pPr>
            <w:r>
              <w:rPr>
                <w:sz w:val="22"/>
                <w:szCs w:val="22"/>
              </w:rPr>
              <w:t>Medium</w:t>
            </w:r>
          </w:p>
        </w:tc>
        <w:tc>
          <w:tcPr>
            <w:tcW w:w="0" w:type="auto"/>
            <w:tcMar>
              <w:top w:w="120" w:type="dxa"/>
              <w:left w:w="120" w:type="dxa"/>
              <w:bottom w:w="120" w:type="dxa"/>
              <w:right w:w="120" w:type="dxa"/>
            </w:tcMar>
            <w:vAlign w:val="center"/>
            <w:hideMark/>
          </w:tcPr>
          <w:p w14:paraId="4A52C25E" w14:textId="77777777" w:rsidR="007F3EBB" w:rsidRDefault="007F3EBB">
            <w:pPr>
              <w:spacing w:after="160"/>
              <w:rPr>
                <w:sz w:val="22"/>
                <w:szCs w:val="22"/>
              </w:rPr>
            </w:pPr>
            <w:r>
              <w:rPr>
                <w:sz w:val="22"/>
                <w:szCs w:val="22"/>
              </w:rPr>
              <w:t>Predicting at-risk subscribers helps target save offers, content nudges, and lifecycle messaging before cancellation.</w:t>
            </w:r>
          </w:p>
        </w:tc>
      </w:tr>
      <w:tr w:rsidR="007F3EBB" w14:paraId="1C89EDD6" w14:textId="77777777">
        <w:tc>
          <w:tcPr>
            <w:tcW w:w="0" w:type="auto"/>
            <w:shd w:val="clear" w:color="auto" w:fill="F7F9FC"/>
            <w:tcMar>
              <w:top w:w="120" w:type="dxa"/>
              <w:left w:w="120" w:type="dxa"/>
              <w:bottom w:w="120" w:type="dxa"/>
              <w:right w:w="120" w:type="dxa"/>
            </w:tcMar>
            <w:vAlign w:val="center"/>
            <w:hideMark/>
          </w:tcPr>
          <w:p w14:paraId="256203D1" w14:textId="77777777" w:rsidR="007F3EBB" w:rsidRDefault="007F3EBB">
            <w:pPr>
              <w:spacing w:after="160"/>
              <w:rPr>
                <w:sz w:val="22"/>
                <w:szCs w:val="22"/>
              </w:rPr>
            </w:pPr>
            <w:r>
              <w:rPr>
                <w:sz w:val="22"/>
                <w:szCs w:val="22"/>
              </w:rPr>
              <w:t>Ad targeting and yield optimization</w:t>
            </w:r>
          </w:p>
        </w:tc>
        <w:tc>
          <w:tcPr>
            <w:tcW w:w="0" w:type="auto"/>
            <w:shd w:val="clear" w:color="auto" w:fill="F7F9FC"/>
            <w:tcMar>
              <w:top w:w="120" w:type="dxa"/>
              <w:left w:w="120" w:type="dxa"/>
              <w:bottom w:w="120" w:type="dxa"/>
              <w:right w:w="120" w:type="dxa"/>
            </w:tcMar>
            <w:vAlign w:val="center"/>
            <w:hideMark/>
          </w:tcPr>
          <w:p w14:paraId="3C393641" w14:textId="77777777" w:rsidR="007F3EBB" w:rsidRDefault="007F3EBB">
            <w:pPr>
              <w:spacing w:after="160"/>
              <w:rPr>
                <w:sz w:val="22"/>
                <w:szCs w:val="22"/>
              </w:rPr>
            </w:pPr>
            <w:r>
              <w:rPr>
                <w:sz w:val="22"/>
                <w:szCs w:val="22"/>
              </w:rPr>
              <w:t>Higher ad revenue, better fill rates, stronger campaign performance</w:t>
            </w:r>
          </w:p>
        </w:tc>
        <w:tc>
          <w:tcPr>
            <w:tcW w:w="0" w:type="auto"/>
            <w:shd w:val="clear" w:color="auto" w:fill="F7F9FC"/>
            <w:tcMar>
              <w:top w:w="120" w:type="dxa"/>
              <w:left w:w="120" w:type="dxa"/>
              <w:bottom w:w="120" w:type="dxa"/>
              <w:right w:w="120" w:type="dxa"/>
            </w:tcMar>
            <w:vAlign w:val="center"/>
            <w:hideMark/>
          </w:tcPr>
          <w:p w14:paraId="79E32078" w14:textId="77777777" w:rsidR="007F3EBB" w:rsidRDefault="007F3EBB">
            <w:pPr>
              <w:spacing w:after="160"/>
              <w:rPr>
                <w:sz w:val="22"/>
                <w:szCs w:val="22"/>
              </w:rPr>
            </w:pPr>
            <w:r>
              <w:rPr>
                <w:sz w:val="22"/>
                <w:szCs w:val="22"/>
              </w:rPr>
              <w:t>High</w:t>
            </w:r>
          </w:p>
        </w:tc>
        <w:tc>
          <w:tcPr>
            <w:tcW w:w="0" w:type="auto"/>
            <w:shd w:val="clear" w:color="auto" w:fill="F7F9FC"/>
            <w:tcMar>
              <w:top w:w="120" w:type="dxa"/>
              <w:left w:w="120" w:type="dxa"/>
              <w:bottom w:w="120" w:type="dxa"/>
              <w:right w:w="120" w:type="dxa"/>
            </w:tcMar>
            <w:vAlign w:val="center"/>
            <w:hideMark/>
          </w:tcPr>
          <w:p w14:paraId="19619907" w14:textId="77777777" w:rsidR="007F3EBB" w:rsidRDefault="007F3EBB">
            <w:pPr>
              <w:spacing w:after="160"/>
              <w:rPr>
                <w:sz w:val="22"/>
                <w:szCs w:val="22"/>
              </w:rPr>
            </w:pPr>
            <w:r>
              <w:rPr>
                <w:sz w:val="22"/>
                <w:szCs w:val="22"/>
              </w:rPr>
              <w:t>High</w:t>
            </w:r>
          </w:p>
        </w:tc>
        <w:tc>
          <w:tcPr>
            <w:tcW w:w="0" w:type="auto"/>
            <w:shd w:val="clear" w:color="auto" w:fill="F7F9FC"/>
            <w:tcMar>
              <w:top w:w="120" w:type="dxa"/>
              <w:left w:w="120" w:type="dxa"/>
              <w:bottom w:w="120" w:type="dxa"/>
              <w:right w:w="120" w:type="dxa"/>
            </w:tcMar>
            <w:vAlign w:val="center"/>
            <w:hideMark/>
          </w:tcPr>
          <w:p w14:paraId="503857B7" w14:textId="77777777" w:rsidR="007F3EBB" w:rsidRDefault="007F3EBB">
            <w:pPr>
              <w:spacing w:after="160"/>
              <w:rPr>
                <w:sz w:val="22"/>
                <w:szCs w:val="22"/>
              </w:rPr>
            </w:pPr>
            <w:r>
              <w:rPr>
                <w:sz w:val="22"/>
                <w:szCs w:val="22"/>
              </w:rPr>
              <w:t>AI supports audience targeting, pricing, forecasting, and yield management in ad-supported media businesses.</w:t>
            </w:r>
          </w:p>
        </w:tc>
      </w:tr>
      <w:tr w:rsidR="007F3EBB" w14:paraId="2E80030D" w14:textId="77777777">
        <w:tc>
          <w:tcPr>
            <w:tcW w:w="0" w:type="auto"/>
            <w:tcMar>
              <w:top w:w="120" w:type="dxa"/>
              <w:left w:w="120" w:type="dxa"/>
              <w:bottom w:w="120" w:type="dxa"/>
              <w:right w:w="120" w:type="dxa"/>
            </w:tcMar>
            <w:vAlign w:val="center"/>
            <w:hideMark/>
          </w:tcPr>
          <w:p w14:paraId="7275E2DC" w14:textId="77777777" w:rsidR="007F3EBB" w:rsidRDefault="007F3EBB">
            <w:pPr>
              <w:spacing w:after="160"/>
              <w:rPr>
                <w:sz w:val="22"/>
                <w:szCs w:val="22"/>
              </w:rPr>
            </w:pPr>
            <w:r>
              <w:rPr>
                <w:sz w:val="22"/>
                <w:szCs w:val="22"/>
              </w:rPr>
              <w:t>Homepage and newsletter personalization</w:t>
            </w:r>
          </w:p>
        </w:tc>
        <w:tc>
          <w:tcPr>
            <w:tcW w:w="0" w:type="auto"/>
            <w:tcMar>
              <w:top w:w="120" w:type="dxa"/>
              <w:left w:w="120" w:type="dxa"/>
              <w:bottom w:w="120" w:type="dxa"/>
              <w:right w:w="120" w:type="dxa"/>
            </w:tcMar>
            <w:vAlign w:val="center"/>
            <w:hideMark/>
          </w:tcPr>
          <w:p w14:paraId="2F8D1400" w14:textId="77777777" w:rsidR="007F3EBB" w:rsidRDefault="007F3EBB">
            <w:pPr>
              <w:spacing w:after="160"/>
              <w:rPr>
                <w:sz w:val="22"/>
                <w:szCs w:val="22"/>
              </w:rPr>
            </w:pPr>
            <w:r>
              <w:rPr>
                <w:sz w:val="22"/>
                <w:szCs w:val="22"/>
              </w:rPr>
              <w:t>Higher click-through rates, more return visits, better conversion</w:t>
            </w:r>
          </w:p>
        </w:tc>
        <w:tc>
          <w:tcPr>
            <w:tcW w:w="0" w:type="auto"/>
            <w:tcMar>
              <w:top w:w="120" w:type="dxa"/>
              <w:left w:w="120" w:type="dxa"/>
              <w:bottom w:w="120" w:type="dxa"/>
              <w:right w:w="120" w:type="dxa"/>
            </w:tcMar>
            <w:vAlign w:val="center"/>
            <w:hideMark/>
          </w:tcPr>
          <w:p w14:paraId="52450410" w14:textId="77777777" w:rsidR="007F3EBB" w:rsidRDefault="007F3EBB">
            <w:pPr>
              <w:spacing w:after="160"/>
              <w:rPr>
                <w:sz w:val="22"/>
                <w:szCs w:val="22"/>
              </w:rPr>
            </w:pPr>
            <w:r>
              <w:rPr>
                <w:sz w:val="22"/>
                <w:szCs w:val="22"/>
              </w:rPr>
              <w:t>High</w:t>
            </w:r>
          </w:p>
        </w:tc>
        <w:tc>
          <w:tcPr>
            <w:tcW w:w="0" w:type="auto"/>
            <w:tcMar>
              <w:top w:w="120" w:type="dxa"/>
              <w:left w:w="120" w:type="dxa"/>
              <w:bottom w:w="120" w:type="dxa"/>
              <w:right w:w="120" w:type="dxa"/>
            </w:tcMar>
            <w:vAlign w:val="center"/>
            <w:hideMark/>
          </w:tcPr>
          <w:p w14:paraId="3CB9BF44" w14:textId="77777777" w:rsidR="007F3EBB" w:rsidRDefault="007F3EBB">
            <w:pPr>
              <w:spacing w:after="160"/>
              <w:rPr>
                <w:sz w:val="22"/>
                <w:szCs w:val="22"/>
              </w:rPr>
            </w:pPr>
            <w:r>
              <w:rPr>
                <w:sz w:val="22"/>
                <w:szCs w:val="22"/>
              </w:rPr>
              <w:t>Medium</w:t>
            </w:r>
          </w:p>
        </w:tc>
        <w:tc>
          <w:tcPr>
            <w:tcW w:w="0" w:type="auto"/>
            <w:tcMar>
              <w:top w:w="120" w:type="dxa"/>
              <w:left w:w="120" w:type="dxa"/>
              <w:bottom w:w="120" w:type="dxa"/>
              <w:right w:w="120" w:type="dxa"/>
            </w:tcMar>
            <w:vAlign w:val="center"/>
            <w:hideMark/>
          </w:tcPr>
          <w:p w14:paraId="3CEB6B4B" w14:textId="77777777" w:rsidR="007F3EBB" w:rsidRDefault="007F3EBB">
            <w:pPr>
              <w:spacing w:after="160"/>
              <w:rPr>
                <w:sz w:val="22"/>
                <w:szCs w:val="22"/>
              </w:rPr>
            </w:pPr>
            <w:r>
              <w:rPr>
                <w:sz w:val="22"/>
                <w:szCs w:val="22"/>
              </w:rPr>
              <w:t>Personalized front pages, notifications, and newsletters are among the clearest levers for publisher engagement and subscription growth.</w:t>
            </w:r>
          </w:p>
        </w:tc>
      </w:tr>
      <w:tr w:rsidR="007F3EBB" w14:paraId="6D9A50E3" w14:textId="77777777">
        <w:tc>
          <w:tcPr>
            <w:tcW w:w="0" w:type="auto"/>
            <w:shd w:val="clear" w:color="auto" w:fill="F7F9FC"/>
            <w:tcMar>
              <w:top w:w="120" w:type="dxa"/>
              <w:left w:w="120" w:type="dxa"/>
              <w:bottom w:w="120" w:type="dxa"/>
              <w:right w:w="120" w:type="dxa"/>
            </w:tcMar>
            <w:vAlign w:val="center"/>
            <w:hideMark/>
          </w:tcPr>
          <w:p w14:paraId="0001C54B" w14:textId="77777777" w:rsidR="007F3EBB" w:rsidRDefault="007F3EBB">
            <w:pPr>
              <w:spacing w:after="160"/>
              <w:rPr>
                <w:sz w:val="22"/>
                <w:szCs w:val="22"/>
              </w:rPr>
            </w:pPr>
            <w:r>
              <w:rPr>
                <w:sz w:val="22"/>
                <w:szCs w:val="22"/>
              </w:rPr>
              <w:t>Generative AI for campaign creative</w:t>
            </w:r>
          </w:p>
        </w:tc>
        <w:tc>
          <w:tcPr>
            <w:tcW w:w="0" w:type="auto"/>
            <w:shd w:val="clear" w:color="auto" w:fill="F7F9FC"/>
            <w:tcMar>
              <w:top w:w="120" w:type="dxa"/>
              <w:left w:w="120" w:type="dxa"/>
              <w:bottom w:w="120" w:type="dxa"/>
              <w:right w:w="120" w:type="dxa"/>
            </w:tcMar>
            <w:vAlign w:val="center"/>
            <w:hideMark/>
          </w:tcPr>
          <w:p w14:paraId="5EFA913B" w14:textId="77777777" w:rsidR="007F3EBB" w:rsidRDefault="007F3EBB">
            <w:pPr>
              <w:spacing w:after="160"/>
              <w:rPr>
                <w:sz w:val="22"/>
                <w:szCs w:val="22"/>
              </w:rPr>
            </w:pPr>
            <w:r>
              <w:rPr>
                <w:sz w:val="22"/>
                <w:szCs w:val="22"/>
              </w:rPr>
              <w:t>Faster production, lower creative cost, more testing volume</w:t>
            </w:r>
          </w:p>
        </w:tc>
        <w:tc>
          <w:tcPr>
            <w:tcW w:w="0" w:type="auto"/>
            <w:shd w:val="clear" w:color="auto" w:fill="F7F9FC"/>
            <w:tcMar>
              <w:top w:w="120" w:type="dxa"/>
              <w:left w:w="120" w:type="dxa"/>
              <w:bottom w:w="120" w:type="dxa"/>
              <w:right w:w="120" w:type="dxa"/>
            </w:tcMar>
            <w:vAlign w:val="center"/>
            <w:hideMark/>
          </w:tcPr>
          <w:p w14:paraId="4DA26D1C" w14:textId="77777777" w:rsidR="007F3EBB" w:rsidRDefault="007F3EBB">
            <w:pPr>
              <w:spacing w:after="160"/>
              <w:rPr>
                <w:sz w:val="22"/>
                <w:szCs w:val="22"/>
              </w:rPr>
            </w:pPr>
            <w:r>
              <w:rPr>
                <w:sz w:val="22"/>
                <w:szCs w:val="22"/>
              </w:rPr>
              <w:t>Medium to High</w:t>
            </w:r>
          </w:p>
        </w:tc>
        <w:tc>
          <w:tcPr>
            <w:tcW w:w="0" w:type="auto"/>
            <w:shd w:val="clear" w:color="auto" w:fill="F7F9FC"/>
            <w:tcMar>
              <w:top w:w="120" w:type="dxa"/>
              <w:left w:w="120" w:type="dxa"/>
              <w:bottom w:w="120" w:type="dxa"/>
              <w:right w:w="120" w:type="dxa"/>
            </w:tcMar>
            <w:vAlign w:val="center"/>
            <w:hideMark/>
          </w:tcPr>
          <w:p w14:paraId="6B40A95B" w14:textId="77777777" w:rsidR="007F3EBB" w:rsidRDefault="007F3EBB">
            <w:pPr>
              <w:spacing w:after="160"/>
              <w:rPr>
                <w:sz w:val="22"/>
                <w:szCs w:val="22"/>
              </w:rPr>
            </w:pPr>
            <w:r>
              <w:rPr>
                <w:sz w:val="22"/>
                <w:szCs w:val="22"/>
              </w:rPr>
              <w:t>Low to Medium</w:t>
            </w:r>
          </w:p>
        </w:tc>
        <w:tc>
          <w:tcPr>
            <w:tcW w:w="0" w:type="auto"/>
            <w:shd w:val="clear" w:color="auto" w:fill="F7F9FC"/>
            <w:tcMar>
              <w:top w:w="120" w:type="dxa"/>
              <w:left w:w="120" w:type="dxa"/>
              <w:bottom w:w="120" w:type="dxa"/>
              <w:right w:w="120" w:type="dxa"/>
            </w:tcMar>
            <w:vAlign w:val="center"/>
            <w:hideMark/>
          </w:tcPr>
          <w:p w14:paraId="2AADEE43" w14:textId="77777777" w:rsidR="007F3EBB" w:rsidRDefault="007F3EBB">
            <w:pPr>
              <w:spacing w:after="160"/>
              <w:rPr>
                <w:sz w:val="22"/>
                <w:szCs w:val="22"/>
              </w:rPr>
            </w:pPr>
            <w:r>
              <w:rPr>
                <w:sz w:val="22"/>
                <w:szCs w:val="22"/>
              </w:rPr>
              <w:t>Generative AI helps marketing teams create headline, copy, image, and promotional variants quickly for testing and localization.</w:t>
            </w:r>
          </w:p>
        </w:tc>
      </w:tr>
      <w:tr w:rsidR="007F3EBB" w14:paraId="3A48B232" w14:textId="77777777">
        <w:tc>
          <w:tcPr>
            <w:tcW w:w="0" w:type="auto"/>
            <w:tcMar>
              <w:top w:w="120" w:type="dxa"/>
              <w:left w:w="120" w:type="dxa"/>
              <w:bottom w:w="120" w:type="dxa"/>
              <w:right w:w="120" w:type="dxa"/>
            </w:tcMar>
            <w:vAlign w:val="center"/>
            <w:hideMark/>
          </w:tcPr>
          <w:p w14:paraId="541DF86B" w14:textId="77777777" w:rsidR="007F3EBB" w:rsidRDefault="007F3EBB">
            <w:pPr>
              <w:spacing w:after="160"/>
              <w:rPr>
                <w:sz w:val="22"/>
                <w:szCs w:val="22"/>
              </w:rPr>
            </w:pPr>
            <w:r>
              <w:rPr>
                <w:sz w:val="22"/>
                <w:szCs w:val="22"/>
              </w:rPr>
              <w:t>Metadata tagging, captioning, and transcription</w:t>
            </w:r>
          </w:p>
        </w:tc>
        <w:tc>
          <w:tcPr>
            <w:tcW w:w="0" w:type="auto"/>
            <w:tcMar>
              <w:top w:w="120" w:type="dxa"/>
              <w:left w:w="120" w:type="dxa"/>
              <w:bottom w:w="120" w:type="dxa"/>
              <w:right w:w="120" w:type="dxa"/>
            </w:tcMar>
            <w:vAlign w:val="center"/>
            <w:hideMark/>
          </w:tcPr>
          <w:p w14:paraId="1CD006B3" w14:textId="77777777" w:rsidR="007F3EBB" w:rsidRDefault="007F3EBB">
            <w:pPr>
              <w:spacing w:after="160"/>
              <w:rPr>
                <w:sz w:val="22"/>
                <w:szCs w:val="22"/>
              </w:rPr>
            </w:pPr>
            <w:r>
              <w:rPr>
                <w:sz w:val="22"/>
                <w:szCs w:val="22"/>
              </w:rPr>
              <w:t>Lower operating cost and faster publishing workflows</w:t>
            </w:r>
          </w:p>
        </w:tc>
        <w:tc>
          <w:tcPr>
            <w:tcW w:w="0" w:type="auto"/>
            <w:tcMar>
              <w:top w:w="120" w:type="dxa"/>
              <w:left w:w="120" w:type="dxa"/>
              <w:bottom w:w="120" w:type="dxa"/>
              <w:right w:w="120" w:type="dxa"/>
            </w:tcMar>
            <w:vAlign w:val="center"/>
            <w:hideMark/>
          </w:tcPr>
          <w:p w14:paraId="739DD518" w14:textId="77777777" w:rsidR="007F3EBB" w:rsidRDefault="007F3EBB">
            <w:pPr>
              <w:spacing w:after="160"/>
              <w:rPr>
                <w:sz w:val="22"/>
                <w:szCs w:val="22"/>
              </w:rPr>
            </w:pPr>
            <w:r>
              <w:rPr>
                <w:sz w:val="22"/>
                <w:szCs w:val="22"/>
              </w:rPr>
              <w:t>Medium</w:t>
            </w:r>
          </w:p>
        </w:tc>
        <w:tc>
          <w:tcPr>
            <w:tcW w:w="0" w:type="auto"/>
            <w:tcMar>
              <w:top w:w="120" w:type="dxa"/>
              <w:left w:w="120" w:type="dxa"/>
              <w:bottom w:w="120" w:type="dxa"/>
              <w:right w:w="120" w:type="dxa"/>
            </w:tcMar>
            <w:vAlign w:val="center"/>
            <w:hideMark/>
          </w:tcPr>
          <w:p w14:paraId="0904F248" w14:textId="77777777" w:rsidR="007F3EBB" w:rsidRDefault="007F3EBB">
            <w:pPr>
              <w:spacing w:after="160"/>
              <w:rPr>
                <w:sz w:val="22"/>
                <w:szCs w:val="22"/>
              </w:rPr>
            </w:pPr>
            <w:r>
              <w:rPr>
                <w:sz w:val="22"/>
                <w:szCs w:val="22"/>
              </w:rPr>
              <w:t>Low</w:t>
            </w:r>
          </w:p>
        </w:tc>
        <w:tc>
          <w:tcPr>
            <w:tcW w:w="0" w:type="auto"/>
            <w:tcMar>
              <w:top w:w="120" w:type="dxa"/>
              <w:left w:w="120" w:type="dxa"/>
              <w:bottom w:w="120" w:type="dxa"/>
              <w:right w:w="120" w:type="dxa"/>
            </w:tcMar>
            <w:vAlign w:val="center"/>
            <w:hideMark/>
          </w:tcPr>
          <w:p w14:paraId="1DCF71AD" w14:textId="77777777" w:rsidR="007F3EBB" w:rsidRDefault="007F3EBB">
            <w:pPr>
              <w:spacing w:after="160"/>
              <w:rPr>
                <w:sz w:val="22"/>
                <w:szCs w:val="22"/>
              </w:rPr>
            </w:pPr>
            <w:r>
              <w:rPr>
                <w:sz w:val="22"/>
                <w:szCs w:val="22"/>
              </w:rPr>
              <w:t>These use cases reduce repetitive manual work and often provide some of the fastest time-to-value in media operations.</w:t>
            </w:r>
          </w:p>
        </w:tc>
      </w:tr>
      <w:tr w:rsidR="007F3EBB" w14:paraId="5A232F64" w14:textId="77777777">
        <w:tc>
          <w:tcPr>
            <w:tcW w:w="0" w:type="auto"/>
            <w:shd w:val="clear" w:color="auto" w:fill="F7F9FC"/>
            <w:tcMar>
              <w:top w:w="120" w:type="dxa"/>
              <w:left w:w="120" w:type="dxa"/>
              <w:bottom w:w="120" w:type="dxa"/>
              <w:right w:w="120" w:type="dxa"/>
            </w:tcMar>
            <w:vAlign w:val="center"/>
            <w:hideMark/>
          </w:tcPr>
          <w:p w14:paraId="11E8F26C" w14:textId="77777777" w:rsidR="007F3EBB" w:rsidRDefault="007F3EBB">
            <w:pPr>
              <w:spacing w:after="160"/>
              <w:rPr>
                <w:sz w:val="22"/>
                <w:szCs w:val="22"/>
              </w:rPr>
            </w:pPr>
            <w:r>
              <w:rPr>
                <w:sz w:val="22"/>
                <w:szCs w:val="22"/>
              </w:rPr>
              <w:t>Audience segmentation and propensity models</w:t>
            </w:r>
          </w:p>
        </w:tc>
        <w:tc>
          <w:tcPr>
            <w:tcW w:w="0" w:type="auto"/>
            <w:shd w:val="clear" w:color="auto" w:fill="F7F9FC"/>
            <w:tcMar>
              <w:top w:w="120" w:type="dxa"/>
              <w:left w:w="120" w:type="dxa"/>
              <w:bottom w:w="120" w:type="dxa"/>
              <w:right w:w="120" w:type="dxa"/>
            </w:tcMar>
            <w:vAlign w:val="center"/>
            <w:hideMark/>
          </w:tcPr>
          <w:p w14:paraId="30A8CCF0" w14:textId="77777777" w:rsidR="007F3EBB" w:rsidRDefault="007F3EBB">
            <w:pPr>
              <w:spacing w:after="160"/>
              <w:rPr>
                <w:sz w:val="22"/>
                <w:szCs w:val="22"/>
              </w:rPr>
            </w:pPr>
            <w:r>
              <w:rPr>
                <w:sz w:val="22"/>
                <w:szCs w:val="22"/>
              </w:rPr>
              <w:t xml:space="preserve">Better targeting, higher response, </w:t>
            </w:r>
            <w:r>
              <w:rPr>
                <w:sz w:val="22"/>
                <w:szCs w:val="22"/>
              </w:rPr>
              <w:lastRenderedPageBreak/>
              <w:t>stronger conversion rates</w:t>
            </w:r>
          </w:p>
        </w:tc>
        <w:tc>
          <w:tcPr>
            <w:tcW w:w="0" w:type="auto"/>
            <w:shd w:val="clear" w:color="auto" w:fill="F7F9FC"/>
            <w:tcMar>
              <w:top w:w="120" w:type="dxa"/>
              <w:left w:w="120" w:type="dxa"/>
              <w:bottom w:w="120" w:type="dxa"/>
              <w:right w:w="120" w:type="dxa"/>
            </w:tcMar>
            <w:vAlign w:val="center"/>
            <w:hideMark/>
          </w:tcPr>
          <w:p w14:paraId="56CAD366" w14:textId="77777777" w:rsidR="007F3EBB" w:rsidRDefault="007F3EBB">
            <w:pPr>
              <w:spacing w:after="160"/>
              <w:rPr>
                <w:sz w:val="22"/>
                <w:szCs w:val="22"/>
              </w:rPr>
            </w:pPr>
            <w:r>
              <w:rPr>
                <w:sz w:val="22"/>
                <w:szCs w:val="22"/>
              </w:rPr>
              <w:lastRenderedPageBreak/>
              <w:t>Medium to High</w:t>
            </w:r>
          </w:p>
        </w:tc>
        <w:tc>
          <w:tcPr>
            <w:tcW w:w="0" w:type="auto"/>
            <w:shd w:val="clear" w:color="auto" w:fill="F7F9FC"/>
            <w:tcMar>
              <w:top w:w="120" w:type="dxa"/>
              <w:left w:w="120" w:type="dxa"/>
              <w:bottom w:w="120" w:type="dxa"/>
              <w:right w:w="120" w:type="dxa"/>
            </w:tcMar>
            <w:vAlign w:val="center"/>
            <w:hideMark/>
          </w:tcPr>
          <w:p w14:paraId="3E1CE372" w14:textId="77777777" w:rsidR="007F3EBB" w:rsidRDefault="007F3EBB">
            <w:pPr>
              <w:spacing w:after="160"/>
              <w:rPr>
                <w:sz w:val="22"/>
                <w:szCs w:val="22"/>
              </w:rPr>
            </w:pPr>
            <w:r>
              <w:rPr>
                <w:sz w:val="22"/>
                <w:szCs w:val="22"/>
              </w:rPr>
              <w:t>Medium</w:t>
            </w:r>
          </w:p>
        </w:tc>
        <w:tc>
          <w:tcPr>
            <w:tcW w:w="0" w:type="auto"/>
            <w:shd w:val="clear" w:color="auto" w:fill="F7F9FC"/>
            <w:tcMar>
              <w:top w:w="120" w:type="dxa"/>
              <w:left w:w="120" w:type="dxa"/>
              <w:bottom w:w="120" w:type="dxa"/>
              <w:right w:w="120" w:type="dxa"/>
            </w:tcMar>
            <w:vAlign w:val="center"/>
            <w:hideMark/>
          </w:tcPr>
          <w:p w14:paraId="754E5BC3" w14:textId="77777777" w:rsidR="007F3EBB" w:rsidRDefault="007F3EBB">
            <w:pPr>
              <w:spacing w:after="160"/>
              <w:rPr>
                <w:sz w:val="22"/>
                <w:szCs w:val="22"/>
              </w:rPr>
            </w:pPr>
            <w:r>
              <w:rPr>
                <w:sz w:val="22"/>
                <w:szCs w:val="22"/>
              </w:rPr>
              <w:t xml:space="preserve">These models help identify high-value audience groups, likely subscribers, and content </w:t>
            </w:r>
            <w:r>
              <w:rPr>
                <w:sz w:val="22"/>
                <w:szCs w:val="22"/>
              </w:rPr>
              <w:lastRenderedPageBreak/>
              <w:t>interests for more effective campaigns.</w:t>
            </w:r>
          </w:p>
        </w:tc>
      </w:tr>
      <w:tr w:rsidR="007F3EBB" w14:paraId="38A69464" w14:textId="77777777">
        <w:tc>
          <w:tcPr>
            <w:tcW w:w="0" w:type="auto"/>
            <w:tcMar>
              <w:top w:w="120" w:type="dxa"/>
              <w:left w:w="120" w:type="dxa"/>
              <w:bottom w:w="120" w:type="dxa"/>
              <w:right w:w="120" w:type="dxa"/>
            </w:tcMar>
            <w:vAlign w:val="center"/>
            <w:hideMark/>
          </w:tcPr>
          <w:p w14:paraId="12DDEA5E" w14:textId="77777777" w:rsidR="007F3EBB" w:rsidRDefault="007F3EBB">
            <w:pPr>
              <w:spacing w:after="160"/>
              <w:rPr>
                <w:sz w:val="22"/>
                <w:szCs w:val="22"/>
              </w:rPr>
            </w:pPr>
            <w:r>
              <w:rPr>
                <w:sz w:val="22"/>
                <w:szCs w:val="22"/>
              </w:rPr>
              <w:lastRenderedPageBreak/>
              <w:t>Automated summaries, translations, and repackaging</w:t>
            </w:r>
          </w:p>
        </w:tc>
        <w:tc>
          <w:tcPr>
            <w:tcW w:w="0" w:type="auto"/>
            <w:tcMar>
              <w:top w:w="120" w:type="dxa"/>
              <w:left w:w="120" w:type="dxa"/>
              <w:bottom w:w="120" w:type="dxa"/>
              <w:right w:w="120" w:type="dxa"/>
            </w:tcMar>
            <w:vAlign w:val="center"/>
            <w:hideMark/>
          </w:tcPr>
          <w:p w14:paraId="6674E639" w14:textId="77777777" w:rsidR="007F3EBB" w:rsidRDefault="007F3EBB">
            <w:pPr>
              <w:spacing w:after="160"/>
              <w:rPr>
                <w:sz w:val="22"/>
                <w:szCs w:val="22"/>
              </w:rPr>
            </w:pPr>
            <w:r>
              <w:rPr>
                <w:sz w:val="22"/>
                <w:szCs w:val="22"/>
              </w:rPr>
              <w:t>Faster distribution, wider reach, more content reuse</w:t>
            </w:r>
          </w:p>
        </w:tc>
        <w:tc>
          <w:tcPr>
            <w:tcW w:w="0" w:type="auto"/>
            <w:tcMar>
              <w:top w:w="120" w:type="dxa"/>
              <w:left w:w="120" w:type="dxa"/>
              <w:bottom w:w="120" w:type="dxa"/>
              <w:right w:w="120" w:type="dxa"/>
            </w:tcMar>
            <w:vAlign w:val="center"/>
            <w:hideMark/>
          </w:tcPr>
          <w:p w14:paraId="2DB0FCE3" w14:textId="77777777" w:rsidR="007F3EBB" w:rsidRDefault="007F3EBB">
            <w:pPr>
              <w:spacing w:after="160"/>
              <w:rPr>
                <w:sz w:val="22"/>
                <w:szCs w:val="22"/>
              </w:rPr>
            </w:pPr>
            <w:r>
              <w:rPr>
                <w:sz w:val="22"/>
                <w:szCs w:val="22"/>
              </w:rPr>
              <w:t>Medium</w:t>
            </w:r>
          </w:p>
        </w:tc>
        <w:tc>
          <w:tcPr>
            <w:tcW w:w="0" w:type="auto"/>
            <w:tcMar>
              <w:top w:w="120" w:type="dxa"/>
              <w:left w:w="120" w:type="dxa"/>
              <w:bottom w:w="120" w:type="dxa"/>
              <w:right w:w="120" w:type="dxa"/>
            </w:tcMar>
            <w:vAlign w:val="center"/>
            <w:hideMark/>
          </w:tcPr>
          <w:p w14:paraId="79E264AE" w14:textId="77777777" w:rsidR="007F3EBB" w:rsidRDefault="007F3EBB">
            <w:pPr>
              <w:spacing w:after="160"/>
              <w:rPr>
                <w:sz w:val="22"/>
                <w:szCs w:val="22"/>
              </w:rPr>
            </w:pPr>
            <w:r>
              <w:rPr>
                <w:sz w:val="22"/>
                <w:szCs w:val="22"/>
              </w:rPr>
              <w:t>Low to Medium</w:t>
            </w:r>
          </w:p>
        </w:tc>
        <w:tc>
          <w:tcPr>
            <w:tcW w:w="0" w:type="auto"/>
            <w:tcMar>
              <w:top w:w="120" w:type="dxa"/>
              <w:left w:w="120" w:type="dxa"/>
              <w:bottom w:w="120" w:type="dxa"/>
              <w:right w:w="120" w:type="dxa"/>
            </w:tcMar>
            <w:vAlign w:val="center"/>
            <w:hideMark/>
          </w:tcPr>
          <w:p w14:paraId="7D3D6DB4" w14:textId="77777777" w:rsidR="007F3EBB" w:rsidRDefault="007F3EBB">
            <w:pPr>
              <w:spacing w:after="160"/>
              <w:rPr>
                <w:sz w:val="22"/>
                <w:szCs w:val="22"/>
              </w:rPr>
            </w:pPr>
            <w:r>
              <w:rPr>
                <w:sz w:val="22"/>
                <w:szCs w:val="22"/>
              </w:rPr>
              <w:t>Useful for multi-format publishing, localization, and extending the value of existing content assets across platforms.</w:t>
            </w:r>
          </w:p>
        </w:tc>
      </w:tr>
      <w:tr w:rsidR="007F3EBB" w14:paraId="14C98999" w14:textId="77777777">
        <w:tc>
          <w:tcPr>
            <w:tcW w:w="0" w:type="auto"/>
            <w:shd w:val="clear" w:color="auto" w:fill="F7F9FC"/>
            <w:tcMar>
              <w:top w:w="120" w:type="dxa"/>
              <w:left w:w="120" w:type="dxa"/>
              <w:bottom w:w="120" w:type="dxa"/>
              <w:right w:w="120" w:type="dxa"/>
            </w:tcMar>
            <w:vAlign w:val="center"/>
            <w:hideMark/>
          </w:tcPr>
          <w:p w14:paraId="69979FDC" w14:textId="77777777" w:rsidR="007F3EBB" w:rsidRDefault="007F3EBB">
            <w:pPr>
              <w:spacing w:after="160"/>
              <w:rPr>
                <w:sz w:val="22"/>
                <w:szCs w:val="22"/>
              </w:rPr>
            </w:pPr>
            <w:r>
              <w:rPr>
                <w:sz w:val="22"/>
                <w:szCs w:val="22"/>
              </w:rPr>
              <w:t>Market mix modelling and budget allocation</w:t>
            </w:r>
          </w:p>
        </w:tc>
        <w:tc>
          <w:tcPr>
            <w:tcW w:w="0" w:type="auto"/>
            <w:shd w:val="clear" w:color="auto" w:fill="F7F9FC"/>
            <w:tcMar>
              <w:top w:w="120" w:type="dxa"/>
              <w:left w:w="120" w:type="dxa"/>
              <w:bottom w:w="120" w:type="dxa"/>
              <w:right w:w="120" w:type="dxa"/>
            </w:tcMar>
            <w:vAlign w:val="center"/>
            <w:hideMark/>
          </w:tcPr>
          <w:p w14:paraId="78DCAB76" w14:textId="77777777" w:rsidR="007F3EBB" w:rsidRDefault="007F3EBB">
            <w:pPr>
              <w:spacing w:after="160"/>
              <w:rPr>
                <w:sz w:val="22"/>
                <w:szCs w:val="22"/>
              </w:rPr>
            </w:pPr>
            <w:r>
              <w:rPr>
                <w:sz w:val="22"/>
                <w:szCs w:val="22"/>
              </w:rPr>
              <w:t>Better spend efficiency and improved channel ROI</w:t>
            </w:r>
          </w:p>
        </w:tc>
        <w:tc>
          <w:tcPr>
            <w:tcW w:w="0" w:type="auto"/>
            <w:shd w:val="clear" w:color="auto" w:fill="F7F9FC"/>
            <w:tcMar>
              <w:top w:w="120" w:type="dxa"/>
              <w:left w:w="120" w:type="dxa"/>
              <w:bottom w:w="120" w:type="dxa"/>
              <w:right w:w="120" w:type="dxa"/>
            </w:tcMar>
            <w:vAlign w:val="center"/>
            <w:hideMark/>
          </w:tcPr>
          <w:p w14:paraId="44AAC753" w14:textId="77777777" w:rsidR="007F3EBB" w:rsidRDefault="007F3EBB">
            <w:pPr>
              <w:spacing w:after="160"/>
              <w:rPr>
                <w:sz w:val="22"/>
                <w:szCs w:val="22"/>
              </w:rPr>
            </w:pPr>
            <w:r>
              <w:rPr>
                <w:sz w:val="22"/>
                <w:szCs w:val="22"/>
              </w:rPr>
              <w:t>Medium to High</w:t>
            </w:r>
          </w:p>
        </w:tc>
        <w:tc>
          <w:tcPr>
            <w:tcW w:w="0" w:type="auto"/>
            <w:shd w:val="clear" w:color="auto" w:fill="F7F9FC"/>
            <w:tcMar>
              <w:top w:w="120" w:type="dxa"/>
              <w:left w:w="120" w:type="dxa"/>
              <w:bottom w:w="120" w:type="dxa"/>
              <w:right w:w="120" w:type="dxa"/>
            </w:tcMar>
            <w:vAlign w:val="center"/>
            <w:hideMark/>
          </w:tcPr>
          <w:p w14:paraId="66ADA5EC" w14:textId="77777777" w:rsidR="007F3EBB" w:rsidRDefault="007F3EBB">
            <w:pPr>
              <w:spacing w:after="160"/>
              <w:rPr>
                <w:sz w:val="22"/>
                <w:szCs w:val="22"/>
              </w:rPr>
            </w:pPr>
            <w:r>
              <w:rPr>
                <w:sz w:val="22"/>
                <w:szCs w:val="22"/>
              </w:rPr>
              <w:t>High</w:t>
            </w:r>
          </w:p>
        </w:tc>
        <w:tc>
          <w:tcPr>
            <w:tcW w:w="0" w:type="auto"/>
            <w:shd w:val="clear" w:color="auto" w:fill="F7F9FC"/>
            <w:tcMar>
              <w:top w:w="120" w:type="dxa"/>
              <w:left w:w="120" w:type="dxa"/>
              <w:bottom w:w="120" w:type="dxa"/>
              <w:right w:w="120" w:type="dxa"/>
            </w:tcMar>
            <w:vAlign w:val="center"/>
            <w:hideMark/>
          </w:tcPr>
          <w:p w14:paraId="2EC348B8" w14:textId="77777777" w:rsidR="007F3EBB" w:rsidRDefault="007F3EBB">
            <w:pPr>
              <w:spacing w:after="160"/>
              <w:rPr>
                <w:sz w:val="22"/>
                <w:szCs w:val="22"/>
              </w:rPr>
            </w:pPr>
            <w:r>
              <w:rPr>
                <w:sz w:val="22"/>
                <w:szCs w:val="22"/>
              </w:rPr>
              <w:t>Valuable for organizations that need to optimize acquisition and brand spend across channels with evidence-based budgeting.</w:t>
            </w:r>
          </w:p>
        </w:tc>
      </w:tr>
      <w:tr w:rsidR="007F3EBB" w14:paraId="073CA67B" w14:textId="77777777">
        <w:tc>
          <w:tcPr>
            <w:tcW w:w="0" w:type="auto"/>
            <w:tcMar>
              <w:top w:w="120" w:type="dxa"/>
              <w:left w:w="120" w:type="dxa"/>
              <w:bottom w:w="120" w:type="dxa"/>
              <w:right w:w="120" w:type="dxa"/>
            </w:tcMar>
            <w:vAlign w:val="center"/>
            <w:hideMark/>
          </w:tcPr>
          <w:p w14:paraId="12B06264" w14:textId="77777777" w:rsidR="007F3EBB" w:rsidRDefault="007F3EBB">
            <w:pPr>
              <w:spacing w:after="160"/>
              <w:rPr>
                <w:sz w:val="22"/>
                <w:szCs w:val="22"/>
              </w:rPr>
            </w:pPr>
            <w:r>
              <w:rPr>
                <w:sz w:val="22"/>
                <w:szCs w:val="22"/>
              </w:rPr>
              <w:t>AI agents for marketing operations</w:t>
            </w:r>
          </w:p>
        </w:tc>
        <w:tc>
          <w:tcPr>
            <w:tcW w:w="0" w:type="auto"/>
            <w:tcMar>
              <w:top w:w="120" w:type="dxa"/>
              <w:left w:w="120" w:type="dxa"/>
              <w:bottom w:w="120" w:type="dxa"/>
              <w:right w:w="120" w:type="dxa"/>
            </w:tcMar>
            <w:vAlign w:val="center"/>
            <w:hideMark/>
          </w:tcPr>
          <w:p w14:paraId="13BB4576" w14:textId="77777777" w:rsidR="007F3EBB" w:rsidRDefault="007F3EBB">
            <w:pPr>
              <w:spacing w:after="160"/>
              <w:rPr>
                <w:sz w:val="22"/>
                <w:szCs w:val="22"/>
              </w:rPr>
            </w:pPr>
            <w:r>
              <w:rPr>
                <w:sz w:val="22"/>
                <w:szCs w:val="22"/>
              </w:rPr>
              <w:t>Productivity gains, faster execution, lower manual workload</w:t>
            </w:r>
          </w:p>
        </w:tc>
        <w:tc>
          <w:tcPr>
            <w:tcW w:w="0" w:type="auto"/>
            <w:tcMar>
              <w:top w:w="120" w:type="dxa"/>
              <w:left w:w="120" w:type="dxa"/>
              <w:bottom w:w="120" w:type="dxa"/>
              <w:right w:w="120" w:type="dxa"/>
            </w:tcMar>
            <w:vAlign w:val="center"/>
            <w:hideMark/>
          </w:tcPr>
          <w:p w14:paraId="12647D03" w14:textId="77777777" w:rsidR="007F3EBB" w:rsidRDefault="007F3EBB">
            <w:pPr>
              <w:spacing w:after="160"/>
              <w:rPr>
                <w:sz w:val="22"/>
                <w:szCs w:val="22"/>
              </w:rPr>
            </w:pPr>
            <w:r>
              <w:rPr>
                <w:sz w:val="22"/>
                <w:szCs w:val="22"/>
              </w:rPr>
              <w:t>Medium</w:t>
            </w:r>
          </w:p>
        </w:tc>
        <w:tc>
          <w:tcPr>
            <w:tcW w:w="0" w:type="auto"/>
            <w:tcMar>
              <w:top w:w="120" w:type="dxa"/>
              <w:left w:w="120" w:type="dxa"/>
              <w:bottom w:w="120" w:type="dxa"/>
              <w:right w:w="120" w:type="dxa"/>
            </w:tcMar>
            <w:vAlign w:val="center"/>
            <w:hideMark/>
          </w:tcPr>
          <w:p w14:paraId="341C97F5" w14:textId="77777777" w:rsidR="007F3EBB" w:rsidRDefault="007F3EBB">
            <w:pPr>
              <w:spacing w:after="160"/>
              <w:rPr>
                <w:sz w:val="22"/>
                <w:szCs w:val="22"/>
              </w:rPr>
            </w:pPr>
            <w:r>
              <w:rPr>
                <w:sz w:val="22"/>
                <w:szCs w:val="22"/>
              </w:rPr>
              <w:t>Medium to High</w:t>
            </w:r>
          </w:p>
        </w:tc>
        <w:tc>
          <w:tcPr>
            <w:tcW w:w="0" w:type="auto"/>
            <w:tcMar>
              <w:top w:w="120" w:type="dxa"/>
              <w:left w:w="120" w:type="dxa"/>
              <w:bottom w:w="120" w:type="dxa"/>
              <w:right w:w="120" w:type="dxa"/>
            </w:tcMar>
            <w:vAlign w:val="center"/>
            <w:hideMark/>
          </w:tcPr>
          <w:p w14:paraId="47FE70DD" w14:textId="77777777" w:rsidR="007F3EBB" w:rsidRDefault="007F3EBB">
            <w:pPr>
              <w:spacing w:after="160"/>
              <w:rPr>
                <w:sz w:val="22"/>
                <w:szCs w:val="22"/>
              </w:rPr>
            </w:pPr>
            <w:r>
              <w:rPr>
                <w:sz w:val="22"/>
                <w:szCs w:val="22"/>
              </w:rPr>
              <w:t>Agents can support briefing, reporting, campaign setup, and workflow orchestration, but they require strong governance and review.</w:t>
            </w:r>
          </w:p>
        </w:tc>
      </w:tr>
    </w:tbl>
    <w:p w14:paraId="7AF5B0F1" w14:textId="77777777" w:rsidR="000A08D9" w:rsidRDefault="000A08D9">
      <w:pPr>
        <w:rPr>
          <w:lang w:eastAsia="en-IN"/>
        </w:rPr>
      </w:pPr>
      <w:r>
        <w:t xml:space="preserve">As a prioritization tool, this matrix suggests that media organizations should often begin with lower-complexity use cases such as tagging, captioning, transcription, and selected generative creative workflows, then scale into higher-value strategic capabilities such as recommendations, churn prediction, personalization, and ad yield optimization. The highest long-term ROI usually comes from use cases that combine strong first-party data, clear business outcomes, and the ability to influence audience </w:t>
      </w:r>
      <w:proofErr w:type="spellStart"/>
      <w:r>
        <w:t>behavior</w:t>
      </w:r>
      <w:proofErr w:type="spellEnd"/>
      <w:r>
        <w:t xml:space="preserve"> repeatedly over time.</w:t>
      </w:r>
    </w:p>
    <w:p w14:paraId="11990653" w14:textId="77777777" w:rsidR="002600C7" w:rsidRPr="002600C7" w:rsidRDefault="002600C7" w:rsidP="002600C7">
      <w:pPr>
        <w:rPr>
          <w:lang w:eastAsia="en-IN"/>
        </w:rPr>
      </w:pPr>
    </w:p>
    <w:p w14:paraId="7D1715BE" w14:textId="77777777" w:rsidR="00291D91" w:rsidRDefault="00291D91"/>
    <w:p w14:paraId="271BFCFE" w14:textId="77777777" w:rsidR="00D034F0" w:rsidRDefault="00D034F0"/>
    <w:p w14:paraId="6AE14445" w14:textId="77777777" w:rsidR="00D034F0" w:rsidRDefault="00D034F0"/>
    <w:p w14:paraId="5B89161C" w14:textId="77777777" w:rsidR="00D034F0" w:rsidRDefault="00D034F0"/>
    <w:p w14:paraId="79819D3F" w14:textId="77777777" w:rsidR="00D034F0" w:rsidRDefault="00D034F0"/>
    <w:p w14:paraId="7ED356E5" w14:textId="77777777" w:rsidR="00D034F0" w:rsidRDefault="00D034F0"/>
    <w:p w14:paraId="430D067A" w14:textId="77777777" w:rsidR="00D034F0" w:rsidRDefault="00D034F0"/>
    <w:p w14:paraId="50CE29CC" w14:textId="77777777" w:rsidR="00D034F0" w:rsidRDefault="00D034F0"/>
    <w:p w14:paraId="2CDBFF55" w14:textId="77777777" w:rsidR="00D034F0" w:rsidRDefault="00D034F0"/>
    <w:p w14:paraId="644C958F" w14:textId="77777777" w:rsidR="00F83D64" w:rsidRDefault="00F83D64"/>
    <w:p w14:paraId="3BFDEE14" w14:textId="77777777" w:rsidR="00806F55" w:rsidRDefault="00806F55">
      <w:pPr>
        <w:pStyle w:val="Heading1"/>
        <w:spacing w:before="480" w:after="360"/>
        <w:rPr>
          <w:rFonts w:ascii="Cambria" w:hAnsi="Cambria"/>
          <w:color w:val="1B365D"/>
          <w:sz w:val="44"/>
          <w:szCs w:val="44"/>
          <w:lang w:eastAsia="en-IN"/>
        </w:rPr>
      </w:pPr>
      <w:r>
        <w:rPr>
          <w:rFonts w:ascii="Cambria" w:hAnsi="Cambria"/>
          <w:b/>
          <w:bCs/>
          <w:color w:val="1B365D"/>
          <w:sz w:val="44"/>
          <w:szCs w:val="44"/>
        </w:rPr>
        <w:lastRenderedPageBreak/>
        <w:t>Chapter 2. Consumer Segmentation</w:t>
      </w:r>
    </w:p>
    <w:p w14:paraId="14A49C57" w14:textId="77777777" w:rsidR="00A84B46" w:rsidRDefault="00A84B46" w:rsidP="00A84B46">
      <w:pPr>
        <w:keepNext/>
        <w:spacing w:before="280" w:after="120"/>
      </w:pPr>
      <w:r>
        <w:rPr>
          <w:b/>
          <w:color w:val="4682B4"/>
          <w:sz w:val="28"/>
        </w:rPr>
        <w:t>2.1 Strategic Role of Segmentation in Targeting and Personalization</w:t>
      </w:r>
    </w:p>
    <w:p w14:paraId="0A0E7E4A" w14:textId="77777777" w:rsidR="00A84B46" w:rsidRDefault="00A84B46" w:rsidP="00A84B46">
      <w:r>
        <w:t>In the modern media and entertainment landscape, treating an audience as a monolith is a recipe for churn. Consumer segmentation serves as the architectural foundation for all targeting, personalization, and retention strategies. By dividing a massive, heterogeneous user base into distinct, homogeneous cohorts, media companies shift from generic broadcasting to precision narrowcasting.</w:t>
      </w:r>
    </w:p>
    <w:p w14:paraId="690F97B3" w14:textId="77777777" w:rsidR="00A84B46" w:rsidRDefault="00A84B46" w:rsidP="00A84B46">
      <w:pPr>
        <w:spacing w:after="80"/>
      </w:pPr>
      <w:r>
        <w:t>The strategic objectives are twofold:</w:t>
      </w:r>
    </w:p>
    <w:p w14:paraId="163B9E6C" w14:textId="77777777" w:rsidR="00A84B46" w:rsidRDefault="00A84B46" w:rsidP="00A84B46">
      <w:pPr>
        <w:pStyle w:val="ListBullet"/>
        <w:tabs>
          <w:tab w:val="num" w:pos="360"/>
        </w:tabs>
        <w:spacing w:after="60"/>
        <w:ind w:left="360" w:hanging="360"/>
      </w:pPr>
      <w:r>
        <w:rPr>
          <w:b/>
        </w:rPr>
        <w:t xml:space="preserve">Maximizing Customer Lifetime Value (LTV): </w:t>
      </w:r>
      <w:r>
        <w:t xml:space="preserve">Tailoring content recommendations and subscription tiers </w:t>
      </w:r>
      <w:proofErr w:type="gramStart"/>
      <w:r>
        <w:t>ensures</w:t>
      </w:r>
      <w:proofErr w:type="gramEnd"/>
      <w:r>
        <w:t xml:space="preserve"> users find continuous value, extending their subscription lifecycle.</w:t>
      </w:r>
    </w:p>
    <w:p w14:paraId="08395A66" w14:textId="77777777" w:rsidR="00A84B46" w:rsidRDefault="00A84B46" w:rsidP="00A84B46">
      <w:pPr>
        <w:pStyle w:val="ListBullet"/>
        <w:tabs>
          <w:tab w:val="num" w:pos="360"/>
        </w:tabs>
        <w:spacing w:after="240"/>
        <w:ind w:left="360" w:hanging="360"/>
      </w:pPr>
      <w:r>
        <w:rPr>
          <w:b/>
        </w:rPr>
        <w:t xml:space="preserve">Optimizing Acquisition and Retention Costs: </w:t>
      </w:r>
      <w:r>
        <w:t>By understanding which segments are high-value or high-risk, marketing spend can be dynamically allocated to yield the highest possible return.</w:t>
      </w:r>
    </w:p>
    <w:p w14:paraId="1B4DA145" w14:textId="77777777" w:rsidR="00A84B46" w:rsidRDefault="00A84B46" w:rsidP="00A84B46">
      <w:pPr>
        <w:keepNext/>
        <w:spacing w:before="280" w:after="120"/>
      </w:pPr>
      <w:r>
        <w:rPr>
          <w:b/>
          <w:color w:val="4682B4"/>
          <w:sz w:val="28"/>
        </w:rPr>
        <w:t>2.2 Types of Segmentation</w:t>
      </w:r>
    </w:p>
    <w:p w14:paraId="0C309FF9" w14:textId="77777777" w:rsidR="00A84B46" w:rsidRDefault="00A84B46" w:rsidP="00A84B46">
      <w:pPr>
        <w:spacing w:after="120"/>
      </w:pPr>
      <w:r>
        <w:t>Media platforms leverage four primary layers of consumer data to construct a 360-degree view of their audience:</w:t>
      </w:r>
    </w:p>
    <w:p w14:paraId="4075C702" w14:textId="77777777" w:rsidR="00A84B46" w:rsidRDefault="00A84B46" w:rsidP="00A84B46">
      <w:pPr>
        <w:pStyle w:val="ListBullet"/>
        <w:tabs>
          <w:tab w:val="num" w:pos="360"/>
        </w:tabs>
        <w:spacing w:after="80"/>
        <w:ind w:left="360" w:hanging="360"/>
      </w:pPr>
      <w:r>
        <w:rPr>
          <w:b/>
        </w:rPr>
        <w:t xml:space="preserve">Demographic Segmentation: </w:t>
      </w:r>
      <w:r>
        <w:t>The foundational layer (e.g., age, gender, geographic location, household size). While useful for broad content licensing decisions, it rarely explains why a user watches a specific show.</w:t>
      </w:r>
    </w:p>
    <w:p w14:paraId="0160705F" w14:textId="77777777" w:rsidR="00A84B46" w:rsidRDefault="00A84B46" w:rsidP="00A84B46">
      <w:pPr>
        <w:pStyle w:val="ListBullet"/>
        <w:tabs>
          <w:tab w:val="num" w:pos="360"/>
        </w:tabs>
        <w:spacing w:after="80"/>
        <w:ind w:left="360" w:hanging="360"/>
      </w:pPr>
      <w:r>
        <w:rPr>
          <w:b/>
        </w:rPr>
        <w:t xml:space="preserve">Behavioral Segmentation: </w:t>
      </w:r>
      <w:r>
        <w:t>The most critical layer for digital media. It tracks actual interactions: watch time, login frequency, binging patterns, skip rates, device usage, and search history.</w:t>
      </w:r>
    </w:p>
    <w:p w14:paraId="6BC39B6A" w14:textId="77777777" w:rsidR="00A84B46" w:rsidRDefault="00A84B46" w:rsidP="00A84B46">
      <w:pPr>
        <w:pStyle w:val="ListBullet"/>
        <w:tabs>
          <w:tab w:val="num" w:pos="360"/>
        </w:tabs>
        <w:spacing w:after="80"/>
        <w:ind w:left="360" w:hanging="360"/>
      </w:pPr>
      <w:r>
        <w:rPr>
          <w:b/>
        </w:rPr>
        <w:t xml:space="preserve">Psychographic Segmentation: </w:t>
      </w:r>
      <w:r>
        <w:t>Uncovers the underlying motivations, lifestyle choices, values, and attitudes of consumers (e.g., tech-savvy early adopters, true-crime enthusiasts, minimalist lifestyle seekers).</w:t>
      </w:r>
    </w:p>
    <w:p w14:paraId="4A2E2679" w14:textId="77777777" w:rsidR="00A84B46" w:rsidRDefault="00A84B46" w:rsidP="00A84B46">
      <w:pPr>
        <w:pStyle w:val="ListBullet"/>
        <w:tabs>
          <w:tab w:val="num" w:pos="360"/>
        </w:tabs>
        <w:spacing w:after="80"/>
        <w:ind w:left="360" w:hanging="360"/>
      </w:pPr>
      <w:r>
        <w:rPr>
          <w:b/>
        </w:rPr>
        <w:t xml:space="preserve">Value-Based Segmentation: </w:t>
      </w:r>
      <w:r>
        <w:t>Groups consumers by their economic value to the business. This separates high-tier premium subscribers from ad-supported, casual viewers, allowing for bespoke monetization strategies.</w:t>
      </w:r>
    </w:p>
    <w:p w14:paraId="6786C3CD" w14:textId="77777777" w:rsidR="00A84B46" w:rsidRDefault="00A84B46" w:rsidP="00A84B46">
      <w:pPr>
        <w:keepNext/>
        <w:spacing w:before="280" w:after="120"/>
      </w:pPr>
      <w:r>
        <w:rPr>
          <w:b/>
          <w:color w:val="4682B4"/>
          <w:sz w:val="28"/>
        </w:rPr>
        <w:t>2.3 Feature Engineering for Media Consumers</w:t>
      </w:r>
    </w:p>
    <w:p w14:paraId="38127321" w14:textId="77777777" w:rsidR="00A84B46" w:rsidRDefault="00A84B46" w:rsidP="00A84B46">
      <w:pPr>
        <w:spacing w:after="120"/>
      </w:pPr>
      <w:r>
        <w:t>Raw event logs must be transformed into mathematically dense features before running clustering algorithms.</w:t>
      </w:r>
    </w:p>
    <w:p w14:paraId="36D782CB" w14:textId="77777777" w:rsidR="00A84B46" w:rsidRDefault="00A84B46" w:rsidP="00A84B46">
      <w:pPr>
        <w:keepNext/>
        <w:spacing w:before="280" w:after="120"/>
      </w:pPr>
      <w:r>
        <w:rPr>
          <w:b/>
          <w:sz w:val="24"/>
        </w:rPr>
        <w:t>RFM (Recency, Frequency, Monetary) for Streaming</w:t>
      </w:r>
    </w:p>
    <w:p w14:paraId="04C17C5E" w14:textId="77777777" w:rsidR="00A84B46" w:rsidRDefault="00A84B46" w:rsidP="00A84B46">
      <w:pPr>
        <w:pStyle w:val="ListBullet"/>
        <w:tabs>
          <w:tab w:val="num" w:pos="360"/>
        </w:tabs>
        <w:spacing w:after="60"/>
        <w:ind w:left="360" w:hanging="360"/>
      </w:pPr>
      <w:r>
        <w:rPr>
          <w:b/>
        </w:rPr>
        <w:t xml:space="preserve">Recency: </w:t>
      </w:r>
      <w:r>
        <w:t>Days since the user last streamed content or logged into the platform.</w:t>
      </w:r>
    </w:p>
    <w:p w14:paraId="0DCCD4BA" w14:textId="77777777" w:rsidR="00A84B46" w:rsidRDefault="00A84B46" w:rsidP="00A84B46">
      <w:pPr>
        <w:pStyle w:val="ListBullet"/>
        <w:tabs>
          <w:tab w:val="num" w:pos="360"/>
        </w:tabs>
        <w:spacing w:after="60"/>
        <w:ind w:left="360" w:hanging="360"/>
      </w:pPr>
      <w:r>
        <w:rPr>
          <w:b/>
        </w:rPr>
        <w:t xml:space="preserve">Frequency: </w:t>
      </w:r>
      <w:r>
        <w:t>Number of distinct streaming sessions or active days within a specific window (e.g., past 30 days).</w:t>
      </w:r>
    </w:p>
    <w:p w14:paraId="0609AE5A" w14:textId="77777777" w:rsidR="00A84B46" w:rsidRDefault="00A84B46" w:rsidP="00A84B46">
      <w:pPr>
        <w:pStyle w:val="ListBullet"/>
        <w:tabs>
          <w:tab w:val="num" w:pos="360"/>
        </w:tabs>
        <w:spacing w:after="60"/>
        <w:ind w:left="360" w:hanging="360"/>
      </w:pPr>
      <w:r>
        <w:rPr>
          <w:b/>
        </w:rPr>
        <w:t xml:space="preserve">Monetary: </w:t>
      </w:r>
      <w:r>
        <w:t>Total revenue generated via subscription fees, pay-per-view (PPV) purchases, or ad impressions.</w:t>
      </w:r>
    </w:p>
    <w:p w14:paraId="3C7270D0" w14:textId="77777777" w:rsidR="00A84B46" w:rsidRDefault="00A84B46" w:rsidP="00A84B46">
      <w:pPr>
        <w:keepNext/>
        <w:spacing w:before="280" w:after="120"/>
      </w:pPr>
      <w:r>
        <w:rPr>
          <w:b/>
          <w:sz w:val="24"/>
        </w:rPr>
        <w:lastRenderedPageBreak/>
        <w:t>Engagement and Content Variables</w:t>
      </w:r>
    </w:p>
    <w:p w14:paraId="0D5EA54C" w14:textId="77777777" w:rsidR="00A84B46" w:rsidRDefault="00A84B46" w:rsidP="00A84B46">
      <w:pPr>
        <w:spacing w:after="80"/>
      </w:pPr>
      <w:r>
        <w:rPr>
          <w:b/>
        </w:rPr>
        <w:t xml:space="preserve">Completion Rate: </w:t>
      </w:r>
      <w:r>
        <w:t xml:space="preserve">The ratio of content watched to its total duration: </w:t>
      </w:r>
      <w:r>
        <w:rPr>
          <w:i/>
        </w:rPr>
        <w:t>Completion Rate = Minutes Watched / Total Duration</w:t>
      </w:r>
    </w:p>
    <w:p w14:paraId="02F7FDE6" w14:textId="77777777" w:rsidR="00A84B46" w:rsidRDefault="00A84B46" w:rsidP="00A84B46">
      <w:pPr>
        <w:pStyle w:val="ListBullet"/>
        <w:tabs>
          <w:tab w:val="num" w:pos="360"/>
        </w:tabs>
        <w:spacing w:after="60"/>
        <w:ind w:left="360" w:hanging="360"/>
      </w:pPr>
      <w:r>
        <w:rPr>
          <w:b/>
        </w:rPr>
        <w:t xml:space="preserve">Binge Index: </w:t>
      </w:r>
      <w:r>
        <w:t>The frequency with which a user watches 3 or more episodes of the same series in a single sitting.</w:t>
      </w:r>
    </w:p>
    <w:p w14:paraId="7ED41740" w14:textId="77777777" w:rsidR="00A84B46" w:rsidRDefault="00A84B46" w:rsidP="00A84B46">
      <w:pPr>
        <w:pStyle w:val="ListBullet"/>
        <w:tabs>
          <w:tab w:val="num" w:pos="360"/>
        </w:tabs>
        <w:spacing w:after="120"/>
        <w:ind w:left="360" w:hanging="360"/>
      </w:pPr>
      <w:r>
        <w:rPr>
          <w:b/>
        </w:rPr>
        <w:t xml:space="preserve">Genre Affinity Scores: </w:t>
      </w:r>
      <w:r>
        <w:t>Normalized vectors representing a user’s consumption split across genres (e.g., 60% Sci-Fi, 30% Documentary, 10% Comedy).</w:t>
      </w:r>
    </w:p>
    <w:p w14:paraId="298CE305" w14:textId="77777777" w:rsidR="00A84B46" w:rsidRDefault="00A84B46" w:rsidP="00A84B46">
      <w:pPr>
        <w:keepNext/>
        <w:spacing w:before="280" w:after="120"/>
      </w:pPr>
      <w:r>
        <w:rPr>
          <w:b/>
          <w:color w:val="4682B4"/>
          <w:sz w:val="28"/>
        </w:rPr>
        <w:t>2.4 Exploratory Analysis and Dimensionality Reduction</w:t>
      </w:r>
    </w:p>
    <w:p w14:paraId="1CEE0F76" w14:textId="77777777" w:rsidR="00A84B46" w:rsidRDefault="00A84B46" w:rsidP="00A84B46">
      <w:pPr>
        <w:spacing w:after="120"/>
      </w:pPr>
      <w:r>
        <w:t>Media datasets easily balloon to dozens of features, leading to the curse of dimensionality, where distance metrics become less meaningful.</w:t>
      </w:r>
    </w:p>
    <w:p w14:paraId="73D3D0C5" w14:textId="77777777" w:rsidR="00A84B46" w:rsidRDefault="00A84B46" w:rsidP="00A84B46">
      <w:pPr>
        <w:keepNext/>
        <w:spacing w:before="280" w:after="120"/>
      </w:pPr>
      <w:r>
        <w:rPr>
          <w:b/>
          <w:sz w:val="24"/>
        </w:rPr>
        <w:t>Exploratory Data Analysis (EDA)</w:t>
      </w:r>
    </w:p>
    <w:p w14:paraId="1FFD0A88" w14:textId="77777777" w:rsidR="00A84B46" w:rsidRDefault="00A84B46" w:rsidP="00A84B46">
      <w:pPr>
        <w:spacing w:after="120"/>
      </w:pPr>
      <w:r>
        <w:t xml:space="preserve">Before applying algorithms, visualizing feature distributions and correlation matrices is critical. For instance, </w:t>
      </w:r>
      <w:proofErr w:type="spellStart"/>
      <w:proofErr w:type="gramStart"/>
      <w:r>
        <w:t>Watch</w:t>
      </w:r>
      <w:proofErr w:type="gramEnd"/>
      <w:r>
        <w:t>_Time</w:t>
      </w:r>
      <w:proofErr w:type="spellEnd"/>
      <w:r>
        <w:t xml:space="preserve"> and </w:t>
      </w:r>
      <w:proofErr w:type="spellStart"/>
      <w:r>
        <w:t>Session_Count</w:t>
      </w:r>
      <w:proofErr w:type="spellEnd"/>
      <w:r>
        <w:t xml:space="preserve"> are often highly collinear, which can distort distance-based algorithms like k-means.</w:t>
      </w:r>
    </w:p>
    <w:p w14:paraId="4989CBB6" w14:textId="77777777" w:rsidR="00A84B46" w:rsidRDefault="00A84B46" w:rsidP="00A84B46">
      <w:pPr>
        <w:keepNext/>
        <w:spacing w:before="280" w:after="120"/>
      </w:pPr>
      <w:r>
        <w:rPr>
          <w:b/>
          <w:sz w:val="24"/>
        </w:rPr>
        <w:t>Principal Component Analysis (PCA)</w:t>
      </w:r>
    </w:p>
    <w:p w14:paraId="4658E9D2" w14:textId="77777777" w:rsidR="00A84B46" w:rsidRDefault="00A84B46" w:rsidP="00A84B46">
      <w:pPr>
        <w:spacing w:after="80"/>
      </w:pPr>
      <w:r>
        <w:t>PCA transforms a highly correlated feature space into a lower-dimensional space of orthogonal (uncorrelated) principal components, retaining the maximum possible variance.</w:t>
      </w:r>
    </w:p>
    <w:p w14:paraId="5C0EFBEC" w14:textId="77777777" w:rsidR="00A84B46" w:rsidRDefault="00A84B46" w:rsidP="00A84B46">
      <w:pPr>
        <w:spacing w:after="120"/>
        <w:jc w:val="center"/>
      </w:pPr>
      <w:proofErr w:type="spellStart"/>
      <w:r>
        <w:rPr>
          <w:i/>
        </w:rPr>
        <w:t>PC_i</w:t>
      </w:r>
      <w:proofErr w:type="spellEnd"/>
      <w:r>
        <w:rPr>
          <w:i/>
        </w:rPr>
        <w:t xml:space="preserve"> = w_1*X_1 + w_2*X_2 + ... + </w:t>
      </w:r>
      <w:proofErr w:type="spellStart"/>
      <w:r>
        <w:rPr>
          <w:i/>
        </w:rPr>
        <w:t>w_n</w:t>
      </w:r>
      <w:proofErr w:type="spellEnd"/>
      <w:r>
        <w:rPr>
          <w:i/>
        </w:rPr>
        <w:t>*</w:t>
      </w:r>
      <w:proofErr w:type="spellStart"/>
      <w:r>
        <w:rPr>
          <w:i/>
        </w:rPr>
        <w:t>X_n</w:t>
      </w:r>
      <w:proofErr w:type="spellEnd"/>
    </w:p>
    <w:p w14:paraId="45E37662" w14:textId="77777777" w:rsidR="00A84B46" w:rsidRDefault="00A84B46" w:rsidP="00A84B46">
      <w:pPr>
        <w:keepNext/>
        <w:spacing w:before="280" w:after="120"/>
      </w:pPr>
      <w:r>
        <w:rPr>
          <w:b/>
          <w:color w:val="4682B4"/>
          <w:sz w:val="28"/>
        </w:rPr>
        <w:t>2.5 Clustering Methods</w:t>
      </w:r>
    </w:p>
    <w:p w14:paraId="42416BC9" w14:textId="77777777" w:rsidR="00A84B46" w:rsidRDefault="00A84B46" w:rsidP="00A84B46">
      <w:pPr>
        <w:keepNext/>
        <w:spacing w:before="280" w:after="120"/>
      </w:pPr>
      <w:r>
        <w:rPr>
          <w:b/>
          <w:sz w:val="24"/>
        </w:rPr>
        <w:t>2.5.1 K-Means Clustering</w:t>
      </w:r>
    </w:p>
    <w:p w14:paraId="62D0E438" w14:textId="77777777" w:rsidR="00A84B46" w:rsidRDefault="00A84B46" w:rsidP="00A84B46">
      <w:pPr>
        <w:spacing w:after="120"/>
        <w:rPr>
          <w:lang w:eastAsia="en-IN"/>
        </w:rPr>
      </w:pPr>
      <w:r>
        <w:t xml:space="preserve">K-means clustering is a practical way to sort customers into groups based on how similar their </w:t>
      </w:r>
      <w:proofErr w:type="spellStart"/>
      <w:r>
        <w:t>behaviors</w:t>
      </w:r>
      <w:proofErr w:type="spellEnd"/>
      <w:r>
        <w:t xml:space="preserve"> are. In a business setting, you can think of it as asking the system to organize a large customer base into a chosen number of segments, such as light users, loyal premium users, bargain seekers, or churn-risk customers. The method repeatedly reviews the customer data, assigns each person to the closest group, and then refines those groups until the segments become stable and easy to interpret. It is especially useful when a company wants a fast, scalable way to create broad, operationally useful segments for marketing, pricing, personalization, or retention programs.</w:t>
      </w:r>
    </w:p>
    <w:p w14:paraId="02D02F42" w14:textId="77777777" w:rsidR="00A84B46" w:rsidRDefault="00A84B46" w:rsidP="00A84B46">
      <w:pPr>
        <w:pStyle w:val="ListBullet"/>
        <w:tabs>
          <w:tab w:val="num" w:pos="360"/>
        </w:tabs>
        <w:ind w:left="360" w:hanging="360"/>
        <w:rPr>
          <w:kern w:val="2"/>
          <w:lang w:val="en-IN" w:eastAsia="en-IN"/>
          <w14:ligatures w14:val="standardContextual"/>
        </w:rPr>
      </w:pPr>
      <w:r>
        <w:rPr>
          <w:b/>
          <w:bCs/>
        </w:rPr>
        <w:t xml:space="preserve">Why managers like it: </w:t>
      </w:r>
      <w:r>
        <w:t>It is fast, widely used, and works well when the goal is to create a manageable set of clearly defined customer segments that teams can act on quickly.</w:t>
      </w:r>
    </w:p>
    <w:p w14:paraId="07B1B492" w14:textId="77777777" w:rsidR="00A84B46" w:rsidRDefault="00A84B46" w:rsidP="00A84B46">
      <w:pPr>
        <w:pStyle w:val="ListBullet"/>
        <w:tabs>
          <w:tab w:val="num" w:pos="360"/>
        </w:tabs>
        <w:ind w:left="360" w:hanging="360"/>
      </w:pPr>
      <w:proofErr w:type="gramStart"/>
      <w:r>
        <w:rPr>
          <w:b/>
          <w:bCs/>
        </w:rPr>
        <w:t>Best use</w:t>
      </w:r>
      <w:proofErr w:type="gramEnd"/>
      <w:r>
        <w:rPr>
          <w:b/>
          <w:bCs/>
        </w:rPr>
        <w:t xml:space="preserve"> case: </w:t>
      </w:r>
      <w:r>
        <w:t>Useful for large customer bases where the organization already has a rough idea of how many business segments it wants to manage.</w:t>
      </w:r>
    </w:p>
    <w:p w14:paraId="4769045B" w14:textId="77777777" w:rsidR="00A84B46" w:rsidRDefault="00A84B46" w:rsidP="00A84B46">
      <w:pPr>
        <w:pStyle w:val="ListBullet"/>
        <w:tabs>
          <w:tab w:val="num" w:pos="360"/>
        </w:tabs>
        <w:ind w:left="360" w:hanging="360"/>
      </w:pPr>
      <w:r>
        <w:rPr>
          <w:b/>
          <w:bCs/>
        </w:rPr>
        <w:t xml:space="preserve">Main limitation: </w:t>
      </w:r>
      <w:r>
        <w:t>You must decide the number of clusters in advance, which means the output can be influenced by business assumptions made before analysis begins.</w:t>
      </w:r>
    </w:p>
    <w:p w14:paraId="22D8F430" w14:textId="77777777" w:rsidR="00A84B46" w:rsidRDefault="00A84B46" w:rsidP="00A84B46">
      <w:pPr>
        <w:pStyle w:val="ListBullet"/>
        <w:tabs>
          <w:tab w:val="num" w:pos="360"/>
        </w:tabs>
        <w:ind w:left="360" w:hanging="360"/>
      </w:pPr>
      <w:r>
        <w:rPr>
          <w:b/>
          <w:bCs/>
        </w:rPr>
        <w:t xml:space="preserve">Practical caution: </w:t>
      </w:r>
      <w:r>
        <w:t xml:space="preserve">It can be affected by unusual customers or extreme values, and it works best when groups are </w:t>
      </w:r>
      <w:proofErr w:type="gramStart"/>
      <w:r>
        <w:t>fairly clean</w:t>
      </w:r>
      <w:proofErr w:type="gramEnd"/>
      <w:r>
        <w:t xml:space="preserve"> and separated rather than highly irregular or overlapping.</w:t>
      </w:r>
    </w:p>
    <w:p w14:paraId="781C9785" w14:textId="77777777" w:rsidR="00A84B46" w:rsidRDefault="00A84B46" w:rsidP="00A84B46">
      <w:pPr>
        <w:keepNext/>
        <w:spacing w:before="280" w:after="120"/>
      </w:pPr>
      <w:r>
        <w:rPr>
          <w:b/>
          <w:sz w:val="24"/>
        </w:rPr>
        <w:lastRenderedPageBreak/>
        <w:t>2.5.2 Hierarchical Clustering (Agglomerative)</w:t>
      </w:r>
    </w:p>
    <w:p w14:paraId="7BEDD175" w14:textId="77777777" w:rsidR="00A84B46" w:rsidRDefault="00A84B46" w:rsidP="00A84B46">
      <w:pPr>
        <w:spacing w:after="120"/>
        <w:rPr>
          <w:lang w:eastAsia="en-IN"/>
        </w:rPr>
      </w:pPr>
      <w:r>
        <w:t>Hierarchical clustering is useful when managers want to understand how customer groups relate to one another at different levels of detail. Instead of forcing the data into a fixed number of segments from the start, it begins with many very small groups and gradually combines similar customers into larger groups. This creates a tree-like view of relationships, which helps decision-makers see whether the business naturally has a few broad segments or many narrower subsegments. It is especially helpful during exploration, strategy workshops, and early-stage analysis when the team is still deciding how finely it wants to segment the market.</w:t>
      </w:r>
    </w:p>
    <w:p w14:paraId="6D89775A" w14:textId="77777777" w:rsidR="00A84B46" w:rsidRDefault="00A84B46" w:rsidP="00A84B46">
      <w:pPr>
        <w:pStyle w:val="ListBullet"/>
        <w:tabs>
          <w:tab w:val="num" w:pos="360"/>
        </w:tabs>
        <w:ind w:left="360" w:hanging="360"/>
        <w:rPr>
          <w:kern w:val="2"/>
          <w:lang w:val="en-IN" w:eastAsia="en-IN"/>
          <w14:ligatures w14:val="standardContextual"/>
        </w:rPr>
      </w:pPr>
      <w:r>
        <w:rPr>
          <w:b/>
          <w:bCs/>
        </w:rPr>
        <w:t xml:space="preserve">Why managers like it: </w:t>
      </w:r>
      <w:r>
        <w:t>It shows how customer groups connect and branch, making it easier to discuss segmentation options with non-technical stakeholders.</w:t>
      </w:r>
    </w:p>
    <w:p w14:paraId="4DB4AFA8" w14:textId="77777777" w:rsidR="00A84B46" w:rsidRDefault="00A84B46" w:rsidP="00A84B46">
      <w:pPr>
        <w:pStyle w:val="ListBullet"/>
        <w:tabs>
          <w:tab w:val="num" w:pos="360"/>
        </w:tabs>
        <w:ind w:left="360" w:hanging="360"/>
      </w:pPr>
      <w:r>
        <w:rPr>
          <w:b/>
          <w:bCs/>
        </w:rPr>
        <w:t xml:space="preserve">Best use case: </w:t>
      </w:r>
      <w:r>
        <w:t>Useful when the business wants to explore natural structure in the data before deciding on the final number of segments.</w:t>
      </w:r>
    </w:p>
    <w:p w14:paraId="27C39287" w14:textId="77777777" w:rsidR="00A84B46" w:rsidRDefault="00A84B46" w:rsidP="00A84B46">
      <w:pPr>
        <w:pStyle w:val="ListBullet"/>
        <w:tabs>
          <w:tab w:val="num" w:pos="360"/>
        </w:tabs>
        <w:ind w:left="360" w:hanging="360"/>
      </w:pPr>
      <w:r>
        <w:rPr>
          <w:b/>
          <w:bCs/>
        </w:rPr>
        <w:t xml:space="preserve">Main limitation: </w:t>
      </w:r>
      <w:r>
        <w:t>It becomes slow and harder to manage as the dataset grows very large, so it is often better for samples, pilot studies, or strategic analysis than for full production at massive scale.</w:t>
      </w:r>
    </w:p>
    <w:p w14:paraId="14D91E5C" w14:textId="77777777" w:rsidR="00A84B46" w:rsidRDefault="00A84B46" w:rsidP="00A84B46">
      <w:pPr>
        <w:pStyle w:val="ListBullet"/>
        <w:tabs>
          <w:tab w:val="num" w:pos="360"/>
        </w:tabs>
        <w:ind w:left="360" w:hanging="360"/>
      </w:pPr>
      <w:r>
        <w:rPr>
          <w:b/>
          <w:bCs/>
        </w:rPr>
        <w:t xml:space="preserve">Practical caution: </w:t>
      </w:r>
      <w:r>
        <w:t xml:space="preserve">Once groups are merged, the process does not easily reverse those decisions, so early grouping choices can shape </w:t>
      </w:r>
      <w:proofErr w:type="gramStart"/>
      <w:r>
        <w:t>the final result</w:t>
      </w:r>
      <w:proofErr w:type="gramEnd"/>
      <w:r>
        <w:t>.</w:t>
      </w:r>
    </w:p>
    <w:p w14:paraId="686E76AD" w14:textId="77777777" w:rsidR="00A84B46" w:rsidRDefault="00A84B46" w:rsidP="00A84B46">
      <w:pPr>
        <w:keepNext/>
        <w:spacing w:before="280" w:after="120"/>
      </w:pPr>
      <w:r>
        <w:rPr>
          <w:b/>
          <w:sz w:val="24"/>
        </w:rPr>
        <w:t>2.5.3 DBSCAN</w:t>
      </w:r>
    </w:p>
    <w:p w14:paraId="70CBC115" w14:textId="77777777" w:rsidR="00A84B46" w:rsidRDefault="00A84B46" w:rsidP="00A84B46">
      <w:pPr>
        <w:spacing w:after="120"/>
        <w:rPr>
          <w:lang w:eastAsia="en-IN"/>
        </w:rPr>
      </w:pPr>
      <w:r>
        <w:t xml:space="preserve">DBSCAN is a clustering method that looks for dense pockets of similar customers and treats isolated cases as exceptions rather than forcing everyone into a segment. For managers, this is valuable when the customer base does not fit neat, evenly shaped groups. It can uncover niche segments, unusual usage patterns, and potential anomalies such as fraudulent </w:t>
      </w:r>
      <w:proofErr w:type="spellStart"/>
      <w:r>
        <w:t>behavior</w:t>
      </w:r>
      <w:proofErr w:type="spellEnd"/>
      <w:r>
        <w:t xml:space="preserve">, one-off campaign effects, or very atypical high-value customers. Instead of asking the business to decide the number of clusters first, it focuses on where natural concentrations of similar </w:t>
      </w:r>
      <w:proofErr w:type="spellStart"/>
      <w:r>
        <w:t>behavior</w:t>
      </w:r>
      <w:proofErr w:type="spellEnd"/>
      <w:r>
        <w:t xml:space="preserve"> appear in the data.</w:t>
      </w:r>
    </w:p>
    <w:p w14:paraId="53BB3498" w14:textId="77777777" w:rsidR="00A84B46" w:rsidRDefault="00A84B46" w:rsidP="00A84B46">
      <w:pPr>
        <w:pStyle w:val="ListBullet"/>
        <w:tabs>
          <w:tab w:val="num" w:pos="360"/>
        </w:tabs>
        <w:ind w:left="360" w:hanging="360"/>
        <w:rPr>
          <w:kern w:val="2"/>
          <w:lang w:val="en-IN" w:eastAsia="en-IN"/>
          <w14:ligatures w14:val="standardContextual"/>
        </w:rPr>
      </w:pPr>
      <w:r>
        <w:rPr>
          <w:b/>
          <w:bCs/>
        </w:rPr>
        <w:t xml:space="preserve">Why managers like it: </w:t>
      </w:r>
      <w:r>
        <w:t>It can find irregular or niche customer groups and can also flag unusual records that may deserve separate investigation.</w:t>
      </w:r>
    </w:p>
    <w:p w14:paraId="4FDD8FB2" w14:textId="77777777" w:rsidR="00A84B46" w:rsidRDefault="00A84B46" w:rsidP="00A84B46">
      <w:pPr>
        <w:pStyle w:val="ListBullet"/>
        <w:tabs>
          <w:tab w:val="num" w:pos="360"/>
        </w:tabs>
        <w:ind w:left="360" w:hanging="360"/>
      </w:pPr>
      <w:r>
        <w:rPr>
          <w:b/>
          <w:bCs/>
        </w:rPr>
        <w:t xml:space="preserve">Best use case: </w:t>
      </w:r>
      <w:r>
        <w:t>Useful when the business expects customer behavior to be uneven, messy, or full of exceptions rather than neatly organized into a few balanced groups.</w:t>
      </w:r>
    </w:p>
    <w:p w14:paraId="01DE8FC3" w14:textId="77777777" w:rsidR="00A84B46" w:rsidRDefault="00A84B46" w:rsidP="00A84B46">
      <w:pPr>
        <w:pStyle w:val="ListBullet"/>
        <w:tabs>
          <w:tab w:val="num" w:pos="360"/>
        </w:tabs>
        <w:ind w:left="360" w:hanging="360"/>
      </w:pPr>
      <w:r>
        <w:rPr>
          <w:b/>
          <w:bCs/>
        </w:rPr>
        <w:t xml:space="preserve">Main limitation: </w:t>
      </w:r>
      <w:r>
        <w:t>It can struggle when some customer groups are very dense and others are much more spread out, because one set of settings may not fit all patterns well.</w:t>
      </w:r>
    </w:p>
    <w:p w14:paraId="523DD520" w14:textId="77777777" w:rsidR="00A84B46" w:rsidRDefault="00A84B46" w:rsidP="00A84B46">
      <w:pPr>
        <w:pStyle w:val="ListBullet"/>
        <w:tabs>
          <w:tab w:val="num" w:pos="360"/>
        </w:tabs>
        <w:ind w:left="360" w:hanging="360"/>
      </w:pPr>
      <w:r>
        <w:rPr>
          <w:b/>
          <w:bCs/>
        </w:rPr>
        <w:t xml:space="preserve">Practical caution: </w:t>
      </w:r>
      <w:r>
        <w:t>It is less intuitive to tune for non-technical teams, and its performance can weaken when the dataset has too many variables and the differences between customers become less clear.</w:t>
      </w:r>
    </w:p>
    <w:p w14:paraId="292609B1" w14:textId="77777777" w:rsidR="00A84B46" w:rsidRDefault="00A84B46" w:rsidP="00A84B46">
      <w:pPr>
        <w:rPr>
          <w:lang w:eastAsia="en-IN"/>
        </w:rPr>
      </w:pPr>
      <w:r>
        <w:t xml:space="preserve">From a management perspective, the choice of method depends on the decision you need to make. K-means is often the best starting point when speed, scale, and operational simplicity matter most. Hierarchical clustering is more useful when you want to explore how segments split and combine before committing to a final segmentation structure. DBSCAN is most valuable when you suspect the market contains niche groups or unusual customer </w:t>
      </w:r>
      <w:proofErr w:type="spellStart"/>
      <w:r>
        <w:t>behavior</w:t>
      </w:r>
      <w:proofErr w:type="spellEnd"/>
      <w:r>
        <w:t xml:space="preserve"> that should not be forced into standard segments. In practice, many teams compare more than one method and then select the one that produces segments that are both analytically sound and easy for the business to act on.</w:t>
      </w:r>
    </w:p>
    <w:p w14:paraId="334E8658" w14:textId="77777777" w:rsidR="00A84B46" w:rsidRDefault="00A84B46" w:rsidP="00A84B46">
      <w:pPr>
        <w:keepNext/>
        <w:spacing w:before="280" w:after="120"/>
      </w:pPr>
      <w:r>
        <w:rPr>
          <w:b/>
          <w:color w:val="4682B4"/>
          <w:sz w:val="28"/>
        </w:rPr>
        <w:lastRenderedPageBreak/>
        <w:t>2.6 Cluster Validation, Interpretation, and Business Naming</w:t>
      </w:r>
    </w:p>
    <w:p w14:paraId="6684BCE7" w14:textId="77777777" w:rsidR="00A84B46" w:rsidRDefault="00A84B46" w:rsidP="00A84B46">
      <w:r>
        <w:t xml:space="preserve">Validation metrics include the Elbow Method (plotting WCSS against k) and the Silhouette Score, which evaluates how similar an object is to its own cluster compared to </w:t>
      </w:r>
      <w:proofErr w:type="spellStart"/>
      <w:r>
        <w:t>neighboring</w:t>
      </w:r>
      <w:proofErr w:type="spellEnd"/>
      <w:r>
        <w:t xml:space="preserve"> clusters.</w:t>
      </w:r>
    </w:p>
    <w:tbl>
      <w:tblPr>
        <w:tblW w:w="0" w:type="auto"/>
        <w:jc w:val="center"/>
        <w:tblLayout w:type="fixed"/>
        <w:tblLook w:val="04A0" w:firstRow="1" w:lastRow="0" w:firstColumn="1" w:lastColumn="0" w:noHBand="0" w:noVBand="1"/>
      </w:tblPr>
      <w:tblGrid>
        <w:gridCol w:w="3024"/>
        <w:gridCol w:w="3024"/>
        <w:gridCol w:w="3024"/>
      </w:tblGrid>
      <w:tr w:rsidR="00A84B46" w14:paraId="44BBDCC9" w14:textId="77777777" w:rsidTr="001A1E07">
        <w:trPr>
          <w:jc w:val="center"/>
        </w:trPr>
        <w:tc>
          <w:tcPr>
            <w:tcW w:w="3024" w:type="dxa"/>
            <w:shd w:val="clear" w:color="auto" w:fill="F4F6F9"/>
            <w:tcMar>
              <w:top w:w="100" w:type="dxa"/>
              <w:left w:w="150" w:type="dxa"/>
              <w:bottom w:w="100" w:type="dxa"/>
              <w:right w:w="150" w:type="dxa"/>
            </w:tcMar>
          </w:tcPr>
          <w:p w14:paraId="0D4FC915" w14:textId="77777777" w:rsidR="00A84B46" w:rsidRDefault="00A84B46" w:rsidP="001A1E07">
            <w:r>
              <w:rPr>
                <w:b/>
              </w:rPr>
              <w:t>Final Cluster ID</w:t>
            </w:r>
          </w:p>
        </w:tc>
        <w:tc>
          <w:tcPr>
            <w:tcW w:w="3024" w:type="dxa"/>
            <w:shd w:val="clear" w:color="auto" w:fill="F4F6F9"/>
            <w:tcMar>
              <w:top w:w="100" w:type="dxa"/>
              <w:left w:w="150" w:type="dxa"/>
              <w:bottom w:w="100" w:type="dxa"/>
              <w:right w:w="150" w:type="dxa"/>
            </w:tcMar>
          </w:tcPr>
          <w:p w14:paraId="48E1D1F7" w14:textId="77777777" w:rsidR="00A84B46" w:rsidRDefault="00A84B46" w:rsidP="001A1E07">
            <w:r>
              <w:rPr>
                <w:b/>
              </w:rPr>
              <w:t xml:space="preserve">Key </w:t>
            </w:r>
            <w:proofErr w:type="spellStart"/>
            <w:r>
              <w:rPr>
                <w:b/>
              </w:rPr>
              <w:t>Behavioral</w:t>
            </w:r>
            <w:proofErr w:type="spellEnd"/>
            <w:r>
              <w:rPr>
                <w:b/>
              </w:rPr>
              <w:t xml:space="preserve"> Traits</w:t>
            </w:r>
          </w:p>
        </w:tc>
        <w:tc>
          <w:tcPr>
            <w:tcW w:w="3024" w:type="dxa"/>
            <w:shd w:val="clear" w:color="auto" w:fill="F4F6F9"/>
            <w:tcMar>
              <w:top w:w="100" w:type="dxa"/>
              <w:left w:w="150" w:type="dxa"/>
              <w:bottom w:w="100" w:type="dxa"/>
              <w:right w:w="150" w:type="dxa"/>
            </w:tcMar>
          </w:tcPr>
          <w:p w14:paraId="1A40D86F" w14:textId="77777777" w:rsidR="00A84B46" w:rsidRDefault="00A84B46" w:rsidP="001A1E07">
            <w:r>
              <w:rPr>
                <w:b/>
              </w:rPr>
              <w:t>Strategic Business Name</w:t>
            </w:r>
          </w:p>
        </w:tc>
      </w:tr>
      <w:tr w:rsidR="00A84B46" w14:paraId="533FEFBB" w14:textId="77777777" w:rsidTr="001A1E07">
        <w:trPr>
          <w:jc w:val="center"/>
        </w:trPr>
        <w:tc>
          <w:tcPr>
            <w:tcW w:w="3024" w:type="dxa"/>
            <w:tcMar>
              <w:top w:w="100" w:type="dxa"/>
              <w:left w:w="150" w:type="dxa"/>
              <w:bottom w:w="100" w:type="dxa"/>
              <w:right w:w="150" w:type="dxa"/>
            </w:tcMar>
          </w:tcPr>
          <w:p w14:paraId="7611E947" w14:textId="77777777" w:rsidR="00A84B46" w:rsidRDefault="00A84B46" w:rsidP="001A1E07">
            <w:r>
              <w:t>Cluster 0</w:t>
            </w:r>
          </w:p>
        </w:tc>
        <w:tc>
          <w:tcPr>
            <w:tcW w:w="3024" w:type="dxa"/>
            <w:tcMar>
              <w:top w:w="100" w:type="dxa"/>
              <w:left w:w="150" w:type="dxa"/>
              <w:bottom w:w="100" w:type="dxa"/>
              <w:right w:w="150" w:type="dxa"/>
            </w:tcMar>
          </w:tcPr>
          <w:p w14:paraId="282F35F7" w14:textId="77777777" w:rsidR="00A84B46" w:rsidRDefault="00A84B46" w:rsidP="001A1E07">
            <w:r>
              <w:t>High Recency, Low Watch Time, Mobile Only</w:t>
            </w:r>
          </w:p>
        </w:tc>
        <w:tc>
          <w:tcPr>
            <w:tcW w:w="3024" w:type="dxa"/>
            <w:tcMar>
              <w:top w:w="100" w:type="dxa"/>
              <w:left w:w="150" w:type="dxa"/>
              <w:bottom w:w="100" w:type="dxa"/>
              <w:right w:w="150" w:type="dxa"/>
            </w:tcMar>
          </w:tcPr>
          <w:p w14:paraId="3636113C" w14:textId="77777777" w:rsidR="00A84B46" w:rsidRDefault="00A84B46" w:rsidP="001A1E07">
            <w:r>
              <w:t>Casual On-The-Go Scrollers</w:t>
            </w:r>
          </w:p>
        </w:tc>
      </w:tr>
      <w:tr w:rsidR="00A84B46" w14:paraId="4E0AF4E6" w14:textId="77777777" w:rsidTr="001A1E07">
        <w:trPr>
          <w:jc w:val="center"/>
        </w:trPr>
        <w:tc>
          <w:tcPr>
            <w:tcW w:w="3024" w:type="dxa"/>
            <w:tcMar>
              <w:top w:w="100" w:type="dxa"/>
              <w:left w:w="150" w:type="dxa"/>
              <w:bottom w:w="100" w:type="dxa"/>
              <w:right w:w="150" w:type="dxa"/>
            </w:tcMar>
          </w:tcPr>
          <w:p w14:paraId="56DCB6F8" w14:textId="77777777" w:rsidR="00A84B46" w:rsidRDefault="00A84B46" w:rsidP="001A1E07">
            <w:r>
              <w:t>Cluster 1</w:t>
            </w:r>
          </w:p>
        </w:tc>
        <w:tc>
          <w:tcPr>
            <w:tcW w:w="3024" w:type="dxa"/>
            <w:tcMar>
              <w:top w:w="100" w:type="dxa"/>
              <w:left w:w="150" w:type="dxa"/>
              <w:bottom w:w="100" w:type="dxa"/>
              <w:right w:w="150" w:type="dxa"/>
            </w:tcMar>
          </w:tcPr>
          <w:p w14:paraId="6C64205B" w14:textId="77777777" w:rsidR="00A84B46" w:rsidRDefault="00A84B46" w:rsidP="001A1E07">
            <w:r>
              <w:t>High Binge Index, High CTV Usage, Sci-Fi Dominated</w:t>
            </w:r>
          </w:p>
        </w:tc>
        <w:tc>
          <w:tcPr>
            <w:tcW w:w="3024" w:type="dxa"/>
            <w:tcMar>
              <w:top w:w="100" w:type="dxa"/>
              <w:left w:w="150" w:type="dxa"/>
              <w:bottom w:w="100" w:type="dxa"/>
              <w:right w:w="150" w:type="dxa"/>
            </w:tcMar>
          </w:tcPr>
          <w:p w14:paraId="583A4236" w14:textId="77777777" w:rsidR="00A84B46" w:rsidRDefault="00A84B46" w:rsidP="001A1E07">
            <w:r>
              <w:t>Hardcore Sci-Fi Couch Potatoes</w:t>
            </w:r>
          </w:p>
        </w:tc>
      </w:tr>
      <w:tr w:rsidR="00A84B46" w14:paraId="20449CB7" w14:textId="77777777" w:rsidTr="001A1E07">
        <w:trPr>
          <w:jc w:val="center"/>
        </w:trPr>
        <w:tc>
          <w:tcPr>
            <w:tcW w:w="3024" w:type="dxa"/>
            <w:tcMar>
              <w:top w:w="100" w:type="dxa"/>
              <w:left w:w="150" w:type="dxa"/>
              <w:bottom w:w="100" w:type="dxa"/>
              <w:right w:w="150" w:type="dxa"/>
            </w:tcMar>
          </w:tcPr>
          <w:p w14:paraId="1561E8E2" w14:textId="77777777" w:rsidR="00A84B46" w:rsidRDefault="00A84B46" w:rsidP="001A1E07">
            <w:r>
              <w:t>Cluster 2</w:t>
            </w:r>
          </w:p>
        </w:tc>
        <w:tc>
          <w:tcPr>
            <w:tcW w:w="3024" w:type="dxa"/>
            <w:tcMar>
              <w:top w:w="100" w:type="dxa"/>
              <w:left w:w="150" w:type="dxa"/>
              <w:bottom w:w="100" w:type="dxa"/>
              <w:right w:w="150" w:type="dxa"/>
            </w:tcMar>
          </w:tcPr>
          <w:p w14:paraId="682FEAF5" w14:textId="77777777" w:rsidR="00A84B46" w:rsidRDefault="00A84B46" w:rsidP="001A1E07">
            <w:r>
              <w:t>High Monetary, Low Recency, Infrequent Logins</w:t>
            </w:r>
          </w:p>
        </w:tc>
        <w:tc>
          <w:tcPr>
            <w:tcW w:w="3024" w:type="dxa"/>
            <w:tcMar>
              <w:top w:w="100" w:type="dxa"/>
              <w:left w:w="150" w:type="dxa"/>
              <w:bottom w:w="100" w:type="dxa"/>
              <w:right w:w="150" w:type="dxa"/>
            </w:tcMar>
          </w:tcPr>
          <w:p w14:paraId="1155B670" w14:textId="77777777" w:rsidR="00A84B46" w:rsidRDefault="00A84B46" w:rsidP="001A1E07">
            <w:r>
              <w:t>High-Value Passive Subscribers</w:t>
            </w:r>
          </w:p>
        </w:tc>
      </w:tr>
      <w:tr w:rsidR="00A84B46" w14:paraId="3DF9C289" w14:textId="77777777" w:rsidTr="001A1E07">
        <w:trPr>
          <w:jc w:val="center"/>
        </w:trPr>
        <w:tc>
          <w:tcPr>
            <w:tcW w:w="3024" w:type="dxa"/>
            <w:tcMar>
              <w:top w:w="100" w:type="dxa"/>
              <w:left w:w="150" w:type="dxa"/>
              <w:bottom w:w="100" w:type="dxa"/>
              <w:right w:w="150" w:type="dxa"/>
            </w:tcMar>
          </w:tcPr>
          <w:p w14:paraId="033CCA89" w14:textId="77777777" w:rsidR="00A84B46" w:rsidRDefault="00A84B46" w:rsidP="001A1E07">
            <w:r>
              <w:t>Cluster 3</w:t>
            </w:r>
          </w:p>
        </w:tc>
        <w:tc>
          <w:tcPr>
            <w:tcW w:w="3024" w:type="dxa"/>
            <w:tcMar>
              <w:top w:w="100" w:type="dxa"/>
              <w:left w:w="150" w:type="dxa"/>
              <w:bottom w:w="100" w:type="dxa"/>
              <w:right w:w="150" w:type="dxa"/>
            </w:tcMar>
          </w:tcPr>
          <w:p w14:paraId="4E32AA22" w14:textId="77777777" w:rsidR="00A84B46" w:rsidRDefault="00A84B46" w:rsidP="001A1E07">
            <w:r>
              <w:t>Extremely Low Recency, Dropping Completion Rates</w:t>
            </w:r>
          </w:p>
        </w:tc>
        <w:tc>
          <w:tcPr>
            <w:tcW w:w="3024" w:type="dxa"/>
            <w:tcMar>
              <w:top w:w="100" w:type="dxa"/>
              <w:left w:w="150" w:type="dxa"/>
              <w:bottom w:w="100" w:type="dxa"/>
              <w:right w:w="150" w:type="dxa"/>
            </w:tcMar>
          </w:tcPr>
          <w:p w14:paraId="08B5B552" w14:textId="77777777" w:rsidR="00A84B46" w:rsidRDefault="00A84B46" w:rsidP="001A1E07">
            <w:r>
              <w:t>High-Risk Churn Candidates</w:t>
            </w:r>
          </w:p>
        </w:tc>
      </w:tr>
    </w:tbl>
    <w:p w14:paraId="31A8E101" w14:textId="77777777" w:rsidR="00A84B46" w:rsidRDefault="00A84B46" w:rsidP="00A84B46">
      <w:pPr>
        <w:spacing w:after="240"/>
      </w:pPr>
    </w:p>
    <w:p w14:paraId="36CCB808" w14:textId="77777777" w:rsidR="00A84B46" w:rsidRDefault="00A84B46" w:rsidP="00A84B46">
      <w:pPr>
        <w:keepNext/>
        <w:spacing w:before="280" w:after="120"/>
      </w:pPr>
      <w:r>
        <w:rPr>
          <w:b/>
          <w:color w:val="4682B4"/>
          <w:sz w:val="28"/>
        </w:rPr>
        <w:t>2.7 From Segments to Campaigns, Offers, and Journeys</w:t>
      </w:r>
    </w:p>
    <w:p w14:paraId="66BCEE7C" w14:textId="77777777" w:rsidR="00A84B46" w:rsidRDefault="00A84B46" w:rsidP="00A84B46">
      <w:pPr>
        <w:spacing w:after="240"/>
      </w:pPr>
      <w:r>
        <w:t>Segmentation must trigger automated operational workflows. A user moving into the 'High-Risk Churn' segment instantly triggers an API call to a marketing automation platform (e.g., Braze, Salesforce Marketing Cloud), scheduling a personalized win-back sequence, while high-value clusters trigger automated interface transformations.</w:t>
      </w:r>
    </w:p>
    <w:p w14:paraId="7915F43E" w14:textId="77777777" w:rsidR="00A84B46" w:rsidRDefault="00A84B46" w:rsidP="00A84B46">
      <w:pPr>
        <w:keepNext/>
        <w:spacing w:before="280" w:after="120"/>
      </w:pPr>
      <w:r>
        <w:rPr>
          <w:b/>
          <w:color w:val="4682B4"/>
          <w:sz w:val="28"/>
        </w:rPr>
        <w:t>2.8 Coding Example: Customer Segmentation with Python</w:t>
      </w:r>
    </w:p>
    <w:tbl>
      <w:tblPr>
        <w:tblW w:w="5000" w:type="pct"/>
        <w:tblCellSpacing w:w="15" w:type="dxa"/>
        <w:tblBorders>
          <w:top w:val="single" w:sz="6" w:space="0" w:color="D9E2F3"/>
          <w:left w:val="single" w:sz="6" w:space="0" w:color="D9E2F3"/>
          <w:bottom w:val="single" w:sz="6" w:space="0" w:color="D9E2F3"/>
          <w:right w:val="single" w:sz="6" w:space="0" w:color="D9E2F3"/>
        </w:tblBorders>
        <w:shd w:val="clear" w:color="auto" w:fill="F7F9FC"/>
        <w:tblCellMar>
          <w:top w:w="15" w:type="dxa"/>
          <w:left w:w="15" w:type="dxa"/>
          <w:bottom w:w="15" w:type="dxa"/>
          <w:right w:w="15" w:type="dxa"/>
        </w:tblCellMar>
        <w:tblLook w:val="04A0" w:firstRow="1" w:lastRow="0" w:firstColumn="1" w:lastColumn="0" w:noHBand="0" w:noVBand="1"/>
      </w:tblPr>
      <w:tblGrid>
        <w:gridCol w:w="9010"/>
      </w:tblGrid>
      <w:tr w:rsidR="005F0B35" w14:paraId="2DCEA29F" w14:textId="77777777">
        <w:trPr>
          <w:tblCellSpacing w:w="15" w:type="dxa"/>
        </w:trPr>
        <w:tc>
          <w:tcPr>
            <w:tcW w:w="0" w:type="auto"/>
            <w:shd w:val="clear" w:color="auto" w:fill="F7F9FC"/>
            <w:tcMar>
              <w:top w:w="200" w:type="dxa"/>
              <w:left w:w="200" w:type="dxa"/>
              <w:bottom w:w="200" w:type="dxa"/>
              <w:right w:w="200" w:type="dxa"/>
            </w:tcMar>
            <w:vAlign w:val="center"/>
            <w:hideMark/>
          </w:tcPr>
          <w:p w14:paraId="0F32E02C" w14:textId="77777777" w:rsidR="005F0B35" w:rsidRDefault="005F0B35">
            <w:pPr>
              <w:spacing w:after="0" w:line="240" w:lineRule="auto"/>
              <w:rPr>
                <w:lang w:eastAsia="en-IN"/>
              </w:rPr>
            </w:pPr>
            <w:r>
              <w:rPr>
                <w:rFonts w:ascii="Consolas" w:hAnsi="Consolas"/>
                <w:color w:val="1F2937"/>
                <w:sz w:val="19"/>
                <w:szCs w:val="19"/>
              </w:rPr>
              <w:t xml:space="preserve">import </w:t>
            </w:r>
            <w:proofErr w:type="spellStart"/>
            <w:r>
              <w:rPr>
                <w:rFonts w:ascii="Consolas" w:hAnsi="Consolas"/>
                <w:color w:val="1F2937"/>
                <w:sz w:val="19"/>
                <w:szCs w:val="19"/>
              </w:rPr>
              <w:t>numpy</w:t>
            </w:r>
            <w:proofErr w:type="spellEnd"/>
            <w:r>
              <w:rPr>
                <w:rFonts w:ascii="Consolas" w:hAnsi="Consolas"/>
                <w:color w:val="1F2937"/>
                <w:sz w:val="19"/>
                <w:szCs w:val="19"/>
              </w:rPr>
              <w:t xml:space="preserve"> as np</w:t>
            </w:r>
            <w:r>
              <w:rPr>
                <w:rFonts w:ascii="Consolas" w:hAnsi="Consolas"/>
                <w:color w:val="1F2937"/>
                <w:sz w:val="19"/>
                <w:szCs w:val="19"/>
              </w:rPr>
              <w:br/>
              <w:t>import pandas as pd</w:t>
            </w:r>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sklearn.preprocessing</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StandardScaler</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sklearn.cluster</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KMeans</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sklearn.metrics</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silhouette_score</w:t>
            </w:r>
            <w:proofErr w:type="spellEnd"/>
            <w:r>
              <w:rPr>
                <w:rFonts w:ascii="Consolas" w:hAnsi="Consolas"/>
                <w:color w:val="1F2937"/>
                <w:sz w:val="19"/>
                <w:szCs w:val="19"/>
              </w:rPr>
              <w:br/>
            </w:r>
            <w:r>
              <w:rPr>
                <w:rFonts w:ascii="Consolas" w:hAnsi="Consolas"/>
                <w:color w:val="1F2937"/>
                <w:sz w:val="19"/>
                <w:szCs w:val="19"/>
              </w:rPr>
              <w:br/>
              <w:t># 1. Generate Synthetic Media Consumer Dataset</w:t>
            </w:r>
            <w:r>
              <w:rPr>
                <w:rFonts w:ascii="Consolas" w:hAnsi="Consolas"/>
                <w:color w:val="1F2937"/>
                <w:sz w:val="19"/>
                <w:szCs w:val="19"/>
              </w:rPr>
              <w:br/>
            </w:r>
            <w:proofErr w:type="spellStart"/>
            <w:r>
              <w:rPr>
                <w:rFonts w:ascii="Consolas" w:hAnsi="Consolas"/>
                <w:color w:val="1F2937"/>
                <w:sz w:val="19"/>
                <w:szCs w:val="19"/>
              </w:rPr>
              <w:t>np.random.seed</w:t>
            </w:r>
            <w:proofErr w:type="spellEnd"/>
            <w:r>
              <w:rPr>
                <w:rFonts w:ascii="Consolas" w:hAnsi="Consolas"/>
                <w:color w:val="1F2937"/>
                <w:sz w:val="19"/>
                <w:szCs w:val="19"/>
              </w:rPr>
              <w:t>(42)</w:t>
            </w:r>
            <w:r>
              <w:rPr>
                <w:rFonts w:ascii="Consolas" w:hAnsi="Consolas"/>
                <w:color w:val="1F2937"/>
                <w:sz w:val="19"/>
                <w:szCs w:val="19"/>
              </w:rPr>
              <w:br/>
            </w:r>
            <w:proofErr w:type="spellStart"/>
            <w:r>
              <w:rPr>
                <w:rFonts w:ascii="Consolas" w:hAnsi="Consolas"/>
                <w:color w:val="1F2937"/>
                <w:sz w:val="19"/>
                <w:szCs w:val="19"/>
              </w:rPr>
              <w:t>n_users</w:t>
            </w:r>
            <w:proofErr w:type="spellEnd"/>
            <w:r>
              <w:rPr>
                <w:rFonts w:ascii="Consolas" w:hAnsi="Consolas"/>
                <w:color w:val="1F2937"/>
                <w:sz w:val="19"/>
                <w:szCs w:val="19"/>
              </w:rPr>
              <w:t xml:space="preserve"> = 1000</w:t>
            </w:r>
            <w:r>
              <w:rPr>
                <w:rFonts w:ascii="Consolas" w:hAnsi="Consolas"/>
                <w:color w:val="1F2937"/>
                <w:sz w:val="19"/>
                <w:szCs w:val="19"/>
              </w:rPr>
              <w:br/>
            </w:r>
            <w:r>
              <w:rPr>
                <w:rFonts w:ascii="Consolas" w:hAnsi="Consolas"/>
                <w:color w:val="1F2937"/>
                <w:sz w:val="19"/>
                <w:szCs w:val="19"/>
              </w:rPr>
              <w:br/>
              <w:t>data = {</w:t>
            </w:r>
            <w:r>
              <w:rPr>
                <w:rFonts w:ascii="Consolas" w:hAnsi="Consolas"/>
                <w:color w:val="1F2937"/>
                <w:sz w:val="19"/>
                <w:szCs w:val="19"/>
              </w:rPr>
              <w:br/>
              <w:t>    '</w:t>
            </w:r>
            <w:proofErr w:type="spellStart"/>
            <w:r>
              <w:rPr>
                <w:rFonts w:ascii="Consolas" w:hAnsi="Consolas"/>
                <w:color w:val="1F2937"/>
                <w:sz w:val="19"/>
                <w:szCs w:val="19"/>
              </w:rPr>
              <w:t>user_id</w:t>
            </w:r>
            <w:proofErr w:type="spellEnd"/>
            <w:r>
              <w:rPr>
                <w:rFonts w:ascii="Consolas" w:hAnsi="Consolas"/>
                <w:color w:val="1F2937"/>
                <w:sz w:val="19"/>
                <w:szCs w:val="19"/>
              </w:rPr>
              <w:t xml:space="preserve">': range(1001, 1001 + </w:t>
            </w:r>
            <w:proofErr w:type="spellStart"/>
            <w:r>
              <w:rPr>
                <w:rFonts w:ascii="Consolas" w:hAnsi="Consolas"/>
                <w:color w:val="1F2937"/>
                <w:sz w:val="19"/>
                <w:szCs w:val="19"/>
              </w:rPr>
              <w:t>n_users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recency_days</w:t>
            </w:r>
            <w:proofErr w:type="spellEnd"/>
            <w:r>
              <w:rPr>
                <w:rFonts w:ascii="Consolas" w:hAnsi="Consolas"/>
                <w:color w:val="1F2937"/>
                <w:sz w:val="19"/>
                <w:szCs w:val="19"/>
              </w:rPr>
              <w:t xml:space="preserve">': </w:t>
            </w:r>
            <w:proofErr w:type="spellStart"/>
            <w:r>
              <w:rPr>
                <w:rFonts w:ascii="Consolas" w:hAnsi="Consolas"/>
                <w:color w:val="1F2937"/>
                <w:sz w:val="19"/>
                <w:szCs w:val="19"/>
              </w:rPr>
              <w:t>np.random.choice</w:t>
            </w:r>
            <w:proofErr w:type="spellEnd"/>
            <w:r>
              <w:rPr>
                <w:rFonts w:ascii="Consolas" w:hAnsi="Consolas"/>
                <w:color w:val="1F2937"/>
                <w:sz w:val="19"/>
                <w:szCs w:val="19"/>
              </w:rPr>
              <w:t>([</w:t>
            </w:r>
            <w:proofErr w:type="spellStart"/>
            <w:r>
              <w:rPr>
                <w:rFonts w:ascii="Consolas" w:hAnsi="Consolas"/>
                <w:color w:val="1F2937"/>
                <w:sz w:val="19"/>
                <w:szCs w:val="19"/>
              </w:rPr>
              <w:t>np.random.randint</w:t>
            </w:r>
            <w:proofErr w:type="spellEnd"/>
            <w:r>
              <w:rPr>
                <w:rFonts w:ascii="Consolas" w:hAnsi="Consolas"/>
                <w:color w:val="1F2937"/>
                <w:sz w:val="19"/>
                <w:szCs w:val="19"/>
              </w:rPr>
              <w:t xml:space="preserve">(0, 5), </w:t>
            </w:r>
            <w:proofErr w:type="spellStart"/>
            <w:r>
              <w:rPr>
                <w:rFonts w:ascii="Consolas" w:hAnsi="Consolas"/>
                <w:color w:val="1F2937"/>
                <w:sz w:val="19"/>
                <w:szCs w:val="19"/>
              </w:rPr>
              <w:t>np.random.randint</w:t>
            </w:r>
            <w:proofErr w:type="spellEnd"/>
            <w:r>
              <w:rPr>
                <w:rFonts w:ascii="Consolas" w:hAnsi="Consolas"/>
                <w:color w:val="1F2937"/>
                <w:sz w:val="19"/>
                <w:szCs w:val="19"/>
              </w:rPr>
              <w:t xml:space="preserve">(5, 20), </w:t>
            </w:r>
            <w:proofErr w:type="spellStart"/>
            <w:r>
              <w:rPr>
                <w:rFonts w:ascii="Consolas" w:hAnsi="Consolas"/>
                <w:color w:val="1F2937"/>
                <w:sz w:val="19"/>
                <w:szCs w:val="19"/>
              </w:rPr>
              <w:t>np.random.randint</w:t>
            </w:r>
            <w:proofErr w:type="spellEnd"/>
            <w:r>
              <w:rPr>
                <w:rFonts w:ascii="Consolas" w:hAnsi="Consolas"/>
                <w:color w:val="1F2937"/>
                <w:sz w:val="19"/>
                <w:szCs w:val="19"/>
              </w:rPr>
              <w:t>(20, 90)], p=[0.5, 0.3, 0.2], size=</w:t>
            </w:r>
            <w:proofErr w:type="spellStart"/>
            <w:r>
              <w:rPr>
                <w:rFonts w:ascii="Consolas" w:hAnsi="Consolas"/>
                <w:color w:val="1F2937"/>
                <w:sz w:val="19"/>
                <w:szCs w:val="19"/>
              </w:rPr>
              <w:t>n_users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monthly_watch_hours</w:t>
            </w:r>
            <w:proofErr w:type="spellEnd"/>
            <w:r>
              <w:rPr>
                <w:rFonts w:ascii="Consolas" w:hAnsi="Consolas"/>
                <w:color w:val="1F2937"/>
                <w:sz w:val="19"/>
                <w:szCs w:val="19"/>
              </w:rPr>
              <w:t xml:space="preserve">': </w:t>
            </w:r>
            <w:proofErr w:type="spellStart"/>
            <w:r>
              <w:rPr>
                <w:rFonts w:ascii="Consolas" w:hAnsi="Consolas"/>
                <w:color w:val="1F2937"/>
                <w:sz w:val="19"/>
                <w:szCs w:val="19"/>
              </w:rPr>
              <w:t>np.random.choice</w:t>
            </w:r>
            <w:proofErr w:type="spellEnd"/>
            <w:r>
              <w:rPr>
                <w:rFonts w:ascii="Consolas" w:hAnsi="Consolas"/>
                <w:color w:val="1F2937"/>
                <w:sz w:val="19"/>
                <w:szCs w:val="19"/>
              </w:rPr>
              <w:t>([</w:t>
            </w:r>
            <w:proofErr w:type="spellStart"/>
            <w:r>
              <w:rPr>
                <w:rFonts w:ascii="Consolas" w:hAnsi="Consolas"/>
                <w:color w:val="1F2937"/>
                <w:sz w:val="19"/>
                <w:szCs w:val="19"/>
              </w:rPr>
              <w:t>np.random.normal</w:t>
            </w:r>
            <w:proofErr w:type="spellEnd"/>
            <w:r>
              <w:rPr>
                <w:rFonts w:ascii="Consolas" w:hAnsi="Consolas"/>
                <w:color w:val="1F2937"/>
                <w:sz w:val="19"/>
                <w:szCs w:val="19"/>
              </w:rPr>
              <w:t xml:space="preserve">(40, 8), </w:t>
            </w:r>
            <w:proofErr w:type="spellStart"/>
            <w:r>
              <w:rPr>
                <w:rFonts w:ascii="Consolas" w:hAnsi="Consolas"/>
                <w:color w:val="1F2937"/>
                <w:sz w:val="19"/>
                <w:szCs w:val="19"/>
              </w:rPr>
              <w:t>np.random.normal</w:t>
            </w:r>
            <w:proofErr w:type="spellEnd"/>
            <w:r>
              <w:rPr>
                <w:rFonts w:ascii="Consolas" w:hAnsi="Consolas"/>
                <w:color w:val="1F2937"/>
                <w:sz w:val="19"/>
                <w:szCs w:val="19"/>
              </w:rPr>
              <w:t xml:space="preserve">(12, 3), </w:t>
            </w:r>
            <w:proofErr w:type="spellStart"/>
            <w:r>
              <w:rPr>
                <w:rFonts w:ascii="Consolas" w:hAnsi="Consolas"/>
                <w:color w:val="1F2937"/>
                <w:sz w:val="19"/>
                <w:szCs w:val="19"/>
              </w:rPr>
              <w:t>np.random.normal</w:t>
            </w:r>
            <w:proofErr w:type="spellEnd"/>
            <w:r>
              <w:rPr>
                <w:rFonts w:ascii="Consolas" w:hAnsi="Consolas"/>
                <w:color w:val="1F2937"/>
                <w:sz w:val="19"/>
                <w:szCs w:val="19"/>
              </w:rPr>
              <w:t>(2, 1)], p=[0.4, 0.4, 0.2], size=</w:t>
            </w:r>
            <w:proofErr w:type="spellStart"/>
            <w:r>
              <w:rPr>
                <w:rFonts w:ascii="Consolas" w:hAnsi="Consolas"/>
                <w:color w:val="1F2937"/>
                <w:sz w:val="19"/>
                <w:szCs w:val="19"/>
              </w:rPr>
              <w:t>n_users</w:t>
            </w:r>
            <w:proofErr w:type="spellEnd"/>
            <w:r>
              <w:rPr>
                <w:rFonts w:ascii="Consolas" w:hAnsi="Consolas"/>
                <w:color w:val="1F2937"/>
                <w:sz w:val="19"/>
                <w:szCs w:val="19"/>
              </w:rPr>
              <w:t>).clip(0.5, 120),</w:t>
            </w:r>
            <w:r>
              <w:rPr>
                <w:rFonts w:ascii="Consolas" w:hAnsi="Consolas"/>
                <w:color w:val="1F2937"/>
                <w:sz w:val="19"/>
                <w:szCs w:val="19"/>
              </w:rPr>
              <w:br/>
              <w:t>    '</w:t>
            </w:r>
            <w:proofErr w:type="spellStart"/>
            <w:r>
              <w:rPr>
                <w:rFonts w:ascii="Consolas" w:hAnsi="Consolas"/>
                <w:color w:val="1F2937"/>
                <w:sz w:val="19"/>
                <w:szCs w:val="19"/>
              </w:rPr>
              <w:t>completion_rate</w:t>
            </w:r>
            <w:proofErr w:type="spellEnd"/>
            <w:r>
              <w:rPr>
                <w:rFonts w:ascii="Consolas" w:hAnsi="Consolas"/>
                <w:color w:val="1F2937"/>
                <w:sz w:val="19"/>
                <w:szCs w:val="19"/>
              </w:rPr>
              <w:t xml:space="preserve">': </w:t>
            </w:r>
            <w:proofErr w:type="spellStart"/>
            <w:r>
              <w:rPr>
                <w:rFonts w:ascii="Consolas" w:hAnsi="Consolas"/>
                <w:color w:val="1F2937"/>
                <w:sz w:val="19"/>
                <w:szCs w:val="19"/>
              </w:rPr>
              <w:t>np.random.beta</w:t>
            </w:r>
            <w:proofErr w:type="spellEnd"/>
            <w:r>
              <w:rPr>
                <w:rFonts w:ascii="Consolas" w:hAnsi="Consolas"/>
                <w:color w:val="1F2937"/>
                <w:sz w:val="19"/>
                <w:szCs w:val="19"/>
              </w:rPr>
              <w:t>(a=5, b=2, size=</w:t>
            </w:r>
            <w:proofErr w:type="spellStart"/>
            <w:r>
              <w:rPr>
                <w:rFonts w:ascii="Consolas" w:hAnsi="Consolas"/>
                <w:color w:val="1F2937"/>
                <w:sz w:val="19"/>
                <w:szCs w:val="19"/>
              </w:rPr>
              <w:t>n_users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binge_index</w:t>
            </w:r>
            <w:proofErr w:type="spellEnd"/>
            <w:r>
              <w:rPr>
                <w:rFonts w:ascii="Consolas" w:hAnsi="Consolas"/>
                <w:color w:val="1F2937"/>
                <w:sz w:val="19"/>
                <w:szCs w:val="19"/>
              </w:rPr>
              <w:t xml:space="preserve">': </w:t>
            </w:r>
            <w:proofErr w:type="spellStart"/>
            <w:r>
              <w:rPr>
                <w:rFonts w:ascii="Consolas" w:hAnsi="Consolas"/>
                <w:color w:val="1F2937"/>
                <w:sz w:val="19"/>
                <w:szCs w:val="19"/>
              </w:rPr>
              <w:t>np.random.poisson</w:t>
            </w:r>
            <w:proofErr w:type="spellEnd"/>
            <w:r>
              <w:rPr>
                <w:rFonts w:ascii="Consolas" w:hAnsi="Consolas"/>
                <w:color w:val="1F2937"/>
                <w:sz w:val="19"/>
                <w:szCs w:val="19"/>
              </w:rPr>
              <w:t>(lam=3, size=</w:t>
            </w:r>
            <w:proofErr w:type="spellStart"/>
            <w:r>
              <w:rPr>
                <w:rFonts w:ascii="Consolas" w:hAnsi="Consolas"/>
                <w:color w:val="1F2937"/>
                <w:sz w:val="19"/>
                <w:szCs w:val="19"/>
              </w:rPr>
              <w:t>n_users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ctv_preference_pct</w:t>
            </w:r>
            <w:proofErr w:type="spellEnd"/>
            <w:r>
              <w:rPr>
                <w:rFonts w:ascii="Consolas" w:hAnsi="Consolas"/>
                <w:color w:val="1F2937"/>
                <w:sz w:val="19"/>
                <w:szCs w:val="19"/>
              </w:rPr>
              <w:t xml:space="preserve">': </w:t>
            </w:r>
            <w:proofErr w:type="spellStart"/>
            <w:r>
              <w:rPr>
                <w:rFonts w:ascii="Consolas" w:hAnsi="Consolas"/>
                <w:color w:val="1F2937"/>
                <w:sz w:val="19"/>
                <w:szCs w:val="19"/>
              </w:rPr>
              <w:t>np.random.uniform</w:t>
            </w:r>
            <w:proofErr w:type="spellEnd"/>
            <w:r>
              <w:rPr>
                <w:rFonts w:ascii="Consolas" w:hAnsi="Consolas"/>
                <w:color w:val="1F2937"/>
                <w:sz w:val="19"/>
                <w:szCs w:val="19"/>
              </w:rPr>
              <w:t>(0, 1, size=</w:t>
            </w:r>
            <w:proofErr w:type="spellStart"/>
            <w:r>
              <w:rPr>
                <w:rFonts w:ascii="Consolas" w:hAnsi="Consolas"/>
                <w:color w:val="1F2937"/>
                <w:sz w:val="19"/>
                <w:szCs w:val="19"/>
              </w:rPr>
              <w:t>n_users</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lastRenderedPageBreak/>
              <w:t>    '</w:t>
            </w:r>
            <w:proofErr w:type="spellStart"/>
            <w:r>
              <w:rPr>
                <w:rFonts w:ascii="Consolas" w:hAnsi="Consolas"/>
                <w:color w:val="1F2937"/>
                <w:sz w:val="19"/>
                <w:szCs w:val="19"/>
              </w:rPr>
              <w:t>monetary_value</w:t>
            </w:r>
            <w:proofErr w:type="spellEnd"/>
            <w:r>
              <w:rPr>
                <w:rFonts w:ascii="Consolas" w:hAnsi="Consolas"/>
                <w:color w:val="1F2937"/>
                <w:sz w:val="19"/>
                <w:szCs w:val="19"/>
              </w:rPr>
              <w:t xml:space="preserve">': </w:t>
            </w:r>
            <w:proofErr w:type="spellStart"/>
            <w:r>
              <w:rPr>
                <w:rFonts w:ascii="Consolas" w:hAnsi="Consolas"/>
                <w:color w:val="1F2937"/>
                <w:sz w:val="19"/>
                <w:szCs w:val="19"/>
              </w:rPr>
              <w:t>np.random.choice</w:t>
            </w:r>
            <w:proofErr w:type="spellEnd"/>
            <w:r>
              <w:rPr>
                <w:rFonts w:ascii="Consolas" w:hAnsi="Consolas"/>
                <w:color w:val="1F2937"/>
                <w:sz w:val="19"/>
                <w:szCs w:val="19"/>
              </w:rPr>
              <w:t>([14.99, 9.99, 0.00], p=[0.4, 0.5, 0.1], size=</w:t>
            </w:r>
            <w:proofErr w:type="spellStart"/>
            <w:r>
              <w:rPr>
                <w:rFonts w:ascii="Consolas" w:hAnsi="Consolas"/>
                <w:color w:val="1F2937"/>
                <w:sz w:val="19"/>
                <w:szCs w:val="19"/>
              </w:rPr>
              <w:t>n_users</w:t>
            </w:r>
            <w:proofErr w:type="spellEnd"/>
            <w:r>
              <w:rPr>
                <w:rFonts w:ascii="Consolas" w:hAnsi="Consolas"/>
                <w:color w:val="1F2937"/>
                <w:sz w:val="19"/>
                <w:szCs w:val="19"/>
              </w:rPr>
              <w:t>)</w:t>
            </w:r>
            <w:r>
              <w:rPr>
                <w:rFonts w:ascii="Consolas" w:hAnsi="Consolas"/>
                <w:color w:val="1F2937"/>
                <w:sz w:val="19"/>
                <w:szCs w:val="19"/>
              </w:rPr>
              <w:br/>
              <w:t>}</w:t>
            </w:r>
            <w:r>
              <w:rPr>
                <w:rFonts w:ascii="Consolas" w:hAnsi="Consolas"/>
                <w:color w:val="1F2937"/>
                <w:sz w:val="19"/>
                <w:szCs w:val="19"/>
              </w:rPr>
              <w:br/>
            </w:r>
            <w:proofErr w:type="spellStart"/>
            <w:r>
              <w:rPr>
                <w:rFonts w:ascii="Consolas" w:hAnsi="Consolas"/>
                <w:color w:val="1F2937"/>
                <w:sz w:val="19"/>
                <w:szCs w:val="19"/>
              </w:rPr>
              <w:t>df</w:t>
            </w:r>
            <w:proofErr w:type="spellEnd"/>
            <w:r>
              <w:rPr>
                <w:rFonts w:ascii="Consolas" w:hAnsi="Consolas"/>
                <w:color w:val="1F2937"/>
                <w:sz w:val="19"/>
                <w:szCs w:val="19"/>
              </w:rPr>
              <w:t xml:space="preserve"> = </w:t>
            </w:r>
            <w:proofErr w:type="spellStart"/>
            <w:r>
              <w:rPr>
                <w:rFonts w:ascii="Consolas" w:hAnsi="Consolas"/>
                <w:color w:val="1F2937"/>
                <w:sz w:val="19"/>
                <w:szCs w:val="19"/>
              </w:rPr>
              <w:t>pd.DataFrame</w:t>
            </w:r>
            <w:proofErr w:type="spellEnd"/>
            <w:r>
              <w:rPr>
                <w:rFonts w:ascii="Consolas" w:hAnsi="Consolas"/>
                <w:color w:val="1F2937"/>
                <w:sz w:val="19"/>
                <w:szCs w:val="19"/>
              </w:rPr>
              <w:t>(data)</w:t>
            </w:r>
            <w:r>
              <w:rPr>
                <w:rFonts w:ascii="Consolas" w:hAnsi="Consolas"/>
                <w:color w:val="1F2937"/>
                <w:sz w:val="19"/>
                <w:szCs w:val="19"/>
              </w:rPr>
              <w:br/>
            </w:r>
            <w:r>
              <w:rPr>
                <w:rFonts w:ascii="Consolas" w:hAnsi="Consolas"/>
                <w:color w:val="1F2937"/>
                <w:sz w:val="19"/>
                <w:szCs w:val="19"/>
              </w:rPr>
              <w:br/>
              <w:t># 2. Feature Selection &amp; Preprocessing</w:t>
            </w:r>
            <w:r>
              <w:rPr>
                <w:rFonts w:ascii="Consolas" w:hAnsi="Consolas"/>
                <w:color w:val="1F2937"/>
                <w:sz w:val="19"/>
                <w:szCs w:val="19"/>
              </w:rPr>
              <w:br/>
              <w:t>features = ['</w:t>
            </w:r>
            <w:proofErr w:type="spellStart"/>
            <w:r>
              <w:rPr>
                <w:rFonts w:ascii="Consolas" w:hAnsi="Consolas"/>
                <w:color w:val="1F2937"/>
                <w:sz w:val="19"/>
                <w:szCs w:val="19"/>
              </w:rPr>
              <w:t>recency_days</w:t>
            </w:r>
            <w:proofErr w:type="spellEnd"/>
            <w:r>
              <w:rPr>
                <w:rFonts w:ascii="Consolas" w:hAnsi="Consolas"/>
                <w:color w:val="1F2937"/>
                <w:sz w:val="19"/>
                <w:szCs w:val="19"/>
              </w:rPr>
              <w:t>', '</w:t>
            </w:r>
            <w:proofErr w:type="spellStart"/>
            <w:r>
              <w:rPr>
                <w:rFonts w:ascii="Consolas" w:hAnsi="Consolas"/>
                <w:color w:val="1F2937"/>
                <w:sz w:val="19"/>
                <w:szCs w:val="19"/>
              </w:rPr>
              <w:t>monthly_watch_hours</w:t>
            </w:r>
            <w:proofErr w:type="spellEnd"/>
            <w:r>
              <w:rPr>
                <w:rFonts w:ascii="Consolas" w:hAnsi="Consolas"/>
                <w:color w:val="1F2937"/>
                <w:sz w:val="19"/>
                <w:szCs w:val="19"/>
              </w:rPr>
              <w:t>', '</w:t>
            </w:r>
            <w:proofErr w:type="spellStart"/>
            <w:r>
              <w:rPr>
                <w:rFonts w:ascii="Consolas" w:hAnsi="Consolas"/>
                <w:color w:val="1F2937"/>
                <w:sz w:val="19"/>
                <w:szCs w:val="19"/>
              </w:rPr>
              <w:t>completion_rate</w:t>
            </w:r>
            <w:proofErr w:type="spellEnd"/>
            <w:r>
              <w:rPr>
                <w:rFonts w:ascii="Consolas" w:hAnsi="Consolas"/>
                <w:color w:val="1F2937"/>
                <w:sz w:val="19"/>
                <w:szCs w:val="19"/>
              </w:rPr>
              <w:t>', '</w:t>
            </w:r>
            <w:proofErr w:type="spellStart"/>
            <w:r>
              <w:rPr>
                <w:rFonts w:ascii="Consolas" w:hAnsi="Consolas"/>
                <w:color w:val="1F2937"/>
                <w:sz w:val="19"/>
                <w:szCs w:val="19"/>
              </w:rPr>
              <w:t>binge_index</w:t>
            </w:r>
            <w:proofErr w:type="spellEnd"/>
            <w:r>
              <w:rPr>
                <w:rFonts w:ascii="Consolas" w:hAnsi="Consolas"/>
                <w:color w:val="1F2937"/>
                <w:sz w:val="19"/>
                <w:szCs w:val="19"/>
              </w:rPr>
              <w:t>', '</w:t>
            </w:r>
            <w:proofErr w:type="spellStart"/>
            <w:r>
              <w:rPr>
                <w:rFonts w:ascii="Consolas" w:hAnsi="Consolas"/>
                <w:color w:val="1F2937"/>
                <w:sz w:val="19"/>
                <w:szCs w:val="19"/>
              </w:rPr>
              <w:t>ctv_preference_pct</w:t>
            </w:r>
            <w:proofErr w:type="spellEnd"/>
            <w:r>
              <w:rPr>
                <w:rFonts w:ascii="Consolas" w:hAnsi="Consolas"/>
                <w:color w:val="1F2937"/>
                <w:sz w:val="19"/>
                <w:szCs w:val="19"/>
              </w:rPr>
              <w:t>', '</w:t>
            </w:r>
            <w:proofErr w:type="spellStart"/>
            <w:r>
              <w:rPr>
                <w:rFonts w:ascii="Consolas" w:hAnsi="Consolas"/>
                <w:color w:val="1F2937"/>
                <w:sz w:val="19"/>
                <w:szCs w:val="19"/>
              </w:rPr>
              <w:t>monetary_value</w:t>
            </w:r>
            <w:proofErr w:type="spellEnd"/>
            <w:r>
              <w:rPr>
                <w:rFonts w:ascii="Consolas" w:hAnsi="Consolas"/>
                <w:color w:val="1F2937"/>
                <w:sz w:val="19"/>
                <w:szCs w:val="19"/>
              </w:rPr>
              <w:t>']</w:t>
            </w:r>
            <w:r>
              <w:rPr>
                <w:rFonts w:ascii="Consolas" w:hAnsi="Consolas"/>
                <w:color w:val="1F2937"/>
                <w:sz w:val="19"/>
                <w:szCs w:val="19"/>
              </w:rPr>
              <w:br/>
              <w:t xml:space="preserve">X = </w:t>
            </w:r>
            <w:proofErr w:type="spellStart"/>
            <w:r>
              <w:rPr>
                <w:rFonts w:ascii="Consolas" w:hAnsi="Consolas"/>
                <w:color w:val="1F2937"/>
                <w:sz w:val="19"/>
                <w:szCs w:val="19"/>
              </w:rPr>
              <w:t>df</w:t>
            </w:r>
            <w:proofErr w:type="spellEnd"/>
            <w:r>
              <w:rPr>
                <w:rFonts w:ascii="Consolas" w:hAnsi="Consolas"/>
                <w:color w:val="1F2937"/>
                <w:sz w:val="19"/>
                <w:szCs w:val="19"/>
              </w:rPr>
              <w:t>[features]</w:t>
            </w:r>
            <w:r>
              <w:rPr>
                <w:rFonts w:ascii="Consolas" w:hAnsi="Consolas"/>
                <w:color w:val="1F2937"/>
                <w:sz w:val="19"/>
                <w:szCs w:val="19"/>
              </w:rPr>
              <w:br/>
              <w:t xml:space="preserve">scaler = </w:t>
            </w:r>
            <w:proofErr w:type="spellStart"/>
            <w:proofErr w:type="gramStart"/>
            <w:r>
              <w:rPr>
                <w:rFonts w:ascii="Consolas" w:hAnsi="Consolas"/>
                <w:color w:val="1F2937"/>
                <w:sz w:val="19"/>
                <w:szCs w:val="19"/>
              </w:rPr>
              <w:t>StandardScaler</w:t>
            </w:r>
            <w:proofErr w:type="spellEnd"/>
            <w:r>
              <w:rPr>
                <w:rFonts w:ascii="Consolas" w:hAnsi="Consolas"/>
                <w:color w:val="1F2937"/>
                <w:sz w:val="19"/>
                <w:szCs w:val="19"/>
              </w:rPr>
              <w:t>(</w:t>
            </w:r>
            <w:proofErr w:type="gramEnd"/>
            <w:r>
              <w:rPr>
                <w:rFonts w:ascii="Consolas" w:hAnsi="Consolas"/>
                <w:color w:val="1F2937"/>
                <w:sz w:val="19"/>
                <w:szCs w:val="19"/>
              </w:rPr>
              <w:t>)</w:t>
            </w:r>
            <w:r>
              <w:rPr>
                <w:rFonts w:ascii="Consolas" w:hAnsi="Consolas"/>
                <w:color w:val="1F2937"/>
                <w:sz w:val="19"/>
                <w:szCs w:val="19"/>
              </w:rPr>
              <w:br/>
            </w:r>
            <w:proofErr w:type="spellStart"/>
            <w:r>
              <w:rPr>
                <w:rFonts w:ascii="Consolas" w:hAnsi="Consolas"/>
                <w:color w:val="1F2937"/>
                <w:sz w:val="19"/>
                <w:szCs w:val="19"/>
              </w:rPr>
              <w:t>X_scaled</w:t>
            </w:r>
            <w:proofErr w:type="spellEnd"/>
            <w:r>
              <w:rPr>
                <w:rFonts w:ascii="Consolas" w:hAnsi="Consolas"/>
                <w:color w:val="1F2937"/>
                <w:sz w:val="19"/>
                <w:szCs w:val="19"/>
              </w:rPr>
              <w:t xml:space="preserve"> = </w:t>
            </w:r>
            <w:proofErr w:type="spellStart"/>
            <w:r>
              <w:rPr>
                <w:rFonts w:ascii="Consolas" w:hAnsi="Consolas"/>
                <w:color w:val="1F2937"/>
                <w:sz w:val="19"/>
                <w:szCs w:val="19"/>
              </w:rPr>
              <w:t>scaler.fit_transform</w:t>
            </w:r>
            <w:proofErr w:type="spellEnd"/>
            <w:r>
              <w:rPr>
                <w:rFonts w:ascii="Consolas" w:hAnsi="Consolas"/>
                <w:color w:val="1F2937"/>
                <w:sz w:val="19"/>
                <w:szCs w:val="19"/>
              </w:rPr>
              <w:t>(X)</w:t>
            </w:r>
            <w:r>
              <w:rPr>
                <w:rFonts w:ascii="Consolas" w:hAnsi="Consolas"/>
                <w:color w:val="1F2937"/>
                <w:sz w:val="19"/>
                <w:szCs w:val="19"/>
              </w:rPr>
              <w:br/>
            </w:r>
            <w:r>
              <w:rPr>
                <w:rFonts w:ascii="Consolas" w:hAnsi="Consolas"/>
                <w:color w:val="1F2937"/>
                <w:sz w:val="19"/>
                <w:szCs w:val="19"/>
              </w:rPr>
              <w:br/>
              <w:t># 3. Clustering (K-Means)</w:t>
            </w:r>
            <w:r>
              <w:rPr>
                <w:rFonts w:ascii="Consolas" w:hAnsi="Consolas"/>
                <w:color w:val="1F2937"/>
                <w:sz w:val="19"/>
                <w:szCs w:val="19"/>
              </w:rPr>
              <w:br/>
            </w:r>
            <w:proofErr w:type="spellStart"/>
            <w:r>
              <w:rPr>
                <w:rFonts w:ascii="Consolas" w:hAnsi="Consolas"/>
                <w:color w:val="1F2937"/>
                <w:sz w:val="19"/>
                <w:szCs w:val="19"/>
              </w:rPr>
              <w:t>kmeans</w:t>
            </w:r>
            <w:proofErr w:type="spellEnd"/>
            <w:r>
              <w:rPr>
                <w:rFonts w:ascii="Consolas" w:hAnsi="Consolas"/>
                <w:color w:val="1F2937"/>
                <w:sz w:val="19"/>
                <w:szCs w:val="19"/>
              </w:rPr>
              <w:t xml:space="preserve"> = </w:t>
            </w:r>
            <w:proofErr w:type="spellStart"/>
            <w:proofErr w:type="gramStart"/>
            <w:r>
              <w:rPr>
                <w:rFonts w:ascii="Consolas" w:hAnsi="Consolas"/>
                <w:color w:val="1F2937"/>
                <w:sz w:val="19"/>
                <w:szCs w:val="19"/>
              </w:rPr>
              <w:t>KMeans</w:t>
            </w:r>
            <w:proofErr w:type="spellEnd"/>
            <w:r>
              <w:rPr>
                <w:rFonts w:ascii="Consolas" w:hAnsi="Consolas"/>
                <w:color w:val="1F2937"/>
                <w:sz w:val="19"/>
                <w:szCs w:val="19"/>
              </w:rPr>
              <w:t>(</w:t>
            </w:r>
            <w:proofErr w:type="spellStart"/>
            <w:proofErr w:type="gramEnd"/>
            <w:r>
              <w:rPr>
                <w:rFonts w:ascii="Consolas" w:hAnsi="Consolas"/>
                <w:color w:val="1F2937"/>
                <w:sz w:val="19"/>
                <w:szCs w:val="19"/>
              </w:rPr>
              <w:t>n_clusters</w:t>
            </w:r>
            <w:proofErr w:type="spellEnd"/>
            <w:r>
              <w:rPr>
                <w:rFonts w:ascii="Consolas" w:hAnsi="Consolas"/>
                <w:color w:val="1F2937"/>
                <w:sz w:val="19"/>
                <w:szCs w:val="19"/>
              </w:rPr>
              <w:t xml:space="preserve">=4, </w:t>
            </w:r>
            <w:proofErr w:type="spellStart"/>
            <w:r>
              <w:rPr>
                <w:rFonts w:ascii="Consolas" w:hAnsi="Consolas"/>
                <w:color w:val="1F2937"/>
                <w:sz w:val="19"/>
                <w:szCs w:val="19"/>
              </w:rPr>
              <w:t>init</w:t>
            </w:r>
            <w:proofErr w:type="spellEnd"/>
            <w:r>
              <w:rPr>
                <w:rFonts w:ascii="Consolas" w:hAnsi="Consolas"/>
                <w:color w:val="1F2937"/>
                <w:sz w:val="19"/>
                <w:szCs w:val="19"/>
              </w:rPr>
              <w:t xml:space="preserve">='k-means++', </w:t>
            </w:r>
            <w:proofErr w:type="spellStart"/>
            <w:r>
              <w:rPr>
                <w:rFonts w:ascii="Consolas" w:hAnsi="Consolas"/>
                <w:color w:val="1F2937"/>
                <w:sz w:val="19"/>
                <w:szCs w:val="19"/>
              </w:rPr>
              <w:t>random_state</w:t>
            </w:r>
            <w:proofErr w:type="spellEnd"/>
            <w:r>
              <w:rPr>
                <w:rFonts w:ascii="Consolas" w:hAnsi="Consolas"/>
                <w:color w:val="1F2937"/>
                <w:sz w:val="19"/>
                <w:szCs w:val="19"/>
              </w:rPr>
              <w:t xml:space="preserve">=42, </w:t>
            </w:r>
            <w:proofErr w:type="spellStart"/>
            <w:r>
              <w:rPr>
                <w:rFonts w:ascii="Consolas" w:hAnsi="Consolas"/>
                <w:color w:val="1F2937"/>
                <w:sz w:val="19"/>
                <w:szCs w:val="19"/>
              </w:rPr>
              <w:t>n_init</w:t>
            </w:r>
            <w:proofErr w:type="spellEnd"/>
            <w:r>
              <w:rPr>
                <w:rFonts w:ascii="Consolas" w:hAnsi="Consolas"/>
                <w:color w:val="1F2937"/>
                <w:sz w:val="19"/>
                <w:szCs w:val="19"/>
              </w:rPr>
              <w:t>=10)</w:t>
            </w:r>
            <w:r>
              <w:rPr>
                <w:rFonts w:ascii="Consolas" w:hAnsi="Consolas"/>
                <w:color w:val="1F2937"/>
                <w:sz w:val="19"/>
                <w:szCs w:val="19"/>
              </w:rPr>
              <w:br/>
            </w:r>
            <w:proofErr w:type="spellStart"/>
            <w:r>
              <w:rPr>
                <w:rFonts w:ascii="Consolas" w:hAnsi="Consolas"/>
                <w:color w:val="1F2937"/>
                <w:sz w:val="19"/>
                <w:szCs w:val="19"/>
              </w:rPr>
              <w:t>df</w:t>
            </w:r>
            <w:proofErr w:type="spellEnd"/>
            <w:r>
              <w:rPr>
                <w:rFonts w:ascii="Consolas" w:hAnsi="Consolas"/>
                <w:color w:val="1F2937"/>
                <w:sz w:val="19"/>
                <w:szCs w:val="19"/>
              </w:rPr>
              <w:t xml:space="preserve">['cluster'] = </w:t>
            </w:r>
            <w:proofErr w:type="spellStart"/>
            <w:r>
              <w:rPr>
                <w:rFonts w:ascii="Consolas" w:hAnsi="Consolas"/>
                <w:color w:val="1F2937"/>
                <w:sz w:val="19"/>
                <w:szCs w:val="19"/>
              </w:rPr>
              <w:t>kmeans.fit_predict</w:t>
            </w:r>
            <w:proofErr w:type="spellEnd"/>
            <w:r>
              <w:rPr>
                <w:rFonts w:ascii="Consolas" w:hAnsi="Consolas"/>
                <w:color w:val="1F2937"/>
                <w:sz w:val="19"/>
                <w:szCs w:val="19"/>
              </w:rPr>
              <w:t>(</w:t>
            </w:r>
            <w:proofErr w:type="spellStart"/>
            <w:r>
              <w:rPr>
                <w:rFonts w:ascii="Consolas" w:hAnsi="Consolas"/>
                <w:color w:val="1F2937"/>
                <w:sz w:val="19"/>
                <w:szCs w:val="19"/>
              </w:rPr>
              <w:t>X_scaled</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 4. Evaluate and Profile</w:t>
            </w:r>
            <w:r>
              <w:rPr>
                <w:rFonts w:ascii="Consolas" w:hAnsi="Consolas"/>
                <w:color w:val="1F2937"/>
                <w:sz w:val="19"/>
                <w:szCs w:val="19"/>
              </w:rPr>
              <w:br/>
            </w:r>
            <w:proofErr w:type="spellStart"/>
            <w:r>
              <w:rPr>
                <w:rFonts w:ascii="Consolas" w:hAnsi="Consolas"/>
                <w:color w:val="1F2937"/>
                <w:sz w:val="19"/>
                <w:szCs w:val="19"/>
              </w:rPr>
              <w:t>sil_avg</w:t>
            </w:r>
            <w:proofErr w:type="spellEnd"/>
            <w:r>
              <w:rPr>
                <w:rFonts w:ascii="Consolas" w:hAnsi="Consolas"/>
                <w:color w:val="1F2937"/>
                <w:sz w:val="19"/>
                <w:szCs w:val="19"/>
              </w:rPr>
              <w:t xml:space="preserve"> = </w:t>
            </w:r>
            <w:proofErr w:type="spellStart"/>
            <w:r>
              <w:rPr>
                <w:rFonts w:ascii="Consolas" w:hAnsi="Consolas"/>
                <w:color w:val="1F2937"/>
                <w:sz w:val="19"/>
                <w:szCs w:val="19"/>
              </w:rPr>
              <w:t>silhouette_</w:t>
            </w:r>
            <w:proofErr w:type="gramStart"/>
            <w:r>
              <w:rPr>
                <w:rFonts w:ascii="Consolas" w:hAnsi="Consolas"/>
                <w:color w:val="1F2937"/>
                <w:sz w:val="19"/>
                <w:szCs w:val="19"/>
              </w:rPr>
              <w:t>score</w:t>
            </w:r>
            <w:proofErr w:type="spellEnd"/>
            <w:r>
              <w:rPr>
                <w:rFonts w:ascii="Consolas" w:hAnsi="Consolas"/>
                <w:color w:val="1F2937"/>
                <w:sz w:val="19"/>
                <w:szCs w:val="19"/>
              </w:rPr>
              <w:t>(</w:t>
            </w:r>
            <w:proofErr w:type="spellStart"/>
            <w:proofErr w:type="gramEnd"/>
            <w:r>
              <w:rPr>
                <w:rFonts w:ascii="Consolas" w:hAnsi="Consolas"/>
                <w:color w:val="1F2937"/>
                <w:sz w:val="19"/>
                <w:szCs w:val="19"/>
              </w:rPr>
              <w:t>X_scaled</w:t>
            </w:r>
            <w:proofErr w:type="spellEnd"/>
            <w:r>
              <w:rPr>
                <w:rFonts w:ascii="Consolas" w:hAnsi="Consolas"/>
                <w:color w:val="1F2937"/>
                <w:sz w:val="19"/>
                <w:szCs w:val="19"/>
              </w:rPr>
              <w:t xml:space="preserve">, </w:t>
            </w:r>
            <w:proofErr w:type="spellStart"/>
            <w:r>
              <w:rPr>
                <w:rFonts w:ascii="Consolas" w:hAnsi="Consolas"/>
                <w:color w:val="1F2937"/>
                <w:sz w:val="19"/>
                <w:szCs w:val="19"/>
              </w:rPr>
              <w:t>df</w:t>
            </w:r>
            <w:proofErr w:type="spellEnd"/>
            <w:r>
              <w:rPr>
                <w:rFonts w:ascii="Consolas" w:hAnsi="Consolas"/>
                <w:color w:val="1F2937"/>
                <w:sz w:val="19"/>
                <w:szCs w:val="19"/>
              </w:rPr>
              <w:t>['cluster'])</w:t>
            </w:r>
            <w:r>
              <w:rPr>
                <w:rFonts w:ascii="Consolas" w:hAnsi="Consolas"/>
                <w:color w:val="1F2937"/>
                <w:sz w:val="19"/>
                <w:szCs w:val="19"/>
              </w:rPr>
              <w:br/>
            </w:r>
            <w:proofErr w:type="gramStart"/>
            <w:r>
              <w:rPr>
                <w:rFonts w:ascii="Consolas" w:hAnsi="Consolas"/>
                <w:color w:val="1F2937"/>
                <w:sz w:val="19"/>
                <w:szCs w:val="19"/>
              </w:rPr>
              <w:t>print(</w:t>
            </w:r>
            <w:proofErr w:type="spellStart"/>
            <w:proofErr w:type="gramEnd"/>
            <w:r>
              <w:rPr>
                <w:rFonts w:ascii="Consolas" w:hAnsi="Consolas"/>
                <w:color w:val="1F2937"/>
                <w:sz w:val="19"/>
                <w:szCs w:val="19"/>
              </w:rPr>
              <w:t>f"Average</w:t>
            </w:r>
            <w:proofErr w:type="spellEnd"/>
            <w:r>
              <w:rPr>
                <w:rFonts w:ascii="Consolas" w:hAnsi="Consolas"/>
                <w:color w:val="1F2937"/>
                <w:sz w:val="19"/>
                <w:szCs w:val="19"/>
              </w:rPr>
              <w:t xml:space="preserve"> Silhouette Score: {sil_avg:.3f}")</w:t>
            </w:r>
          </w:p>
        </w:tc>
      </w:tr>
    </w:tbl>
    <w:p w14:paraId="14C0A5C5" w14:textId="77777777" w:rsidR="00A84B46" w:rsidRDefault="00A84B46" w:rsidP="00A84B46">
      <w:pPr>
        <w:keepNext/>
        <w:spacing w:before="280" w:after="120"/>
      </w:pPr>
      <w:r>
        <w:rPr>
          <w:b/>
          <w:color w:val="4682B4"/>
          <w:sz w:val="28"/>
        </w:rPr>
        <w:t>2.9 Case Study: Segment-Driven Campaign Design</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401"/>
        <w:gridCol w:w="1786"/>
        <w:gridCol w:w="1691"/>
        <w:gridCol w:w="2189"/>
        <w:gridCol w:w="1949"/>
      </w:tblGrid>
      <w:tr w:rsidR="007F3EBB" w14:paraId="4FE175FF" w14:textId="77777777">
        <w:tc>
          <w:tcPr>
            <w:tcW w:w="0" w:type="auto"/>
            <w:shd w:val="clear" w:color="auto" w:fill="2F5496"/>
            <w:tcMar>
              <w:top w:w="120" w:type="dxa"/>
              <w:left w:w="120" w:type="dxa"/>
              <w:bottom w:w="120" w:type="dxa"/>
              <w:right w:w="120" w:type="dxa"/>
            </w:tcMar>
            <w:vAlign w:val="center"/>
            <w:hideMark/>
          </w:tcPr>
          <w:p w14:paraId="3D916828"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0E55AE89"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081575BF"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3A52C7CD"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14C7CBC8" w14:textId="77777777" w:rsidR="007F3EBB" w:rsidRDefault="007F3EBB">
            <w:pPr>
              <w:spacing w:after="160"/>
              <w:rPr>
                <w:sz w:val="22"/>
                <w:szCs w:val="22"/>
              </w:rPr>
            </w:pPr>
            <w:r>
              <w:rPr>
                <w:b/>
                <w:bCs/>
                <w:color w:val="FFFFFF"/>
                <w:sz w:val="22"/>
                <w:szCs w:val="22"/>
              </w:rPr>
              <w:t>Results</w:t>
            </w:r>
          </w:p>
        </w:tc>
      </w:tr>
      <w:tr w:rsidR="007F3EBB" w14:paraId="174CF50A" w14:textId="77777777">
        <w:tc>
          <w:tcPr>
            <w:tcW w:w="0" w:type="auto"/>
            <w:shd w:val="clear" w:color="auto" w:fill="F7F9FC"/>
            <w:tcMar>
              <w:top w:w="120" w:type="dxa"/>
              <w:left w:w="120" w:type="dxa"/>
              <w:bottom w:w="120" w:type="dxa"/>
              <w:right w:w="120" w:type="dxa"/>
            </w:tcMar>
            <w:vAlign w:val="center"/>
            <w:hideMark/>
          </w:tcPr>
          <w:p w14:paraId="17789646" w14:textId="77777777" w:rsidR="007F3EBB" w:rsidRDefault="007F3EBB">
            <w:pPr>
              <w:spacing w:after="160"/>
              <w:rPr>
                <w:sz w:val="22"/>
                <w:szCs w:val="22"/>
              </w:rPr>
            </w:pPr>
            <w:r>
              <w:rPr>
                <w:sz w:val="22"/>
                <w:szCs w:val="22"/>
              </w:rPr>
              <w:t>OTT subscription platform</w:t>
            </w:r>
          </w:p>
        </w:tc>
        <w:tc>
          <w:tcPr>
            <w:tcW w:w="0" w:type="auto"/>
            <w:shd w:val="clear" w:color="auto" w:fill="F7F9FC"/>
            <w:tcMar>
              <w:top w:w="120" w:type="dxa"/>
              <w:left w:w="120" w:type="dxa"/>
              <w:bottom w:w="120" w:type="dxa"/>
              <w:right w:w="120" w:type="dxa"/>
            </w:tcMar>
            <w:vAlign w:val="center"/>
            <w:hideMark/>
          </w:tcPr>
          <w:p w14:paraId="0829BEB8" w14:textId="77777777" w:rsidR="007F3EBB" w:rsidRDefault="007F3EBB">
            <w:pPr>
              <w:spacing w:after="160"/>
              <w:rPr>
                <w:sz w:val="22"/>
                <w:szCs w:val="22"/>
              </w:rPr>
            </w:pPr>
            <w:r>
              <w:rPr>
                <w:sz w:val="22"/>
                <w:szCs w:val="22"/>
              </w:rPr>
              <w:t>A mid-sized OTT subscription platform was experiencing a 4.5% monthly subscriber churn rate.</w:t>
            </w:r>
          </w:p>
        </w:tc>
        <w:tc>
          <w:tcPr>
            <w:tcW w:w="0" w:type="auto"/>
            <w:shd w:val="clear" w:color="auto" w:fill="F7F9FC"/>
            <w:tcMar>
              <w:top w:w="120" w:type="dxa"/>
              <w:left w:w="120" w:type="dxa"/>
              <w:bottom w:w="120" w:type="dxa"/>
              <w:right w:w="120" w:type="dxa"/>
            </w:tcMar>
            <w:vAlign w:val="center"/>
            <w:hideMark/>
          </w:tcPr>
          <w:p w14:paraId="448650AA" w14:textId="77777777" w:rsidR="007F3EBB" w:rsidRDefault="007F3EBB">
            <w:pPr>
              <w:spacing w:after="160"/>
              <w:rPr>
                <w:sz w:val="22"/>
                <w:szCs w:val="22"/>
              </w:rPr>
            </w:pPr>
            <w:r>
              <w:rPr>
                <w:sz w:val="22"/>
                <w:szCs w:val="22"/>
              </w:rPr>
              <w:t>General blast campaigns generated open rates under 8% and did not effectively address at-risk audience groups.</w:t>
            </w:r>
          </w:p>
        </w:tc>
        <w:tc>
          <w:tcPr>
            <w:tcW w:w="0" w:type="auto"/>
            <w:shd w:val="clear" w:color="auto" w:fill="F7F9FC"/>
            <w:tcMar>
              <w:top w:w="120" w:type="dxa"/>
              <w:left w:w="120" w:type="dxa"/>
              <w:bottom w:w="120" w:type="dxa"/>
              <w:right w:w="120" w:type="dxa"/>
            </w:tcMar>
            <w:vAlign w:val="center"/>
            <w:hideMark/>
          </w:tcPr>
          <w:p w14:paraId="6FD16FF5" w14:textId="77777777" w:rsidR="007F3EBB" w:rsidRDefault="007F3EBB">
            <w:pPr>
              <w:spacing w:after="160"/>
              <w:rPr>
                <w:sz w:val="22"/>
                <w:szCs w:val="22"/>
              </w:rPr>
            </w:pPr>
            <w:r>
              <w:rPr>
                <w:sz w:val="22"/>
                <w:szCs w:val="22"/>
              </w:rPr>
              <w:t>The team isolated Cluster 3 (“High-Risk Churn Candidates”) from the segmentation pipeline and launched personalized early-access passes with a 20% discount.</w:t>
            </w:r>
          </w:p>
        </w:tc>
        <w:tc>
          <w:tcPr>
            <w:tcW w:w="0" w:type="auto"/>
            <w:shd w:val="clear" w:color="auto" w:fill="F7F9FC"/>
            <w:tcMar>
              <w:top w:w="120" w:type="dxa"/>
              <w:left w:w="120" w:type="dxa"/>
              <w:bottom w:w="120" w:type="dxa"/>
              <w:right w:w="120" w:type="dxa"/>
            </w:tcMar>
            <w:vAlign w:val="center"/>
            <w:hideMark/>
          </w:tcPr>
          <w:p w14:paraId="50C100EA" w14:textId="77777777" w:rsidR="007F3EBB" w:rsidRDefault="007F3EBB">
            <w:pPr>
              <w:spacing w:after="160"/>
              <w:rPr>
                <w:sz w:val="22"/>
                <w:szCs w:val="22"/>
              </w:rPr>
            </w:pPr>
            <w:r>
              <w:rPr>
                <w:sz w:val="22"/>
                <w:szCs w:val="22"/>
              </w:rPr>
              <w:t>The targeted retention program reduced churn substantially and created a strong positive return, supported by the ROI table below.</w:t>
            </w:r>
          </w:p>
        </w:tc>
      </w:tr>
    </w:tbl>
    <w:p w14:paraId="5D3E618E" w14:textId="77777777" w:rsidR="00A84B46" w:rsidRDefault="00A84B46" w:rsidP="00A84B46">
      <w:pPr>
        <w:keepNext/>
        <w:spacing w:before="280" w:after="120"/>
      </w:pPr>
      <w:r>
        <w:rPr>
          <w:b/>
          <w:sz w:val="24"/>
        </w:rPr>
        <w:t>Performance Metrics &amp; Financial Impact (ROI Analysis)</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2471"/>
        <w:gridCol w:w="2084"/>
        <w:gridCol w:w="1936"/>
        <w:gridCol w:w="2525"/>
      </w:tblGrid>
      <w:tr w:rsidR="007F3EBB" w14:paraId="4136041F" w14:textId="77777777">
        <w:tc>
          <w:tcPr>
            <w:tcW w:w="0" w:type="auto"/>
            <w:shd w:val="clear" w:color="auto" w:fill="2F5496"/>
            <w:tcMar>
              <w:top w:w="120" w:type="dxa"/>
              <w:left w:w="120" w:type="dxa"/>
              <w:bottom w:w="120" w:type="dxa"/>
              <w:right w:w="120" w:type="dxa"/>
            </w:tcMar>
            <w:vAlign w:val="center"/>
            <w:hideMark/>
          </w:tcPr>
          <w:p w14:paraId="7109A272" w14:textId="77777777" w:rsidR="007F3EBB" w:rsidRDefault="007F3EBB">
            <w:pPr>
              <w:spacing w:after="160"/>
              <w:rPr>
                <w:sz w:val="22"/>
                <w:szCs w:val="22"/>
                <w:lang w:eastAsia="en-IN"/>
              </w:rPr>
            </w:pPr>
            <w:r>
              <w:rPr>
                <w:b/>
                <w:bCs/>
                <w:color w:val="FFFFFF"/>
                <w:sz w:val="22"/>
                <w:szCs w:val="22"/>
              </w:rPr>
              <w:t>Metric</w:t>
            </w:r>
          </w:p>
        </w:tc>
        <w:tc>
          <w:tcPr>
            <w:tcW w:w="0" w:type="auto"/>
            <w:shd w:val="clear" w:color="auto" w:fill="2F5496"/>
            <w:tcMar>
              <w:top w:w="120" w:type="dxa"/>
              <w:left w:w="120" w:type="dxa"/>
              <w:bottom w:w="120" w:type="dxa"/>
              <w:right w:w="120" w:type="dxa"/>
            </w:tcMar>
            <w:vAlign w:val="center"/>
            <w:hideMark/>
          </w:tcPr>
          <w:p w14:paraId="19A9E641" w14:textId="77777777" w:rsidR="007F3EBB" w:rsidRDefault="007F3EBB">
            <w:pPr>
              <w:spacing w:after="160"/>
              <w:rPr>
                <w:sz w:val="22"/>
                <w:szCs w:val="22"/>
              </w:rPr>
            </w:pPr>
            <w:r>
              <w:rPr>
                <w:b/>
                <w:bCs/>
                <w:color w:val="FFFFFF"/>
                <w:sz w:val="22"/>
                <w:szCs w:val="22"/>
              </w:rPr>
              <w:t>Before Intervention</w:t>
            </w:r>
          </w:p>
        </w:tc>
        <w:tc>
          <w:tcPr>
            <w:tcW w:w="0" w:type="auto"/>
            <w:shd w:val="clear" w:color="auto" w:fill="2F5496"/>
            <w:tcMar>
              <w:top w:w="120" w:type="dxa"/>
              <w:left w:w="120" w:type="dxa"/>
              <w:bottom w:w="120" w:type="dxa"/>
              <w:right w:w="120" w:type="dxa"/>
            </w:tcMar>
            <w:vAlign w:val="center"/>
            <w:hideMark/>
          </w:tcPr>
          <w:p w14:paraId="25F30263" w14:textId="77777777" w:rsidR="007F3EBB" w:rsidRDefault="007F3EBB">
            <w:pPr>
              <w:spacing w:after="160"/>
              <w:rPr>
                <w:sz w:val="22"/>
                <w:szCs w:val="22"/>
              </w:rPr>
            </w:pPr>
            <w:r>
              <w:rPr>
                <w:b/>
                <w:bCs/>
                <w:color w:val="FFFFFF"/>
                <w:sz w:val="22"/>
                <w:szCs w:val="22"/>
              </w:rPr>
              <w:t>After Intervention</w:t>
            </w:r>
          </w:p>
        </w:tc>
        <w:tc>
          <w:tcPr>
            <w:tcW w:w="0" w:type="auto"/>
            <w:shd w:val="clear" w:color="auto" w:fill="2F5496"/>
            <w:tcMar>
              <w:top w:w="120" w:type="dxa"/>
              <w:left w:w="120" w:type="dxa"/>
              <w:bottom w:w="120" w:type="dxa"/>
              <w:right w:w="120" w:type="dxa"/>
            </w:tcMar>
            <w:vAlign w:val="center"/>
            <w:hideMark/>
          </w:tcPr>
          <w:p w14:paraId="76AF6155" w14:textId="77777777" w:rsidR="007F3EBB" w:rsidRDefault="007F3EBB">
            <w:pPr>
              <w:spacing w:after="160"/>
              <w:rPr>
                <w:sz w:val="22"/>
                <w:szCs w:val="22"/>
              </w:rPr>
            </w:pPr>
            <w:r>
              <w:rPr>
                <w:b/>
                <w:bCs/>
                <w:color w:val="FFFFFF"/>
                <w:sz w:val="22"/>
                <w:szCs w:val="22"/>
              </w:rPr>
              <w:t>Variance / Impact</w:t>
            </w:r>
          </w:p>
        </w:tc>
      </w:tr>
      <w:tr w:rsidR="007F3EBB" w14:paraId="1B69C348" w14:textId="77777777">
        <w:tc>
          <w:tcPr>
            <w:tcW w:w="0" w:type="auto"/>
            <w:shd w:val="clear" w:color="auto" w:fill="F7F9FC"/>
            <w:tcMar>
              <w:top w:w="120" w:type="dxa"/>
              <w:left w:w="120" w:type="dxa"/>
              <w:bottom w:w="120" w:type="dxa"/>
              <w:right w:w="120" w:type="dxa"/>
            </w:tcMar>
            <w:vAlign w:val="center"/>
            <w:hideMark/>
          </w:tcPr>
          <w:p w14:paraId="5048F80C" w14:textId="77777777" w:rsidR="007F3EBB" w:rsidRDefault="007F3EBB">
            <w:pPr>
              <w:spacing w:after="160"/>
              <w:rPr>
                <w:sz w:val="22"/>
                <w:szCs w:val="22"/>
              </w:rPr>
            </w:pPr>
            <w:r>
              <w:rPr>
                <w:sz w:val="22"/>
                <w:szCs w:val="22"/>
              </w:rPr>
              <w:t>Target Segment Size</w:t>
            </w:r>
          </w:p>
        </w:tc>
        <w:tc>
          <w:tcPr>
            <w:tcW w:w="0" w:type="auto"/>
            <w:shd w:val="clear" w:color="auto" w:fill="F7F9FC"/>
            <w:tcMar>
              <w:top w:w="120" w:type="dxa"/>
              <w:left w:w="120" w:type="dxa"/>
              <w:bottom w:w="120" w:type="dxa"/>
              <w:right w:w="120" w:type="dxa"/>
            </w:tcMar>
            <w:vAlign w:val="center"/>
            <w:hideMark/>
          </w:tcPr>
          <w:p w14:paraId="1A60B596" w14:textId="77777777" w:rsidR="007F3EBB" w:rsidRDefault="007F3EBB">
            <w:pPr>
              <w:spacing w:after="160"/>
              <w:rPr>
                <w:sz w:val="22"/>
                <w:szCs w:val="22"/>
              </w:rPr>
            </w:pPr>
            <w:r>
              <w:rPr>
                <w:sz w:val="22"/>
                <w:szCs w:val="22"/>
              </w:rPr>
              <w:t>50,000 users</w:t>
            </w:r>
          </w:p>
        </w:tc>
        <w:tc>
          <w:tcPr>
            <w:tcW w:w="0" w:type="auto"/>
            <w:shd w:val="clear" w:color="auto" w:fill="F7F9FC"/>
            <w:tcMar>
              <w:top w:w="120" w:type="dxa"/>
              <w:left w:w="120" w:type="dxa"/>
              <w:bottom w:w="120" w:type="dxa"/>
              <w:right w:w="120" w:type="dxa"/>
            </w:tcMar>
            <w:vAlign w:val="center"/>
            <w:hideMark/>
          </w:tcPr>
          <w:p w14:paraId="0B22EB13" w14:textId="77777777" w:rsidR="007F3EBB" w:rsidRDefault="007F3EBB">
            <w:pPr>
              <w:spacing w:after="160"/>
              <w:rPr>
                <w:sz w:val="22"/>
                <w:szCs w:val="22"/>
              </w:rPr>
            </w:pPr>
            <w:r>
              <w:rPr>
                <w:sz w:val="22"/>
                <w:szCs w:val="22"/>
              </w:rPr>
              <w:t>50,000 users</w:t>
            </w:r>
          </w:p>
        </w:tc>
        <w:tc>
          <w:tcPr>
            <w:tcW w:w="0" w:type="auto"/>
            <w:shd w:val="clear" w:color="auto" w:fill="F7F9FC"/>
            <w:tcMar>
              <w:top w:w="120" w:type="dxa"/>
              <w:left w:w="120" w:type="dxa"/>
              <w:bottom w:w="120" w:type="dxa"/>
              <w:right w:w="120" w:type="dxa"/>
            </w:tcMar>
            <w:vAlign w:val="center"/>
            <w:hideMark/>
          </w:tcPr>
          <w:p w14:paraId="55A0F87D" w14:textId="77777777" w:rsidR="007F3EBB" w:rsidRDefault="007F3EBB">
            <w:pPr>
              <w:spacing w:after="160"/>
              <w:rPr>
                <w:sz w:val="22"/>
                <w:szCs w:val="22"/>
              </w:rPr>
            </w:pPr>
            <w:r>
              <w:rPr>
                <w:sz w:val="22"/>
                <w:szCs w:val="22"/>
              </w:rPr>
              <w:t>Baseline</w:t>
            </w:r>
          </w:p>
        </w:tc>
      </w:tr>
      <w:tr w:rsidR="007F3EBB" w14:paraId="005D2FC1" w14:textId="77777777">
        <w:tc>
          <w:tcPr>
            <w:tcW w:w="0" w:type="auto"/>
            <w:tcMar>
              <w:top w:w="120" w:type="dxa"/>
              <w:left w:w="120" w:type="dxa"/>
              <w:bottom w:w="120" w:type="dxa"/>
              <w:right w:w="120" w:type="dxa"/>
            </w:tcMar>
            <w:vAlign w:val="center"/>
            <w:hideMark/>
          </w:tcPr>
          <w:p w14:paraId="43755BE6" w14:textId="77777777" w:rsidR="007F3EBB" w:rsidRDefault="007F3EBB">
            <w:pPr>
              <w:spacing w:after="160"/>
              <w:rPr>
                <w:sz w:val="22"/>
                <w:szCs w:val="22"/>
              </w:rPr>
            </w:pPr>
            <w:r>
              <w:rPr>
                <w:sz w:val="22"/>
                <w:szCs w:val="22"/>
              </w:rPr>
              <w:t>Monthly Churn Rate</w:t>
            </w:r>
          </w:p>
        </w:tc>
        <w:tc>
          <w:tcPr>
            <w:tcW w:w="0" w:type="auto"/>
            <w:tcMar>
              <w:top w:w="120" w:type="dxa"/>
              <w:left w:w="120" w:type="dxa"/>
              <w:bottom w:w="120" w:type="dxa"/>
              <w:right w:w="120" w:type="dxa"/>
            </w:tcMar>
            <w:vAlign w:val="center"/>
            <w:hideMark/>
          </w:tcPr>
          <w:p w14:paraId="08536FFC" w14:textId="77777777" w:rsidR="007F3EBB" w:rsidRDefault="007F3EBB">
            <w:pPr>
              <w:spacing w:after="160"/>
              <w:rPr>
                <w:sz w:val="22"/>
                <w:szCs w:val="22"/>
              </w:rPr>
            </w:pPr>
            <w:r>
              <w:rPr>
                <w:sz w:val="22"/>
                <w:szCs w:val="22"/>
              </w:rPr>
              <w:t>8.0%</w:t>
            </w:r>
          </w:p>
        </w:tc>
        <w:tc>
          <w:tcPr>
            <w:tcW w:w="0" w:type="auto"/>
            <w:tcMar>
              <w:top w:w="120" w:type="dxa"/>
              <w:left w:w="120" w:type="dxa"/>
              <w:bottom w:w="120" w:type="dxa"/>
              <w:right w:w="120" w:type="dxa"/>
            </w:tcMar>
            <w:vAlign w:val="center"/>
            <w:hideMark/>
          </w:tcPr>
          <w:p w14:paraId="03FBB978" w14:textId="77777777" w:rsidR="007F3EBB" w:rsidRDefault="007F3EBB">
            <w:pPr>
              <w:spacing w:after="160"/>
              <w:rPr>
                <w:sz w:val="22"/>
                <w:szCs w:val="22"/>
              </w:rPr>
            </w:pPr>
            <w:r>
              <w:rPr>
                <w:sz w:val="22"/>
                <w:szCs w:val="22"/>
              </w:rPr>
              <w:t>3.5%</w:t>
            </w:r>
          </w:p>
        </w:tc>
        <w:tc>
          <w:tcPr>
            <w:tcW w:w="0" w:type="auto"/>
            <w:tcMar>
              <w:top w:w="120" w:type="dxa"/>
              <w:left w:w="120" w:type="dxa"/>
              <w:bottom w:w="120" w:type="dxa"/>
              <w:right w:w="120" w:type="dxa"/>
            </w:tcMar>
            <w:vAlign w:val="center"/>
            <w:hideMark/>
          </w:tcPr>
          <w:p w14:paraId="6B06D66E" w14:textId="77777777" w:rsidR="007F3EBB" w:rsidRDefault="007F3EBB">
            <w:pPr>
              <w:spacing w:after="160"/>
              <w:rPr>
                <w:sz w:val="22"/>
                <w:szCs w:val="22"/>
              </w:rPr>
            </w:pPr>
            <w:r>
              <w:rPr>
                <w:sz w:val="22"/>
                <w:szCs w:val="22"/>
              </w:rPr>
              <w:t>-4.5% absolute drop</w:t>
            </w:r>
          </w:p>
        </w:tc>
      </w:tr>
      <w:tr w:rsidR="007F3EBB" w14:paraId="26A5DA65" w14:textId="77777777">
        <w:tc>
          <w:tcPr>
            <w:tcW w:w="0" w:type="auto"/>
            <w:shd w:val="clear" w:color="auto" w:fill="F7F9FC"/>
            <w:tcMar>
              <w:top w:w="120" w:type="dxa"/>
              <w:left w:w="120" w:type="dxa"/>
              <w:bottom w:w="120" w:type="dxa"/>
              <w:right w:w="120" w:type="dxa"/>
            </w:tcMar>
            <w:vAlign w:val="center"/>
            <w:hideMark/>
          </w:tcPr>
          <w:p w14:paraId="11FDA0E9" w14:textId="77777777" w:rsidR="007F3EBB" w:rsidRDefault="007F3EBB">
            <w:pPr>
              <w:spacing w:after="160"/>
              <w:rPr>
                <w:sz w:val="22"/>
                <w:szCs w:val="22"/>
              </w:rPr>
            </w:pPr>
            <w:r>
              <w:rPr>
                <w:sz w:val="22"/>
                <w:szCs w:val="22"/>
              </w:rPr>
              <w:t>Annual Retained Users</w:t>
            </w:r>
          </w:p>
        </w:tc>
        <w:tc>
          <w:tcPr>
            <w:tcW w:w="0" w:type="auto"/>
            <w:shd w:val="clear" w:color="auto" w:fill="F7F9FC"/>
            <w:tcMar>
              <w:top w:w="120" w:type="dxa"/>
              <w:left w:w="120" w:type="dxa"/>
              <w:bottom w:w="120" w:type="dxa"/>
              <w:right w:w="120" w:type="dxa"/>
            </w:tcMar>
            <w:vAlign w:val="center"/>
            <w:hideMark/>
          </w:tcPr>
          <w:p w14:paraId="4A12BB0D" w14:textId="77777777" w:rsidR="007F3EBB" w:rsidRDefault="007F3EBB">
            <w:pPr>
              <w:spacing w:after="160"/>
              <w:rPr>
                <w:sz w:val="22"/>
                <w:szCs w:val="22"/>
              </w:rPr>
            </w:pPr>
            <w:r>
              <w:rPr>
                <w:sz w:val="22"/>
                <w:szCs w:val="22"/>
              </w:rPr>
              <w:t>4,000 users</w:t>
            </w:r>
          </w:p>
        </w:tc>
        <w:tc>
          <w:tcPr>
            <w:tcW w:w="0" w:type="auto"/>
            <w:shd w:val="clear" w:color="auto" w:fill="F7F9FC"/>
            <w:tcMar>
              <w:top w:w="120" w:type="dxa"/>
              <w:left w:w="120" w:type="dxa"/>
              <w:bottom w:w="120" w:type="dxa"/>
              <w:right w:w="120" w:type="dxa"/>
            </w:tcMar>
            <w:vAlign w:val="center"/>
            <w:hideMark/>
          </w:tcPr>
          <w:p w14:paraId="4B9EB09A" w14:textId="77777777" w:rsidR="007F3EBB" w:rsidRDefault="007F3EBB">
            <w:pPr>
              <w:spacing w:after="160"/>
              <w:rPr>
                <w:sz w:val="22"/>
                <w:szCs w:val="22"/>
              </w:rPr>
            </w:pPr>
            <w:r>
              <w:rPr>
                <w:sz w:val="22"/>
                <w:szCs w:val="22"/>
              </w:rPr>
              <w:t>21,000 users</w:t>
            </w:r>
          </w:p>
        </w:tc>
        <w:tc>
          <w:tcPr>
            <w:tcW w:w="0" w:type="auto"/>
            <w:shd w:val="clear" w:color="auto" w:fill="F7F9FC"/>
            <w:tcMar>
              <w:top w:w="120" w:type="dxa"/>
              <w:left w:w="120" w:type="dxa"/>
              <w:bottom w:w="120" w:type="dxa"/>
              <w:right w:w="120" w:type="dxa"/>
            </w:tcMar>
            <w:vAlign w:val="center"/>
            <w:hideMark/>
          </w:tcPr>
          <w:p w14:paraId="21E9EFEB" w14:textId="77777777" w:rsidR="007F3EBB" w:rsidRDefault="007F3EBB">
            <w:pPr>
              <w:spacing w:after="160"/>
              <w:rPr>
                <w:sz w:val="22"/>
                <w:szCs w:val="22"/>
              </w:rPr>
            </w:pPr>
            <w:r>
              <w:rPr>
                <w:sz w:val="22"/>
                <w:szCs w:val="22"/>
              </w:rPr>
              <w:t>+17,000 users saved</w:t>
            </w:r>
          </w:p>
        </w:tc>
      </w:tr>
      <w:tr w:rsidR="007F3EBB" w14:paraId="3EE7A641" w14:textId="77777777">
        <w:tc>
          <w:tcPr>
            <w:tcW w:w="0" w:type="auto"/>
            <w:tcMar>
              <w:top w:w="120" w:type="dxa"/>
              <w:left w:w="120" w:type="dxa"/>
              <w:bottom w:w="120" w:type="dxa"/>
              <w:right w:w="120" w:type="dxa"/>
            </w:tcMar>
            <w:vAlign w:val="center"/>
            <w:hideMark/>
          </w:tcPr>
          <w:p w14:paraId="43B82E3B" w14:textId="77777777" w:rsidR="007F3EBB" w:rsidRDefault="007F3EBB">
            <w:pPr>
              <w:spacing w:after="160"/>
              <w:rPr>
                <w:sz w:val="22"/>
                <w:szCs w:val="22"/>
              </w:rPr>
            </w:pPr>
            <w:r>
              <w:rPr>
                <w:sz w:val="22"/>
                <w:szCs w:val="22"/>
              </w:rPr>
              <w:t>Average ARPU</w:t>
            </w:r>
          </w:p>
        </w:tc>
        <w:tc>
          <w:tcPr>
            <w:tcW w:w="0" w:type="auto"/>
            <w:tcMar>
              <w:top w:w="120" w:type="dxa"/>
              <w:left w:w="120" w:type="dxa"/>
              <w:bottom w:w="120" w:type="dxa"/>
              <w:right w:w="120" w:type="dxa"/>
            </w:tcMar>
            <w:vAlign w:val="center"/>
            <w:hideMark/>
          </w:tcPr>
          <w:p w14:paraId="0BD26999" w14:textId="77777777" w:rsidR="007F3EBB" w:rsidRDefault="007F3EBB">
            <w:pPr>
              <w:spacing w:after="160"/>
              <w:rPr>
                <w:sz w:val="22"/>
                <w:szCs w:val="22"/>
              </w:rPr>
            </w:pPr>
            <w:r>
              <w:rPr>
                <w:sz w:val="22"/>
                <w:szCs w:val="22"/>
              </w:rPr>
              <w:t xml:space="preserve">$12.00 / </w:t>
            </w:r>
            <w:proofErr w:type="spellStart"/>
            <w:r>
              <w:rPr>
                <w:sz w:val="22"/>
                <w:szCs w:val="22"/>
              </w:rPr>
              <w:t>mo</w:t>
            </w:r>
            <w:proofErr w:type="spellEnd"/>
          </w:p>
        </w:tc>
        <w:tc>
          <w:tcPr>
            <w:tcW w:w="0" w:type="auto"/>
            <w:tcMar>
              <w:top w:w="120" w:type="dxa"/>
              <w:left w:w="120" w:type="dxa"/>
              <w:bottom w:w="120" w:type="dxa"/>
              <w:right w:w="120" w:type="dxa"/>
            </w:tcMar>
            <w:vAlign w:val="center"/>
            <w:hideMark/>
          </w:tcPr>
          <w:p w14:paraId="2229D618" w14:textId="77777777" w:rsidR="007F3EBB" w:rsidRDefault="007F3EBB">
            <w:pPr>
              <w:spacing w:after="160"/>
              <w:rPr>
                <w:sz w:val="22"/>
                <w:szCs w:val="22"/>
              </w:rPr>
            </w:pPr>
            <w:r>
              <w:rPr>
                <w:sz w:val="22"/>
                <w:szCs w:val="22"/>
              </w:rPr>
              <w:t xml:space="preserve">$10.80 / </w:t>
            </w:r>
            <w:proofErr w:type="spellStart"/>
            <w:r>
              <w:rPr>
                <w:sz w:val="22"/>
                <w:szCs w:val="22"/>
              </w:rPr>
              <w:t>mo</w:t>
            </w:r>
            <w:proofErr w:type="spellEnd"/>
          </w:p>
        </w:tc>
        <w:tc>
          <w:tcPr>
            <w:tcW w:w="0" w:type="auto"/>
            <w:tcMar>
              <w:top w:w="120" w:type="dxa"/>
              <w:left w:w="120" w:type="dxa"/>
              <w:bottom w:w="120" w:type="dxa"/>
              <w:right w:w="120" w:type="dxa"/>
            </w:tcMar>
            <w:vAlign w:val="center"/>
            <w:hideMark/>
          </w:tcPr>
          <w:p w14:paraId="3A072372" w14:textId="77777777" w:rsidR="007F3EBB" w:rsidRDefault="007F3EBB">
            <w:pPr>
              <w:spacing w:after="160"/>
              <w:rPr>
                <w:sz w:val="22"/>
                <w:szCs w:val="22"/>
              </w:rPr>
            </w:pPr>
            <w:r>
              <w:rPr>
                <w:sz w:val="22"/>
                <w:szCs w:val="22"/>
              </w:rPr>
              <w:t>-$1.20 (Discount effect)</w:t>
            </w:r>
          </w:p>
        </w:tc>
      </w:tr>
      <w:tr w:rsidR="007F3EBB" w14:paraId="39169B2E" w14:textId="77777777">
        <w:tc>
          <w:tcPr>
            <w:tcW w:w="0" w:type="auto"/>
            <w:shd w:val="clear" w:color="auto" w:fill="F7F9FC"/>
            <w:tcMar>
              <w:top w:w="120" w:type="dxa"/>
              <w:left w:w="120" w:type="dxa"/>
              <w:bottom w:w="120" w:type="dxa"/>
              <w:right w:w="120" w:type="dxa"/>
            </w:tcMar>
            <w:vAlign w:val="center"/>
            <w:hideMark/>
          </w:tcPr>
          <w:p w14:paraId="57E1DD49" w14:textId="77777777" w:rsidR="007F3EBB" w:rsidRDefault="007F3EBB">
            <w:pPr>
              <w:spacing w:after="160"/>
              <w:rPr>
                <w:sz w:val="22"/>
                <w:szCs w:val="22"/>
              </w:rPr>
            </w:pPr>
            <w:r>
              <w:rPr>
                <w:sz w:val="22"/>
                <w:szCs w:val="22"/>
              </w:rPr>
              <w:lastRenderedPageBreak/>
              <w:t>Campaign Cost</w:t>
            </w:r>
          </w:p>
        </w:tc>
        <w:tc>
          <w:tcPr>
            <w:tcW w:w="0" w:type="auto"/>
            <w:shd w:val="clear" w:color="auto" w:fill="F7F9FC"/>
            <w:tcMar>
              <w:top w:w="120" w:type="dxa"/>
              <w:left w:w="120" w:type="dxa"/>
              <w:bottom w:w="120" w:type="dxa"/>
              <w:right w:w="120" w:type="dxa"/>
            </w:tcMar>
            <w:vAlign w:val="center"/>
            <w:hideMark/>
          </w:tcPr>
          <w:p w14:paraId="0EF312EA" w14:textId="77777777" w:rsidR="007F3EBB" w:rsidRDefault="007F3EBB">
            <w:pPr>
              <w:spacing w:after="160"/>
              <w:rPr>
                <w:sz w:val="22"/>
                <w:szCs w:val="22"/>
              </w:rPr>
            </w:pPr>
            <w:r>
              <w:rPr>
                <w:sz w:val="22"/>
                <w:szCs w:val="22"/>
              </w:rPr>
              <w:t>$0</w:t>
            </w:r>
          </w:p>
        </w:tc>
        <w:tc>
          <w:tcPr>
            <w:tcW w:w="0" w:type="auto"/>
            <w:shd w:val="clear" w:color="auto" w:fill="F7F9FC"/>
            <w:tcMar>
              <w:top w:w="120" w:type="dxa"/>
              <w:left w:w="120" w:type="dxa"/>
              <w:bottom w:w="120" w:type="dxa"/>
              <w:right w:w="120" w:type="dxa"/>
            </w:tcMar>
            <w:vAlign w:val="center"/>
            <w:hideMark/>
          </w:tcPr>
          <w:p w14:paraId="1E2942DF" w14:textId="77777777" w:rsidR="007F3EBB" w:rsidRDefault="007F3EBB">
            <w:pPr>
              <w:spacing w:after="160"/>
              <w:rPr>
                <w:sz w:val="22"/>
                <w:szCs w:val="22"/>
              </w:rPr>
            </w:pPr>
            <w:r>
              <w:rPr>
                <w:sz w:val="22"/>
                <w:szCs w:val="22"/>
              </w:rPr>
              <w:t>$25,000</w:t>
            </w:r>
          </w:p>
        </w:tc>
        <w:tc>
          <w:tcPr>
            <w:tcW w:w="0" w:type="auto"/>
            <w:shd w:val="clear" w:color="auto" w:fill="F7F9FC"/>
            <w:tcMar>
              <w:top w:w="120" w:type="dxa"/>
              <w:left w:w="120" w:type="dxa"/>
              <w:bottom w:w="120" w:type="dxa"/>
              <w:right w:w="120" w:type="dxa"/>
            </w:tcMar>
            <w:vAlign w:val="center"/>
            <w:hideMark/>
          </w:tcPr>
          <w:p w14:paraId="2FF730C4" w14:textId="77777777" w:rsidR="007F3EBB" w:rsidRDefault="007F3EBB">
            <w:pPr>
              <w:spacing w:after="160"/>
              <w:rPr>
                <w:sz w:val="22"/>
                <w:szCs w:val="22"/>
              </w:rPr>
            </w:pPr>
            <w:r>
              <w:rPr>
                <w:sz w:val="22"/>
                <w:szCs w:val="22"/>
              </w:rPr>
              <w:t>Infrastructure &amp; API Cost</w:t>
            </w:r>
          </w:p>
        </w:tc>
      </w:tr>
      <w:tr w:rsidR="007F3EBB" w14:paraId="3A0E2E7F" w14:textId="77777777">
        <w:tc>
          <w:tcPr>
            <w:tcW w:w="0" w:type="auto"/>
            <w:tcMar>
              <w:top w:w="120" w:type="dxa"/>
              <w:left w:w="120" w:type="dxa"/>
              <w:bottom w:w="120" w:type="dxa"/>
              <w:right w:w="120" w:type="dxa"/>
            </w:tcMar>
            <w:vAlign w:val="center"/>
            <w:hideMark/>
          </w:tcPr>
          <w:p w14:paraId="334C1498" w14:textId="77777777" w:rsidR="007F3EBB" w:rsidRDefault="007F3EBB">
            <w:pPr>
              <w:spacing w:after="160"/>
              <w:rPr>
                <w:sz w:val="22"/>
                <w:szCs w:val="22"/>
              </w:rPr>
            </w:pPr>
            <w:r>
              <w:rPr>
                <w:sz w:val="22"/>
                <w:szCs w:val="22"/>
              </w:rPr>
              <w:t>Gross Retained Revenue</w:t>
            </w:r>
          </w:p>
        </w:tc>
        <w:tc>
          <w:tcPr>
            <w:tcW w:w="0" w:type="auto"/>
            <w:tcMar>
              <w:top w:w="120" w:type="dxa"/>
              <w:left w:w="120" w:type="dxa"/>
              <w:bottom w:w="120" w:type="dxa"/>
              <w:right w:w="120" w:type="dxa"/>
            </w:tcMar>
            <w:vAlign w:val="center"/>
            <w:hideMark/>
          </w:tcPr>
          <w:p w14:paraId="08BEDFBE" w14:textId="77777777" w:rsidR="007F3EBB" w:rsidRDefault="007F3EBB">
            <w:pPr>
              <w:spacing w:after="160"/>
              <w:rPr>
                <w:sz w:val="22"/>
                <w:szCs w:val="22"/>
              </w:rPr>
            </w:pPr>
            <w:r>
              <w:rPr>
                <w:sz w:val="22"/>
                <w:szCs w:val="22"/>
              </w:rPr>
              <w:t>$576,000</w:t>
            </w:r>
          </w:p>
        </w:tc>
        <w:tc>
          <w:tcPr>
            <w:tcW w:w="0" w:type="auto"/>
            <w:tcMar>
              <w:top w:w="120" w:type="dxa"/>
              <w:left w:w="120" w:type="dxa"/>
              <w:bottom w:w="120" w:type="dxa"/>
              <w:right w:w="120" w:type="dxa"/>
            </w:tcMar>
            <w:vAlign w:val="center"/>
            <w:hideMark/>
          </w:tcPr>
          <w:p w14:paraId="1D9A2B4E" w14:textId="77777777" w:rsidR="007F3EBB" w:rsidRDefault="007F3EBB">
            <w:pPr>
              <w:spacing w:after="160"/>
              <w:rPr>
                <w:sz w:val="22"/>
                <w:szCs w:val="22"/>
              </w:rPr>
            </w:pPr>
            <w:r>
              <w:rPr>
                <w:sz w:val="22"/>
                <w:szCs w:val="22"/>
              </w:rPr>
              <w:t>$2,721,600</w:t>
            </w:r>
          </w:p>
        </w:tc>
        <w:tc>
          <w:tcPr>
            <w:tcW w:w="0" w:type="auto"/>
            <w:tcMar>
              <w:top w:w="120" w:type="dxa"/>
              <w:left w:w="120" w:type="dxa"/>
              <w:bottom w:w="120" w:type="dxa"/>
              <w:right w:w="120" w:type="dxa"/>
            </w:tcMar>
            <w:vAlign w:val="center"/>
            <w:hideMark/>
          </w:tcPr>
          <w:p w14:paraId="3E7C1A6A" w14:textId="77777777" w:rsidR="007F3EBB" w:rsidRDefault="007F3EBB">
            <w:pPr>
              <w:spacing w:after="160"/>
              <w:rPr>
                <w:sz w:val="22"/>
                <w:szCs w:val="22"/>
              </w:rPr>
            </w:pPr>
            <w:r>
              <w:rPr>
                <w:sz w:val="22"/>
                <w:szCs w:val="22"/>
              </w:rPr>
              <w:t>+$2,145,600</w:t>
            </w:r>
          </w:p>
        </w:tc>
      </w:tr>
      <w:tr w:rsidR="007F3EBB" w14:paraId="30D0BF4A" w14:textId="77777777">
        <w:tc>
          <w:tcPr>
            <w:tcW w:w="0" w:type="auto"/>
            <w:shd w:val="clear" w:color="auto" w:fill="F7F9FC"/>
            <w:tcMar>
              <w:top w:w="120" w:type="dxa"/>
              <w:left w:w="120" w:type="dxa"/>
              <w:bottom w:w="120" w:type="dxa"/>
              <w:right w:w="120" w:type="dxa"/>
            </w:tcMar>
            <w:vAlign w:val="center"/>
            <w:hideMark/>
          </w:tcPr>
          <w:p w14:paraId="4D1A9DBF" w14:textId="77777777" w:rsidR="007F3EBB" w:rsidRDefault="007F3EBB">
            <w:pPr>
              <w:spacing w:after="160"/>
              <w:rPr>
                <w:sz w:val="22"/>
                <w:szCs w:val="22"/>
              </w:rPr>
            </w:pPr>
            <w:r>
              <w:rPr>
                <w:sz w:val="22"/>
                <w:szCs w:val="22"/>
              </w:rPr>
              <w:t>Net Campaign ROI</w:t>
            </w:r>
          </w:p>
        </w:tc>
        <w:tc>
          <w:tcPr>
            <w:tcW w:w="0" w:type="auto"/>
            <w:shd w:val="clear" w:color="auto" w:fill="F7F9FC"/>
            <w:tcMar>
              <w:top w:w="120" w:type="dxa"/>
              <w:left w:w="120" w:type="dxa"/>
              <w:bottom w:w="120" w:type="dxa"/>
              <w:right w:w="120" w:type="dxa"/>
            </w:tcMar>
            <w:vAlign w:val="center"/>
            <w:hideMark/>
          </w:tcPr>
          <w:p w14:paraId="1122798A" w14:textId="77777777" w:rsidR="007F3EBB" w:rsidRDefault="007F3EBB">
            <w:pPr>
              <w:spacing w:after="160"/>
              <w:rPr>
                <w:sz w:val="22"/>
                <w:szCs w:val="22"/>
              </w:rPr>
            </w:pPr>
            <w:r>
              <w:rPr>
                <w:sz w:val="22"/>
                <w:szCs w:val="22"/>
              </w:rPr>
              <w:t>—</w:t>
            </w:r>
          </w:p>
        </w:tc>
        <w:tc>
          <w:tcPr>
            <w:tcW w:w="0" w:type="auto"/>
            <w:shd w:val="clear" w:color="auto" w:fill="F7F9FC"/>
            <w:tcMar>
              <w:top w:w="120" w:type="dxa"/>
              <w:left w:w="120" w:type="dxa"/>
              <w:bottom w:w="120" w:type="dxa"/>
              <w:right w:w="120" w:type="dxa"/>
            </w:tcMar>
            <w:vAlign w:val="center"/>
            <w:hideMark/>
          </w:tcPr>
          <w:p w14:paraId="729D4BBE" w14:textId="77777777" w:rsidR="007F3EBB" w:rsidRDefault="007F3EBB">
            <w:pPr>
              <w:spacing w:after="160"/>
              <w:rPr>
                <w:sz w:val="22"/>
                <w:szCs w:val="22"/>
              </w:rPr>
            </w:pPr>
            <w:r>
              <w:rPr>
                <w:sz w:val="22"/>
                <w:szCs w:val="22"/>
              </w:rPr>
              <w:t>—</w:t>
            </w:r>
          </w:p>
        </w:tc>
        <w:tc>
          <w:tcPr>
            <w:tcW w:w="0" w:type="auto"/>
            <w:shd w:val="clear" w:color="auto" w:fill="F7F9FC"/>
            <w:tcMar>
              <w:top w:w="120" w:type="dxa"/>
              <w:left w:w="120" w:type="dxa"/>
              <w:bottom w:w="120" w:type="dxa"/>
              <w:right w:w="120" w:type="dxa"/>
            </w:tcMar>
            <w:vAlign w:val="center"/>
            <w:hideMark/>
          </w:tcPr>
          <w:p w14:paraId="176FA319" w14:textId="77777777" w:rsidR="007F3EBB" w:rsidRDefault="007F3EBB">
            <w:pPr>
              <w:spacing w:after="160"/>
              <w:rPr>
                <w:sz w:val="22"/>
                <w:szCs w:val="22"/>
              </w:rPr>
            </w:pPr>
            <w:r>
              <w:rPr>
                <w:sz w:val="22"/>
                <w:szCs w:val="22"/>
              </w:rPr>
              <w:t>8,482%</w:t>
            </w:r>
          </w:p>
        </w:tc>
      </w:tr>
    </w:tbl>
    <w:p w14:paraId="06128474" w14:textId="77777777" w:rsidR="00A84B46" w:rsidRDefault="00A84B46" w:rsidP="00A84B46">
      <w:pPr>
        <w:spacing w:after="240"/>
      </w:pPr>
    </w:p>
    <w:p w14:paraId="6963A896" w14:textId="77777777" w:rsidR="009A72BF" w:rsidRDefault="009A72BF">
      <w:pPr>
        <w:pStyle w:val="Heading2"/>
        <w:spacing w:before="240" w:after="120"/>
        <w:rPr>
          <w:rFonts w:ascii="Cambria" w:hAnsi="Cambria"/>
          <w:color w:val="2B6CAC"/>
          <w:sz w:val="30"/>
          <w:szCs w:val="30"/>
          <w:lang w:eastAsia="en-IN"/>
        </w:rPr>
      </w:pPr>
      <w:r>
        <w:rPr>
          <w:rFonts w:ascii="Cambria" w:hAnsi="Cambria"/>
          <w:b/>
          <w:bCs/>
          <w:color w:val="2B6CAC"/>
          <w:sz w:val="30"/>
          <w:szCs w:val="30"/>
        </w:rPr>
        <w:t>2.10 Summary and Exercises</w:t>
      </w:r>
    </w:p>
    <w:p w14:paraId="57AF49C2" w14:textId="77777777" w:rsidR="00A84B46" w:rsidRDefault="00A84B46" w:rsidP="00A84B46">
      <w:r>
        <w:t>Customer segmentation transforms raw telemetry data into structured, strategic business assets, matching content and subscription models perfectly to user contexts.</w:t>
      </w:r>
    </w:p>
    <w:p w14:paraId="65D6E2A0" w14:textId="77777777" w:rsidR="009A72BF" w:rsidRDefault="009A72BF">
      <w:pPr>
        <w:spacing w:before="120" w:after="80"/>
        <w:rPr>
          <w:lang w:eastAsia="en-IN"/>
        </w:rPr>
      </w:pPr>
      <w:r>
        <w:rPr>
          <w:b/>
          <w:bCs/>
        </w:rPr>
        <w:t>Exercises</w:t>
      </w:r>
    </w:p>
    <w:p w14:paraId="6EFD12C3" w14:textId="77777777" w:rsidR="00A84B46" w:rsidRDefault="00A84B46" w:rsidP="00A84B46">
      <w:pPr>
        <w:pStyle w:val="ListNumber"/>
        <w:tabs>
          <w:tab w:val="num" w:pos="360"/>
        </w:tabs>
        <w:ind w:left="360" w:hanging="360"/>
      </w:pPr>
      <w:r>
        <w:t xml:space="preserve">1. Mathematical Exploration: Given a user vector x1 = [2, 40, 0.8] and a cluster centroid u1 = [0, 10, 0.5] in a non-standardized space, </w:t>
      </w:r>
      <w:proofErr w:type="gramStart"/>
      <w:r>
        <w:t>compute</w:t>
      </w:r>
      <w:proofErr w:type="gramEnd"/>
      <w:r>
        <w:t xml:space="preserve"> the Euclidean distance. Explain why leaving features unscaled distorts distance-based models.</w:t>
      </w:r>
    </w:p>
    <w:p w14:paraId="7DC5B673" w14:textId="77777777" w:rsidR="00A84B46" w:rsidRDefault="00A84B46" w:rsidP="00A84B46">
      <w:pPr>
        <w:pStyle w:val="ListNumber"/>
        <w:tabs>
          <w:tab w:val="num" w:pos="360"/>
        </w:tabs>
        <w:ind w:left="360" w:hanging="360"/>
      </w:pPr>
      <w:r>
        <w:t>2. Coding Challenge: Modify the Python script in Section 2.8 to calculate and plot the Within-Cluster Sum of Squares (WCSS) for k values ranging from 1 to 10.</w:t>
      </w:r>
    </w:p>
    <w:p w14:paraId="24F56479" w14:textId="77777777" w:rsidR="00A84B46" w:rsidRDefault="00A84B46" w:rsidP="00A84B46">
      <w:pPr>
        <w:pStyle w:val="ListNumber"/>
        <w:tabs>
          <w:tab w:val="num" w:pos="360"/>
        </w:tabs>
        <w:ind w:left="360" w:hanging="360"/>
      </w:pPr>
      <w:r>
        <w:t>3. Strategic Scenario: Design an engineered feature set specific to live sports streaming that would separate price-insensitive superfans from casual, summary-only viewers.</w:t>
      </w:r>
    </w:p>
    <w:p w14:paraId="3EEE187C" w14:textId="77777777" w:rsidR="00B80072" w:rsidRDefault="00B80072"/>
    <w:p w14:paraId="6FBB9E68" w14:textId="77777777" w:rsidR="00A84B46" w:rsidRDefault="00A84B46"/>
    <w:p w14:paraId="524608B1" w14:textId="77777777" w:rsidR="00A84B46" w:rsidRDefault="00A84B46"/>
    <w:p w14:paraId="147ECA86" w14:textId="77777777" w:rsidR="00A84B46" w:rsidRDefault="00A84B46"/>
    <w:p w14:paraId="3AFE41DA" w14:textId="77777777" w:rsidR="00A84B46" w:rsidRDefault="00A84B46"/>
    <w:p w14:paraId="42DF65D9" w14:textId="77777777" w:rsidR="00A84B46" w:rsidRDefault="00A84B46"/>
    <w:p w14:paraId="7F0EBC5A" w14:textId="77777777" w:rsidR="00A84B46" w:rsidRDefault="00A84B46"/>
    <w:p w14:paraId="4B293EFE" w14:textId="77777777" w:rsidR="00A84B46" w:rsidRDefault="00A84B46"/>
    <w:p w14:paraId="428DE48E" w14:textId="77777777" w:rsidR="00A84B46" w:rsidRDefault="00A84B46"/>
    <w:p w14:paraId="23BE03F3" w14:textId="77777777" w:rsidR="00A84B46" w:rsidRDefault="00A84B46"/>
    <w:p w14:paraId="5B942356" w14:textId="77777777" w:rsidR="00A84B46" w:rsidRDefault="00A84B46"/>
    <w:p w14:paraId="293648F0" w14:textId="77777777" w:rsidR="00A84B46" w:rsidRDefault="00A84B46"/>
    <w:p w14:paraId="600F64CD" w14:textId="77777777" w:rsidR="00A84B46" w:rsidRDefault="00A84B46"/>
    <w:p w14:paraId="59F1F529" w14:textId="77777777" w:rsidR="00A84B46" w:rsidRDefault="00A84B46"/>
    <w:p w14:paraId="4F4A1935" w14:textId="77777777" w:rsidR="00A84B46" w:rsidRDefault="00A84B46"/>
    <w:p w14:paraId="2781E671" w14:textId="77777777" w:rsidR="00A84B46" w:rsidRDefault="00A84B46"/>
    <w:p w14:paraId="35572B6A" w14:textId="77777777" w:rsidR="00806F55" w:rsidRDefault="00806F55">
      <w:pPr>
        <w:pStyle w:val="Heading1"/>
        <w:spacing w:before="480" w:after="360"/>
        <w:rPr>
          <w:rFonts w:ascii="Cambria" w:hAnsi="Cambria"/>
          <w:color w:val="1B365D"/>
          <w:sz w:val="44"/>
          <w:szCs w:val="44"/>
          <w:lang w:eastAsia="en-IN"/>
        </w:rPr>
      </w:pPr>
      <w:r>
        <w:rPr>
          <w:rFonts w:ascii="Cambria" w:hAnsi="Cambria"/>
          <w:b/>
          <w:bCs/>
          <w:color w:val="1B365D"/>
          <w:sz w:val="44"/>
          <w:szCs w:val="44"/>
        </w:rPr>
        <w:lastRenderedPageBreak/>
        <w:t>Chapter 3. Product Propensity Modelling</w:t>
      </w:r>
    </w:p>
    <w:p w14:paraId="008F326E" w14:textId="77777777" w:rsidR="00594FE3" w:rsidRDefault="00594FE3" w:rsidP="00594FE3">
      <w:pPr>
        <w:keepNext/>
        <w:spacing w:before="320"/>
      </w:pPr>
      <w:r>
        <w:rPr>
          <w:rFonts w:ascii="Cambria" w:hAnsi="Cambria"/>
          <w:b/>
          <w:color w:val="2B6CAC"/>
          <w:sz w:val="30"/>
        </w:rPr>
        <w:t>3.1 What propensity scores are and how marketers use them</w:t>
      </w:r>
    </w:p>
    <w:p w14:paraId="108E4728" w14:textId="77777777" w:rsidR="00594FE3" w:rsidRDefault="00594FE3" w:rsidP="00594FE3">
      <w:pPr>
        <w:spacing w:after="120"/>
      </w:pPr>
      <w:r>
        <w:rPr>
          <w:rFonts w:ascii="Calibri" w:hAnsi="Calibri"/>
          <w:color w:val="2D3748"/>
        </w:rPr>
        <w:t xml:space="preserve">At its core, a propensity score is a mathematically derived probability that a specific individual will execute a defined action within a given timeframe. Expressed as a continuous metric bounded between 0.0 and 1.0 (or 0% to 100%), it transforms ambiguous consumer </w:t>
      </w:r>
      <w:proofErr w:type="spellStart"/>
      <w:r>
        <w:rPr>
          <w:rFonts w:ascii="Calibri" w:hAnsi="Calibri"/>
          <w:color w:val="2D3748"/>
        </w:rPr>
        <w:t>behaviors</w:t>
      </w:r>
      <w:proofErr w:type="spellEnd"/>
      <w:r>
        <w:rPr>
          <w:rFonts w:ascii="Calibri" w:hAnsi="Calibri"/>
          <w:color w:val="2D3748"/>
        </w:rPr>
        <w:t xml:space="preserve"> into actionable, quantifiable metrics. In the context of modern media enterprises—such as streaming giants, digital news platforms, and premium gaming ecosystems—propensity </w:t>
      </w:r>
      <w:proofErr w:type="spellStart"/>
      <w:r>
        <w:rPr>
          <w:rFonts w:ascii="Calibri" w:hAnsi="Calibri"/>
          <w:color w:val="2D3748"/>
        </w:rPr>
        <w:t>modeling</w:t>
      </w:r>
      <w:proofErr w:type="spellEnd"/>
      <w:r>
        <w:rPr>
          <w:rFonts w:ascii="Calibri" w:hAnsi="Calibri"/>
          <w:color w:val="2D3748"/>
        </w:rPr>
        <w:t xml:space="preserve"> bridges the gap between raw data and hyper-personalized engagement.</w:t>
      </w:r>
    </w:p>
    <w:tbl>
      <w:tblPr>
        <w:tblW w:w="0" w:type="auto"/>
        <w:jc w:val="center"/>
        <w:tblLayout w:type="fixed"/>
        <w:tblLook w:val="04A0" w:firstRow="1" w:lastRow="0" w:firstColumn="1" w:lastColumn="0" w:noHBand="0" w:noVBand="1"/>
      </w:tblPr>
      <w:tblGrid>
        <w:gridCol w:w="8640"/>
      </w:tblGrid>
      <w:tr w:rsidR="00594FE3" w14:paraId="3D1393FE" w14:textId="77777777" w:rsidTr="001A1E07">
        <w:trPr>
          <w:jc w:val="center"/>
        </w:trPr>
        <w:tc>
          <w:tcPr>
            <w:tcW w:w="8640" w:type="dxa"/>
            <w:tcBorders>
              <w:left w:val="single" w:sz="24" w:space="0" w:color="1A365D"/>
            </w:tcBorders>
            <w:shd w:val="clear" w:color="auto" w:fill="F0F4F8"/>
            <w:tcMar>
              <w:top w:w="140" w:type="dxa"/>
              <w:left w:w="200" w:type="dxa"/>
              <w:bottom w:w="140" w:type="dxa"/>
              <w:right w:w="140" w:type="dxa"/>
            </w:tcMar>
          </w:tcPr>
          <w:p w14:paraId="3D4C8EEB" w14:textId="77777777" w:rsidR="00594FE3" w:rsidRDefault="00594FE3" w:rsidP="001A1E07">
            <w:pPr>
              <w:spacing w:after="0"/>
            </w:pPr>
            <w:r>
              <w:rPr>
                <w:rFonts w:ascii="Calibri" w:hAnsi="Calibri"/>
                <w:i/>
                <w:color w:val="2D3748"/>
                <w:sz w:val="21"/>
              </w:rPr>
              <w:t xml:space="preserve">Formula View: </w:t>
            </w:r>
            <w:proofErr w:type="gramStart"/>
            <w:r>
              <w:rPr>
                <w:rFonts w:ascii="Calibri" w:hAnsi="Calibri"/>
                <w:i/>
                <w:color w:val="2D3748"/>
                <w:sz w:val="21"/>
              </w:rPr>
              <w:t>P(</w:t>
            </w:r>
            <w:proofErr w:type="gramEnd"/>
            <w:r>
              <w:rPr>
                <w:rFonts w:ascii="Calibri" w:hAnsi="Calibri"/>
                <w:i/>
                <w:color w:val="2D3748"/>
                <w:sz w:val="21"/>
              </w:rPr>
              <w:t>Y = 1 | X) where Y is the binary outcome (e.g., converted vs. did not convert) and X represents the multi-dimensional vector of historical user attributes and interaction signals.</w:t>
            </w:r>
          </w:p>
        </w:tc>
      </w:tr>
    </w:tbl>
    <w:p w14:paraId="33214580" w14:textId="77777777" w:rsidR="00594FE3" w:rsidRDefault="00594FE3" w:rsidP="00594FE3">
      <w:pPr>
        <w:spacing w:after="120"/>
      </w:pPr>
    </w:p>
    <w:p w14:paraId="1E740B41" w14:textId="77777777" w:rsidR="00594FE3" w:rsidRDefault="00594FE3" w:rsidP="00594FE3">
      <w:pPr>
        <w:spacing w:after="120"/>
      </w:pPr>
      <w:r>
        <w:rPr>
          <w:rFonts w:ascii="Calibri" w:hAnsi="Calibri"/>
          <w:color w:val="2D3748"/>
        </w:rPr>
        <w:t xml:space="preserve">For a modern marketing professional, moving beyond heuristic segmentation (such as 'users who visited the site 3 times this week') to predictive </w:t>
      </w:r>
      <w:proofErr w:type="spellStart"/>
      <w:r>
        <w:rPr>
          <w:rFonts w:ascii="Calibri" w:hAnsi="Calibri"/>
          <w:color w:val="2D3748"/>
        </w:rPr>
        <w:t>modeling</w:t>
      </w:r>
      <w:proofErr w:type="spellEnd"/>
      <w:r>
        <w:rPr>
          <w:rFonts w:ascii="Calibri" w:hAnsi="Calibri"/>
          <w:color w:val="2D3748"/>
        </w:rPr>
        <w:t xml:space="preserve"> allows for unprecedented precision. Instead of treating all highly active users identically, a propensity model parses non-linear interactions across hundreds of variables to distinguish a user on the verge of subscribing from one who is merely browsing. Marketers utilize these scores across three core operational dimensions:</w:t>
      </w:r>
    </w:p>
    <w:p w14:paraId="64E08897" w14:textId="77777777" w:rsidR="00594FE3" w:rsidRDefault="00594FE3" w:rsidP="00594FE3">
      <w:pPr>
        <w:pStyle w:val="ListBullet"/>
        <w:spacing w:after="80"/>
      </w:pPr>
      <w:r>
        <w:rPr>
          <w:b/>
          <w:color w:val="2D3748"/>
        </w:rPr>
        <w:t xml:space="preserve">Audience Optimization: </w:t>
      </w:r>
      <w:r>
        <w:rPr>
          <w:color w:val="2D3748"/>
        </w:rPr>
        <w:t>By filtering campaigns to target only mid-to-high propensity segments, media brands eliminate waste, protecting ad budgets from being spent on users who would have converted organically or those who are completely disengaged.</w:t>
      </w:r>
    </w:p>
    <w:p w14:paraId="14E4E9BE" w14:textId="77777777" w:rsidR="00594FE3" w:rsidRDefault="00594FE3" w:rsidP="00594FE3">
      <w:pPr>
        <w:pStyle w:val="ListBullet"/>
        <w:spacing w:after="80"/>
      </w:pPr>
      <w:r>
        <w:rPr>
          <w:b/>
          <w:color w:val="2D3748"/>
        </w:rPr>
        <w:t xml:space="preserve">Value-Driven Bidding: </w:t>
      </w:r>
      <w:r>
        <w:rPr>
          <w:color w:val="2D3748"/>
        </w:rPr>
        <w:t>In programmatic acquisition, marketers feed propensity scores back into ad networks via custom bidding APIs. This allows them to bid aggressively for high-value lookalikes while setting low bid thresholds for lower-tier profiles.</w:t>
      </w:r>
    </w:p>
    <w:p w14:paraId="2CE7CC2E" w14:textId="77777777" w:rsidR="00594FE3" w:rsidRDefault="00594FE3" w:rsidP="00594FE3">
      <w:pPr>
        <w:pStyle w:val="ListBullet"/>
        <w:spacing w:after="80"/>
      </w:pPr>
      <w:r>
        <w:rPr>
          <w:b/>
          <w:color w:val="2D3748"/>
        </w:rPr>
        <w:t xml:space="preserve">Frequency Capping &amp; UX Guardrails: </w:t>
      </w:r>
      <w:r>
        <w:rPr>
          <w:color w:val="2D3748"/>
        </w:rPr>
        <w:t>Over-exposure to interstitial upgrade prompts causes churn. Propensity scores allow systems to dynamically suppress marketing overlays for users with rock-bottom conversions scores, preserving ad inventory and user experience.</w:t>
      </w:r>
    </w:p>
    <w:p w14:paraId="5390D65A" w14:textId="77777777" w:rsidR="00594FE3" w:rsidRDefault="00594FE3" w:rsidP="00594FE3">
      <w:pPr>
        <w:keepNext/>
        <w:spacing w:before="240" w:after="120"/>
      </w:pPr>
      <w:r>
        <w:rPr>
          <w:rFonts w:ascii="Cambria" w:hAnsi="Cambria"/>
          <w:b/>
          <w:color w:val="2B6CAC"/>
          <w:sz w:val="30"/>
        </w:rPr>
        <w:t>3.2 Purchase, upgrade, cross-sell, and response propensity use cases</w:t>
      </w:r>
    </w:p>
    <w:p w14:paraId="767C2C22" w14:textId="77777777" w:rsidR="00594FE3" w:rsidRDefault="00594FE3" w:rsidP="00594FE3">
      <w:pPr>
        <w:spacing w:after="120"/>
      </w:pPr>
      <w:r>
        <w:rPr>
          <w:rFonts w:ascii="Calibri" w:hAnsi="Calibri"/>
          <w:color w:val="2D3748"/>
        </w:rPr>
        <w:t>Propensity models are highly versatile and change structural forms based on the business outcome they are designed to predict. In the media sector, four operational variations dominate marketing automation:</w:t>
      </w:r>
    </w:p>
    <w:p w14:paraId="14B614B5" w14:textId="77777777" w:rsidR="00594FE3" w:rsidRDefault="00594FE3" w:rsidP="00594FE3">
      <w:pPr>
        <w:spacing w:after="60"/>
      </w:pPr>
      <w:r>
        <w:rPr>
          <w:rFonts w:ascii="Calibri" w:hAnsi="Calibri"/>
          <w:color w:val="2D3748"/>
        </w:rPr>
        <w:t>1. Purchase Propensity (Acquisition):</w:t>
      </w:r>
    </w:p>
    <w:p w14:paraId="28451D13" w14:textId="77777777" w:rsidR="00594FE3" w:rsidRDefault="00594FE3" w:rsidP="00594FE3">
      <w:pPr>
        <w:spacing w:after="120"/>
      </w:pPr>
      <w:r>
        <w:rPr>
          <w:rFonts w:ascii="Calibri" w:hAnsi="Calibri"/>
          <w:i/>
          <w:color w:val="2D3748"/>
        </w:rPr>
        <w:t>This model focuses on converting anonymous traffic or free-tier users into paid relationships. For instance, an AVOD (Advertising-Based Video on Demand) user may exhibit specific viewing patterns—like watching premium documentary series on consecutive nights—that indicate a high readiness to convert to an ad-free premium tier. Marketing engines ingest these scores to trigger real-time paywall drops or personalized promotional offers.</w:t>
      </w:r>
    </w:p>
    <w:p w14:paraId="7E793A04" w14:textId="77777777" w:rsidR="00594FE3" w:rsidRDefault="00594FE3" w:rsidP="00594FE3">
      <w:pPr>
        <w:spacing w:after="60"/>
      </w:pPr>
      <w:r>
        <w:rPr>
          <w:rFonts w:ascii="Calibri" w:hAnsi="Calibri"/>
          <w:color w:val="2D3748"/>
        </w:rPr>
        <w:t>2. Upgrade Propensity (Tier Elevation):</w:t>
      </w:r>
    </w:p>
    <w:p w14:paraId="0BB39CAC" w14:textId="77777777" w:rsidR="00594FE3" w:rsidRDefault="00594FE3" w:rsidP="00594FE3">
      <w:pPr>
        <w:spacing w:after="120"/>
      </w:pPr>
      <w:r>
        <w:rPr>
          <w:rFonts w:ascii="Calibri" w:hAnsi="Calibri"/>
          <w:i/>
          <w:color w:val="2D3748"/>
        </w:rPr>
        <w:t xml:space="preserve">Aimed at existing subscribers, upgrade models predict who is likely to transition from a 'Basic' plan to a 'Premium' 4K multi-device tier. Predictive markers include hitting device-concurrency limits, </w:t>
      </w:r>
      <w:r>
        <w:rPr>
          <w:rFonts w:ascii="Calibri" w:hAnsi="Calibri"/>
          <w:i/>
          <w:color w:val="2D3748"/>
        </w:rPr>
        <w:lastRenderedPageBreak/>
        <w:t>streaming specific tentpole cinematic content, or frequent account configuration shifts. Targeted in-app campaigns can then target these users right at their peak moment of consumption.</w:t>
      </w:r>
    </w:p>
    <w:p w14:paraId="048E37A6" w14:textId="77777777" w:rsidR="00594FE3" w:rsidRDefault="00594FE3" w:rsidP="00594FE3">
      <w:pPr>
        <w:spacing w:after="60"/>
      </w:pPr>
      <w:r>
        <w:rPr>
          <w:rFonts w:ascii="Calibri" w:hAnsi="Calibri"/>
          <w:color w:val="2D3748"/>
        </w:rPr>
        <w:t>3. Cross-Sell Propensity (Portfolio Expansion):</w:t>
      </w:r>
    </w:p>
    <w:p w14:paraId="5EF98184" w14:textId="77777777" w:rsidR="00594FE3" w:rsidRDefault="00594FE3" w:rsidP="00594FE3">
      <w:pPr>
        <w:spacing w:after="120"/>
      </w:pPr>
      <w:r>
        <w:rPr>
          <w:rFonts w:ascii="Calibri" w:hAnsi="Calibri"/>
          <w:i/>
          <w:color w:val="2D3748"/>
        </w:rPr>
        <w:t>Large media networks leverage cross-sell models to drive users across distinct business lines. For a sports network, this means predicting which linear TV subscribers are highly likely to buy a standalone digital pay-per-view combat sports event. For a news conglomerate, it involves identifying daily newsletter readers ready to buy tickets to an exclusive live industry panel.</w:t>
      </w:r>
    </w:p>
    <w:p w14:paraId="24EA9739" w14:textId="77777777" w:rsidR="00594FE3" w:rsidRDefault="00594FE3" w:rsidP="00594FE3">
      <w:pPr>
        <w:spacing w:after="60"/>
      </w:pPr>
      <w:r>
        <w:rPr>
          <w:rFonts w:ascii="Calibri" w:hAnsi="Calibri"/>
          <w:color w:val="2D3748"/>
        </w:rPr>
        <w:t>4. Campaign Response Propensity (Direct Marketing):</w:t>
      </w:r>
    </w:p>
    <w:p w14:paraId="56B81942" w14:textId="77777777" w:rsidR="00594FE3" w:rsidRDefault="00594FE3" w:rsidP="00594FE3">
      <w:pPr>
        <w:spacing w:after="120"/>
      </w:pPr>
      <w:r>
        <w:rPr>
          <w:rFonts w:ascii="Calibri" w:hAnsi="Calibri"/>
          <w:i/>
          <w:color w:val="2D3748"/>
        </w:rPr>
        <w:t>Unlike product-focused models, response models isolate how likely an individual is to open, click, or engage with a specific channel offer (e.g., push notifications, emails, SMS). By intersecting high product propensity with high response propensity, marketers avoid fatiguing channels with dead leads and optimize overall communication efficiency.</w:t>
      </w:r>
    </w:p>
    <w:p w14:paraId="6FADD19D" w14:textId="77777777" w:rsidR="00594FE3" w:rsidRDefault="00594FE3" w:rsidP="00594FE3">
      <w:pPr>
        <w:keepNext/>
        <w:spacing w:before="240" w:after="120"/>
      </w:pPr>
      <w:r>
        <w:rPr>
          <w:rFonts w:ascii="Cambria" w:hAnsi="Cambria"/>
          <w:b/>
          <w:color w:val="2B6CAC"/>
          <w:sz w:val="30"/>
        </w:rPr>
        <w:t>3.3 Label design, time windows, and training data creation</w:t>
      </w:r>
    </w:p>
    <w:p w14:paraId="7A4F6FAA" w14:textId="77777777" w:rsidR="00594FE3" w:rsidRDefault="00594FE3" w:rsidP="00594FE3">
      <w:pPr>
        <w:spacing w:after="120"/>
      </w:pPr>
      <w:r>
        <w:rPr>
          <w:rFonts w:ascii="Calibri" w:hAnsi="Calibri"/>
          <w:color w:val="2D3748"/>
        </w:rPr>
        <w:t>The difference between an institutional-grade propensity model and a failing one often lies in the structural rigor of its training architecture. When building data frames, engineers must carefully handle time-dependent targets to prevent data leakage—an error where future signals accidentally leak into historical training records.</w:t>
      </w:r>
    </w:p>
    <w:p w14:paraId="547BC1DF" w14:textId="77777777" w:rsidR="00594FE3" w:rsidRDefault="00594FE3" w:rsidP="00594FE3">
      <w:pPr>
        <w:spacing w:after="120"/>
      </w:pPr>
      <w:r>
        <w:rPr>
          <w:rFonts w:ascii="Calibri" w:hAnsi="Calibri"/>
          <w:color w:val="2D3748"/>
        </w:rPr>
        <w:t>To construct a clean training dataset, we establish three distinct timeframes:</w:t>
      </w:r>
    </w:p>
    <w:p w14:paraId="2AC95E41" w14:textId="77777777" w:rsidR="00594FE3" w:rsidRDefault="00594FE3" w:rsidP="00594FE3">
      <w:pPr>
        <w:pStyle w:val="ListBullet"/>
        <w:spacing w:after="80"/>
      </w:pPr>
      <w:r>
        <w:rPr>
          <w:b/>
          <w:color w:val="2D3748"/>
        </w:rPr>
        <w:t xml:space="preserve">Observation Window (Lookback Period): </w:t>
      </w:r>
      <w:r>
        <w:rPr>
          <w:color w:val="2D3748"/>
        </w:rPr>
        <w:t>The historical window (e.g., Days 0 through 30) where user behavioral signals, streaming logs, and transactions are aggregated into static mathematical features.</w:t>
      </w:r>
    </w:p>
    <w:p w14:paraId="0A31C014" w14:textId="77777777" w:rsidR="00594FE3" w:rsidRDefault="00594FE3" w:rsidP="00594FE3">
      <w:pPr>
        <w:pStyle w:val="ListBullet"/>
        <w:spacing w:after="80"/>
      </w:pPr>
      <w:r>
        <w:rPr>
          <w:b/>
          <w:color w:val="2D3748"/>
        </w:rPr>
        <w:t xml:space="preserve">Buffer Window (Holdout Gap): </w:t>
      </w:r>
      <w:r>
        <w:rPr>
          <w:color w:val="2D3748"/>
        </w:rPr>
        <w:t>An optional brief window (e.g., 1–2 days) that accounts for data ingestion latency, ensuring the model simulates real-world deployment where production data pipelines might experience delayed syncing.</w:t>
      </w:r>
    </w:p>
    <w:p w14:paraId="31A2784A" w14:textId="77777777" w:rsidR="00594FE3" w:rsidRDefault="00594FE3" w:rsidP="00594FE3">
      <w:pPr>
        <w:pStyle w:val="ListBullet"/>
        <w:spacing w:after="80"/>
      </w:pPr>
      <w:r>
        <w:rPr>
          <w:b/>
          <w:color w:val="2D3748"/>
        </w:rPr>
        <w:t xml:space="preserve">Outcome Window (Performance Horizon): </w:t>
      </w:r>
      <w:r>
        <w:rPr>
          <w:color w:val="2D3748"/>
        </w:rPr>
        <w:t>The strict forward-looking frame (e.g., Days 32 through 45) where we monitor if the target binary action occurs. If a user completes the purchase during this window, their label is defined as Y = 1; if they do not, Y = 0.</w:t>
      </w:r>
    </w:p>
    <w:p w14:paraId="40ED6B20" w14:textId="77777777" w:rsidR="00594FE3" w:rsidRDefault="00594FE3" w:rsidP="00594FE3">
      <w:pPr>
        <w:spacing w:after="120"/>
      </w:pPr>
      <w:r>
        <w:rPr>
          <w:rFonts w:ascii="Calibri" w:hAnsi="Calibri"/>
          <w:color w:val="2D3748"/>
        </w:rPr>
        <w:t>A common error is mapping all historical conversions to a single point in time, which skews seasonal variations. To eliminate this bias, top data teams utilize a rolling cohort architecture, capturing snapshots across multiple staggered points in time (e.g., the first Monday of every month over the past year) and stacking them to build a highly balanced, robust training matrix.</w:t>
      </w:r>
    </w:p>
    <w:p w14:paraId="6F3385F6" w14:textId="77777777" w:rsidR="00594FE3" w:rsidRDefault="00594FE3" w:rsidP="00594FE3">
      <w:pPr>
        <w:keepNext/>
        <w:spacing w:before="240" w:after="120"/>
      </w:pPr>
      <w:r>
        <w:rPr>
          <w:rFonts w:ascii="Cambria" w:hAnsi="Cambria"/>
          <w:b/>
          <w:color w:val="2B6CAC"/>
          <w:sz w:val="30"/>
        </w:rPr>
        <w:t xml:space="preserve">3.4 Feature engineering from </w:t>
      </w:r>
      <w:proofErr w:type="spellStart"/>
      <w:r>
        <w:rPr>
          <w:rFonts w:ascii="Cambria" w:hAnsi="Cambria"/>
          <w:b/>
          <w:color w:val="2B6CAC"/>
          <w:sz w:val="30"/>
        </w:rPr>
        <w:t>behavioral</w:t>
      </w:r>
      <w:proofErr w:type="spellEnd"/>
      <w:r>
        <w:rPr>
          <w:rFonts w:ascii="Cambria" w:hAnsi="Cambria"/>
          <w:b/>
          <w:color w:val="2B6CAC"/>
          <w:sz w:val="30"/>
        </w:rPr>
        <w:t xml:space="preserve"> and transactional signals</w:t>
      </w:r>
    </w:p>
    <w:p w14:paraId="26A71851" w14:textId="77777777" w:rsidR="00594FE3" w:rsidRDefault="00594FE3" w:rsidP="00594FE3">
      <w:pPr>
        <w:spacing w:after="120"/>
      </w:pPr>
      <w:r>
        <w:rPr>
          <w:rFonts w:ascii="Calibri" w:hAnsi="Calibri"/>
          <w:color w:val="2D3748"/>
        </w:rPr>
        <w:t>Raw logs of media interactions provide little signal until transformed into structured features. Feature engineering for media models focuses heavily on capturing velocity, variety, and depth of consumption. Key features generally fall into three structural buckets:</w:t>
      </w:r>
    </w:p>
    <w:tbl>
      <w:tblPr>
        <w:tblW w:w="0" w:type="auto"/>
        <w:jc w:val="center"/>
        <w:tblLayout w:type="fixed"/>
        <w:tblLook w:val="04A0" w:firstRow="1" w:lastRow="0" w:firstColumn="1" w:lastColumn="0" w:noHBand="0" w:noVBand="1"/>
      </w:tblPr>
      <w:tblGrid>
        <w:gridCol w:w="2880"/>
        <w:gridCol w:w="2880"/>
        <w:gridCol w:w="2880"/>
      </w:tblGrid>
      <w:tr w:rsidR="00594FE3" w14:paraId="13D29574" w14:textId="77777777" w:rsidTr="001A1E07">
        <w:trPr>
          <w:jc w:val="center"/>
        </w:trPr>
        <w:tc>
          <w:tcPr>
            <w:tcW w:w="2880" w:type="dxa"/>
            <w:shd w:val="clear" w:color="auto" w:fill="1A365D"/>
            <w:tcMar>
              <w:top w:w="120" w:type="dxa"/>
              <w:left w:w="120" w:type="dxa"/>
              <w:bottom w:w="120" w:type="dxa"/>
              <w:right w:w="120" w:type="dxa"/>
            </w:tcMar>
          </w:tcPr>
          <w:p w14:paraId="735CAF45" w14:textId="77777777" w:rsidR="00594FE3" w:rsidRDefault="00594FE3" w:rsidP="001A1E07">
            <w:r>
              <w:rPr>
                <w:rFonts w:ascii="Calibri" w:hAnsi="Calibri"/>
                <w:b/>
                <w:color w:val="FFFFFF"/>
                <w:sz w:val="20"/>
              </w:rPr>
              <w:t>Feature Domain</w:t>
            </w:r>
          </w:p>
        </w:tc>
        <w:tc>
          <w:tcPr>
            <w:tcW w:w="2880" w:type="dxa"/>
            <w:shd w:val="clear" w:color="auto" w:fill="1A365D"/>
            <w:tcMar>
              <w:top w:w="120" w:type="dxa"/>
              <w:left w:w="120" w:type="dxa"/>
              <w:bottom w:w="120" w:type="dxa"/>
              <w:right w:w="120" w:type="dxa"/>
            </w:tcMar>
          </w:tcPr>
          <w:p w14:paraId="45BCCDB9" w14:textId="77777777" w:rsidR="00594FE3" w:rsidRDefault="00594FE3" w:rsidP="001A1E07">
            <w:r>
              <w:rPr>
                <w:rFonts w:ascii="Calibri" w:hAnsi="Calibri"/>
                <w:b/>
                <w:color w:val="FFFFFF"/>
                <w:sz w:val="20"/>
              </w:rPr>
              <w:t>Operational Metrics</w:t>
            </w:r>
          </w:p>
        </w:tc>
        <w:tc>
          <w:tcPr>
            <w:tcW w:w="2880" w:type="dxa"/>
            <w:shd w:val="clear" w:color="auto" w:fill="1A365D"/>
            <w:tcMar>
              <w:top w:w="120" w:type="dxa"/>
              <w:left w:w="120" w:type="dxa"/>
              <w:bottom w:w="120" w:type="dxa"/>
              <w:right w:w="120" w:type="dxa"/>
            </w:tcMar>
          </w:tcPr>
          <w:p w14:paraId="772CFC29" w14:textId="77777777" w:rsidR="00594FE3" w:rsidRDefault="00594FE3" w:rsidP="001A1E07">
            <w:r>
              <w:rPr>
                <w:rFonts w:ascii="Calibri" w:hAnsi="Calibri"/>
                <w:b/>
                <w:color w:val="FFFFFF"/>
                <w:sz w:val="20"/>
              </w:rPr>
              <w:t>Predictive Context / Meaning</w:t>
            </w:r>
          </w:p>
        </w:tc>
      </w:tr>
      <w:tr w:rsidR="00594FE3" w14:paraId="14FA245B" w14:textId="77777777" w:rsidTr="001A1E07">
        <w:tblPrEx>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Ex>
        <w:trPr>
          <w:jc w:val="center"/>
        </w:trPr>
        <w:tc>
          <w:tcPr>
            <w:tcW w:w="2880" w:type="dxa"/>
            <w:shd w:val="clear" w:color="auto" w:fill="F7FAFC"/>
            <w:tcMar>
              <w:top w:w="100" w:type="dxa"/>
              <w:left w:w="120" w:type="dxa"/>
              <w:bottom w:w="100" w:type="dxa"/>
              <w:right w:w="120" w:type="dxa"/>
            </w:tcMar>
            <w:vAlign w:val="center"/>
          </w:tcPr>
          <w:p w14:paraId="10BC2DA1" w14:textId="77777777" w:rsidR="00594FE3" w:rsidRDefault="00594FE3" w:rsidP="001A1E07">
            <w:r>
              <w:rPr>
                <w:rFonts w:ascii="Calibri" w:hAnsi="Calibri"/>
                <w:color w:val="2D3748"/>
                <w:sz w:val="19"/>
              </w:rPr>
              <w:t>Recency (Velocity)</w:t>
            </w:r>
          </w:p>
        </w:tc>
        <w:tc>
          <w:tcPr>
            <w:tcW w:w="2880" w:type="dxa"/>
            <w:shd w:val="clear" w:color="auto" w:fill="F7FAFC"/>
            <w:tcMar>
              <w:top w:w="100" w:type="dxa"/>
              <w:left w:w="120" w:type="dxa"/>
              <w:bottom w:w="100" w:type="dxa"/>
              <w:right w:w="120" w:type="dxa"/>
            </w:tcMar>
            <w:vAlign w:val="center"/>
          </w:tcPr>
          <w:p w14:paraId="1E2F2C97" w14:textId="77777777" w:rsidR="00594FE3" w:rsidRDefault="00594FE3" w:rsidP="001A1E07">
            <w:r>
              <w:rPr>
                <w:rFonts w:ascii="Calibri" w:hAnsi="Calibri"/>
                <w:color w:val="2D3748"/>
                <w:sz w:val="19"/>
              </w:rPr>
              <w:t>• Days since last video play</w:t>
            </w:r>
            <w:r>
              <w:rPr>
                <w:rFonts w:ascii="Calibri" w:hAnsi="Calibri"/>
                <w:color w:val="2D3748"/>
                <w:sz w:val="19"/>
              </w:rPr>
              <w:br/>
              <w:t xml:space="preserve">• Days since payment method </w:t>
            </w:r>
            <w:r>
              <w:rPr>
                <w:rFonts w:ascii="Calibri" w:hAnsi="Calibri"/>
                <w:color w:val="2D3748"/>
                <w:sz w:val="19"/>
              </w:rPr>
              <w:lastRenderedPageBreak/>
              <w:t>update</w:t>
            </w:r>
            <w:r>
              <w:rPr>
                <w:rFonts w:ascii="Calibri" w:hAnsi="Calibri"/>
                <w:color w:val="2D3748"/>
                <w:sz w:val="19"/>
              </w:rPr>
              <w:br/>
              <w:t>• Hours active in past 48 hours</w:t>
            </w:r>
          </w:p>
        </w:tc>
        <w:tc>
          <w:tcPr>
            <w:tcW w:w="2880" w:type="dxa"/>
            <w:shd w:val="clear" w:color="auto" w:fill="F7FAFC"/>
            <w:tcMar>
              <w:top w:w="100" w:type="dxa"/>
              <w:left w:w="120" w:type="dxa"/>
              <w:bottom w:w="100" w:type="dxa"/>
              <w:right w:w="120" w:type="dxa"/>
            </w:tcMar>
            <w:vAlign w:val="center"/>
          </w:tcPr>
          <w:p w14:paraId="12CE720D" w14:textId="77777777" w:rsidR="00594FE3" w:rsidRDefault="00594FE3" w:rsidP="001A1E07">
            <w:r>
              <w:rPr>
                <w:rFonts w:ascii="Calibri" w:hAnsi="Calibri"/>
                <w:color w:val="2D3748"/>
                <w:sz w:val="19"/>
              </w:rPr>
              <w:lastRenderedPageBreak/>
              <w:t xml:space="preserve">Captures active interest; an immediate drop-off in recency </w:t>
            </w:r>
            <w:r>
              <w:rPr>
                <w:rFonts w:ascii="Calibri" w:hAnsi="Calibri"/>
                <w:color w:val="2D3748"/>
                <w:sz w:val="19"/>
              </w:rPr>
              <w:lastRenderedPageBreak/>
              <w:t>can signal rapid disengagement or upcoming churn.</w:t>
            </w:r>
          </w:p>
        </w:tc>
      </w:tr>
      <w:tr w:rsidR="00594FE3" w14:paraId="3BE25B98" w14:textId="77777777" w:rsidTr="001A1E07">
        <w:tblPrEx>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Ex>
        <w:trPr>
          <w:jc w:val="center"/>
        </w:trPr>
        <w:tc>
          <w:tcPr>
            <w:tcW w:w="2880" w:type="dxa"/>
            <w:shd w:val="clear" w:color="auto" w:fill="FFFFFF"/>
            <w:tcMar>
              <w:top w:w="100" w:type="dxa"/>
              <w:left w:w="120" w:type="dxa"/>
              <w:bottom w:w="100" w:type="dxa"/>
              <w:right w:w="120" w:type="dxa"/>
            </w:tcMar>
            <w:vAlign w:val="center"/>
          </w:tcPr>
          <w:p w14:paraId="5B518369" w14:textId="77777777" w:rsidR="00594FE3" w:rsidRDefault="00594FE3" w:rsidP="001A1E07">
            <w:r>
              <w:rPr>
                <w:rFonts w:ascii="Calibri" w:hAnsi="Calibri"/>
                <w:color w:val="2D3748"/>
                <w:sz w:val="19"/>
              </w:rPr>
              <w:lastRenderedPageBreak/>
              <w:t>Frequency &amp; Intensity</w:t>
            </w:r>
          </w:p>
        </w:tc>
        <w:tc>
          <w:tcPr>
            <w:tcW w:w="2880" w:type="dxa"/>
            <w:shd w:val="clear" w:color="auto" w:fill="FFFFFF"/>
            <w:tcMar>
              <w:top w:w="100" w:type="dxa"/>
              <w:left w:w="120" w:type="dxa"/>
              <w:bottom w:w="100" w:type="dxa"/>
              <w:right w:w="120" w:type="dxa"/>
            </w:tcMar>
            <w:vAlign w:val="center"/>
          </w:tcPr>
          <w:p w14:paraId="612B3081" w14:textId="77777777" w:rsidR="00594FE3" w:rsidRDefault="00594FE3" w:rsidP="001A1E07">
            <w:r>
              <w:rPr>
                <w:rFonts w:ascii="Calibri" w:hAnsi="Calibri"/>
                <w:color w:val="2D3748"/>
                <w:sz w:val="19"/>
              </w:rPr>
              <w:t>• Total stream sessions in 7 days</w:t>
            </w:r>
            <w:r>
              <w:rPr>
                <w:rFonts w:ascii="Calibri" w:hAnsi="Calibri"/>
                <w:color w:val="2D3748"/>
                <w:sz w:val="19"/>
              </w:rPr>
              <w:br/>
              <w:t>• Average completion rate of videos</w:t>
            </w:r>
            <w:r>
              <w:rPr>
                <w:rFonts w:ascii="Calibri" w:hAnsi="Calibri"/>
                <w:color w:val="2D3748"/>
                <w:sz w:val="19"/>
              </w:rPr>
              <w:br/>
              <w:t>• Weekly active days ratio</w:t>
            </w:r>
          </w:p>
        </w:tc>
        <w:tc>
          <w:tcPr>
            <w:tcW w:w="2880" w:type="dxa"/>
            <w:shd w:val="clear" w:color="auto" w:fill="FFFFFF"/>
            <w:tcMar>
              <w:top w:w="100" w:type="dxa"/>
              <w:left w:w="120" w:type="dxa"/>
              <w:bottom w:w="100" w:type="dxa"/>
              <w:right w:w="120" w:type="dxa"/>
            </w:tcMar>
            <w:vAlign w:val="center"/>
          </w:tcPr>
          <w:p w14:paraId="50F0AB24" w14:textId="77777777" w:rsidR="00594FE3" w:rsidRDefault="00594FE3" w:rsidP="001A1E07">
            <w:r>
              <w:rPr>
                <w:rFonts w:ascii="Calibri" w:hAnsi="Calibri"/>
                <w:color w:val="2D3748"/>
                <w:sz w:val="19"/>
              </w:rPr>
              <w:t>Indicates content reliance and format loyalty. High completion rates suggest deep structural engagement.</w:t>
            </w:r>
          </w:p>
        </w:tc>
      </w:tr>
      <w:tr w:rsidR="00594FE3" w14:paraId="055833DC" w14:textId="77777777" w:rsidTr="001A1E07">
        <w:tblPrEx>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Ex>
        <w:trPr>
          <w:jc w:val="center"/>
        </w:trPr>
        <w:tc>
          <w:tcPr>
            <w:tcW w:w="2880" w:type="dxa"/>
            <w:shd w:val="clear" w:color="auto" w:fill="F7FAFC"/>
            <w:tcMar>
              <w:top w:w="100" w:type="dxa"/>
              <w:left w:w="120" w:type="dxa"/>
              <w:bottom w:w="100" w:type="dxa"/>
              <w:right w:w="120" w:type="dxa"/>
            </w:tcMar>
            <w:vAlign w:val="center"/>
          </w:tcPr>
          <w:p w14:paraId="75E0B60D" w14:textId="77777777" w:rsidR="00594FE3" w:rsidRDefault="00594FE3" w:rsidP="001A1E07">
            <w:r>
              <w:rPr>
                <w:rFonts w:ascii="Calibri" w:hAnsi="Calibri"/>
                <w:color w:val="2D3748"/>
                <w:sz w:val="19"/>
              </w:rPr>
              <w:t>Monetary &amp; Breadth</w:t>
            </w:r>
          </w:p>
        </w:tc>
        <w:tc>
          <w:tcPr>
            <w:tcW w:w="2880" w:type="dxa"/>
            <w:shd w:val="clear" w:color="auto" w:fill="F7FAFC"/>
            <w:tcMar>
              <w:top w:w="100" w:type="dxa"/>
              <w:left w:w="120" w:type="dxa"/>
              <w:bottom w:w="100" w:type="dxa"/>
              <w:right w:w="120" w:type="dxa"/>
            </w:tcMar>
            <w:vAlign w:val="center"/>
          </w:tcPr>
          <w:p w14:paraId="48B4F6C6" w14:textId="77777777" w:rsidR="00594FE3" w:rsidRDefault="00594FE3" w:rsidP="001A1E07">
            <w:r>
              <w:rPr>
                <w:rFonts w:ascii="Calibri" w:hAnsi="Calibri"/>
                <w:color w:val="2D3748"/>
                <w:sz w:val="19"/>
              </w:rPr>
              <w:t>• Average lifetime monthly billing</w:t>
            </w:r>
            <w:r>
              <w:rPr>
                <w:rFonts w:ascii="Calibri" w:hAnsi="Calibri"/>
                <w:color w:val="2D3748"/>
                <w:sz w:val="19"/>
              </w:rPr>
              <w:br/>
              <w:t>• Distinct content genres watched</w:t>
            </w:r>
            <w:r>
              <w:rPr>
                <w:rFonts w:ascii="Calibri" w:hAnsi="Calibri"/>
                <w:color w:val="2D3748"/>
                <w:sz w:val="19"/>
              </w:rPr>
              <w:br/>
              <w:t>• Device profiles used</w:t>
            </w:r>
          </w:p>
        </w:tc>
        <w:tc>
          <w:tcPr>
            <w:tcW w:w="2880" w:type="dxa"/>
            <w:shd w:val="clear" w:color="auto" w:fill="F7FAFC"/>
            <w:tcMar>
              <w:top w:w="100" w:type="dxa"/>
              <w:left w:w="120" w:type="dxa"/>
              <w:bottom w:w="100" w:type="dxa"/>
              <w:right w:w="120" w:type="dxa"/>
            </w:tcMar>
            <w:vAlign w:val="center"/>
          </w:tcPr>
          <w:p w14:paraId="616BF30D" w14:textId="77777777" w:rsidR="00594FE3" w:rsidRDefault="00594FE3" w:rsidP="001A1E07">
            <w:r>
              <w:rPr>
                <w:rFonts w:ascii="Calibri" w:hAnsi="Calibri"/>
                <w:color w:val="2D3748"/>
                <w:sz w:val="19"/>
              </w:rPr>
              <w:t>Measures financial baseline and breadth of media consumption, highlighting potential cross-sell vectors.</w:t>
            </w:r>
          </w:p>
        </w:tc>
      </w:tr>
    </w:tbl>
    <w:p w14:paraId="23CA353F" w14:textId="77777777" w:rsidR="00594FE3" w:rsidRDefault="00594FE3" w:rsidP="00594FE3">
      <w:pPr>
        <w:spacing w:after="120"/>
      </w:pPr>
    </w:p>
    <w:p w14:paraId="1F697FD1" w14:textId="77777777" w:rsidR="00594FE3" w:rsidRDefault="00594FE3" w:rsidP="00594FE3">
      <w:pPr>
        <w:keepNext/>
        <w:spacing w:before="240" w:after="120"/>
      </w:pPr>
      <w:r>
        <w:rPr>
          <w:rFonts w:ascii="Cambria" w:hAnsi="Cambria"/>
          <w:b/>
          <w:color w:val="2B6CAC"/>
          <w:sz w:val="30"/>
        </w:rPr>
        <w:t xml:space="preserve">3.5 Classification methods: logistic regression, random forest, gradient boosting, and </w:t>
      </w:r>
      <w:proofErr w:type="spellStart"/>
      <w:r>
        <w:rPr>
          <w:rFonts w:ascii="Cambria" w:hAnsi="Cambria"/>
          <w:b/>
          <w:color w:val="2B6CAC"/>
          <w:sz w:val="30"/>
        </w:rPr>
        <w:t>XGBoost</w:t>
      </w:r>
      <w:proofErr w:type="spellEnd"/>
    </w:p>
    <w:p w14:paraId="2D5924CE" w14:textId="77777777" w:rsidR="00594FE3" w:rsidRDefault="00594FE3" w:rsidP="00594FE3">
      <w:pPr>
        <w:spacing w:after="120"/>
      </w:pPr>
      <w:r>
        <w:rPr>
          <w:rFonts w:ascii="Calibri" w:hAnsi="Calibri"/>
          <w:color w:val="2D3748"/>
        </w:rPr>
        <w:t xml:space="preserve">Choosing the right </w:t>
      </w:r>
      <w:proofErr w:type="spellStart"/>
      <w:r>
        <w:rPr>
          <w:rFonts w:ascii="Calibri" w:hAnsi="Calibri"/>
          <w:color w:val="2D3748"/>
        </w:rPr>
        <w:t>modeling</w:t>
      </w:r>
      <w:proofErr w:type="spellEnd"/>
      <w:r>
        <w:rPr>
          <w:rFonts w:ascii="Calibri" w:hAnsi="Calibri"/>
          <w:color w:val="2D3748"/>
        </w:rPr>
        <w:t xml:space="preserve"> technique requires balancing computational efficiency, execution speed, and model interpretability. Marketers and data science teams generally choose from four foundational classification algorithms:</w:t>
      </w:r>
    </w:p>
    <w:p w14:paraId="4FE5CF4C" w14:textId="77777777" w:rsidR="00594FE3" w:rsidRDefault="00594FE3" w:rsidP="00594FE3">
      <w:pPr>
        <w:spacing w:after="60"/>
      </w:pPr>
      <w:r>
        <w:rPr>
          <w:rFonts w:ascii="Calibri" w:hAnsi="Calibri"/>
          <w:b/>
          <w:color w:val="2D3748"/>
        </w:rPr>
        <w:t xml:space="preserve">• </w:t>
      </w:r>
      <w:r>
        <w:rPr>
          <w:rFonts w:ascii="Calibri" w:hAnsi="Calibri"/>
          <w:color w:val="2D3748"/>
        </w:rPr>
        <w:t xml:space="preserve">Logistic Regression: </w:t>
      </w:r>
    </w:p>
    <w:p w14:paraId="3E4E75FE" w14:textId="77777777" w:rsidR="00594FE3" w:rsidRDefault="00594FE3" w:rsidP="00594FE3">
      <w:pPr>
        <w:spacing w:after="120"/>
      </w:pPr>
      <w:r>
        <w:rPr>
          <w:rFonts w:ascii="Calibri" w:hAnsi="Calibri"/>
          <w:color w:val="2D3748"/>
        </w:rPr>
        <w:t>The traditional baseline. It models the log-odds of a binary outcome as a linear combination of features. While highly interpretable and lightning-fast to run, it fails to capture complex, non-linear interactions without manual feature engineering (e.g., predicting how a combination of both high age and low video-completion rate impacts subscription rates).</w:t>
      </w:r>
    </w:p>
    <w:p w14:paraId="631173E1" w14:textId="77777777" w:rsidR="00594FE3" w:rsidRDefault="00594FE3" w:rsidP="00594FE3">
      <w:pPr>
        <w:spacing w:after="60"/>
      </w:pPr>
      <w:r>
        <w:rPr>
          <w:rFonts w:ascii="Calibri" w:hAnsi="Calibri"/>
          <w:b/>
          <w:color w:val="2D3748"/>
        </w:rPr>
        <w:t xml:space="preserve">• </w:t>
      </w:r>
      <w:r>
        <w:rPr>
          <w:rFonts w:ascii="Calibri" w:hAnsi="Calibri"/>
          <w:color w:val="2D3748"/>
        </w:rPr>
        <w:t xml:space="preserve">Random Forest: </w:t>
      </w:r>
    </w:p>
    <w:p w14:paraId="2F975A14" w14:textId="77777777" w:rsidR="00594FE3" w:rsidRDefault="00594FE3" w:rsidP="00594FE3">
      <w:pPr>
        <w:spacing w:after="120"/>
      </w:pPr>
      <w:r>
        <w:rPr>
          <w:rFonts w:ascii="Calibri" w:hAnsi="Calibri"/>
          <w:color w:val="2D3748"/>
        </w:rPr>
        <w:t>An ensemble method that builds multiple independent decision trees via bagging (bootstrap aggregating). It is highly robust against overfitting, handles skewed data distributions naturally, and requires minimal preprocessing. However, it can become computationally heavy and memory-intensive when deployed in real-time scoring pipelines.</w:t>
      </w:r>
    </w:p>
    <w:p w14:paraId="5C6774D9" w14:textId="77777777" w:rsidR="00594FE3" w:rsidRDefault="00594FE3" w:rsidP="00594FE3">
      <w:pPr>
        <w:spacing w:after="60"/>
      </w:pPr>
      <w:r>
        <w:rPr>
          <w:rFonts w:ascii="Calibri" w:hAnsi="Calibri"/>
          <w:b/>
          <w:color w:val="2D3748"/>
        </w:rPr>
        <w:t xml:space="preserve">• </w:t>
      </w:r>
      <w:r>
        <w:rPr>
          <w:rFonts w:ascii="Calibri" w:hAnsi="Calibri"/>
          <w:color w:val="2D3748"/>
        </w:rPr>
        <w:t xml:space="preserve">Gradient Boosting Machines (GBM): </w:t>
      </w:r>
    </w:p>
    <w:p w14:paraId="07FAA2E5" w14:textId="77777777" w:rsidR="00594FE3" w:rsidRDefault="00594FE3" w:rsidP="00594FE3">
      <w:pPr>
        <w:spacing w:after="120"/>
      </w:pPr>
      <w:r>
        <w:rPr>
          <w:rFonts w:ascii="Calibri" w:hAnsi="Calibri"/>
          <w:color w:val="2D3748"/>
        </w:rPr>
        <w:t>Unlike Random Forests, GBM builds trees sequentially. Each new tree focuses entirely on correcting the errors (residuals) made by the previous trees. This often leads to superior accuracy, though it requires careful hyperparameter tuning to avoid overfitting.</w:t>
      </w:r>
    </w:p>
    <w:p w14:paraId="3547DA8C" w14:textId="77777777" w:rsidR="00594FE3" w:rsidRDefault="00594FE3" w:rsidP="00594FE3">
      <w:pPr>
        <w:spacing w:after="60"/>
      </w:pPr>
      <w:r>
        <w:rPr>
          <w:rFonts w:ascii="Calibri" w:hAnsi="Calibri"/>
          <w:b/>
          <w:color w:val="2D3748"/>
        </w:rPr>
        <w:t xml:space="preserve">• </w:t>
      </w:r>
      <w:proofErr w:type="spellStart"/>
      <w:r>
        <w:rPr>
          <w:rFonts w:ascii="Calibri" w:hAnsi="Calibri"/>
          <w:color w:val="2D3748"/>
        </w:rPr>
        <w:t>XGBoost</w:t>
      </w:r>
      <w:proofErr w:type="spellEnd"/>
      <w:r>
        <w:rPr>
          <w:rFonts w:ascii="Calibri" w:hAnsi="Calibri"/>
          <w:color w:val="2D3748"/>
        </w:rPr>
        <w:t xml:space="preserve"> (Extreme Gradient Boosting): </w:t>
      </w:r>
    </w:p>
    <w:p w14:paraId="2097FEE8" w14:textId="77777777" w:rsidR="00594FE3" w:rsidRDefault="00594FE3" w:rsidP="00594FE3">
      <w:pPr>
        <w:spacing w:after="120"/>
      </w:pPr>
      <w:r>
        <w:rPr>
          <w:rFonts w:ascii="Calibri" w:hAnsi="Calibri"/>
          <w:color w:val="2D3748"/>
        </w:rPr>
        <w:t xml:space="preserve">An optimized, highly scalable implementation of gradient boosting that includes built-in regularization (L1/L2 penalties) to prevent overfitting. It handles missing values natively and offers parallel computing capabilities, making it the industry standard for production-scale media propensity </w:t>
      </w:r>
      <w:proofErr w:type="spellStart"/>
      <w:r>
        <w:rPr>
          <w:rFonts w:ascii="Calibri" w:hAnsi="Calibri"/>
          <w:color w:val="2D3748"/>
        </w:rPr>
        <w:t>modeling</w:t>
      </w:r>
      <w:proofErr w:type="spellEnd"/>
      <w:r>
        <w:rPr>
          <w:rFonts w:ascii="Calibri" w:hAnsi="Calibri"/>
          <w:color w:val="2D3748"/>
        </w:rPr>
        <w:t>.</w:t>
      </w:r>
    </w:p>
    <w:p w14:paraId="021AE027" w14:textId="77777777" w:rsidR="00594FE3" w:rsidRDefault="00594FE3" w:rsidP="00594FE3">
      <w:pPr>
        <w:keepNext/>
        <w:spacing w:before="240" w:after="120"/>
      </w:pPr>
      <w:r>
        <w:rPr>
          <w:rFonts w:ascii="Cambria" w:hAnsi="Cambria"/>
          <w:b/>
          <w:color w:val="2B6CAC"/>
          <w:sz w:val="30"/>
        </w:rPr>
        <w:lastRenderedPageBreak/>
        <w:t>3.6 Model evaluation: AUC, lift, gains, calibration, and business thresholds</w:t>
      </w:r>
    </w:p>
    <w:p w14:paraId="5C15F1C9" w14:textId="77777777" w:rsidR="00594FE3" w:rsidRDefault="00594FE3" w:rsidP="00594FE3">
      <w:pPr>
        <w:spacing w:after="120"/>
      </w:pPr>
      <w:r>
        <w:rPr>
          <w:rFonts w:ascii="Calibri" w:hAnsi="Calibri"/>
          <w:color w:val="2D3748"/>
        </w:rPr>
        <w:t xml:space="preserve">While data scientists focus heavily on standard loss metrics, marketing executives require validation strategies framed around business value and financial ROI. Evaluating a model effectively requires </w:t>
      </w:r>
      <w:proofErr w:type="spellStart"/>
      <w:r>
        <w:rPr>
          <w:rFonts w:ascii="Calibri" w:hAnsi="Calibri"/>
          <w:color w:val="2D3748"/>
        </w:rPr>
        <w:t>analyzing</w:t>
      </w:r>
      <w:proofErr w:type="spellEnd"/>
      <w:r>
        <w:rPr>
          <w:rFonts w:ascii="Calibri" w:hAnsi="Calibri"/>
          <w:color w:val="2D3748"/>
        </w:rPr>
        <w:t xml:space="preserve"> five key metrics:</w:t>
      </w:r>
    </w:p>
    <w:p w14:paraId="50E9A003" w14:textId="77777777" w:rsidR="00594FE3" w:rsidRDefault="00594FE3" w:rsidP="00594FE3">
      <w:pPr>
        <w:pStyle w:val="ListBullet"/>
        <w:spacing w:after="80"/>
      </w:pPr>
      <w:r>
        <w:rPr>
          <w:b/>
          <w:color w:val="2D3748"/>
        </w:rPr>
        <w:t xml:space="preserve">Area Under the ROC Curve (AUC-ROC): </w:t>
      </w:r>
      <w:r>
        <w:rPr>
          <w:color w:val="2D3748"/>
        </w:rPr>
        <w:t>Measures how effectively the model ranks users. An AUC of 0.5 denotes random guessing, whereas an AUC of 0.85 means there is an 85% probability that a randomly chosen converter will receive a higher propensity score than a non-converter.</w:t>
      </w:r>
    </w:p>
    <w:p w14:paraId="2DAC6477" w14:textId="77777777" w:rsidR="00594FE3" w:rsidRDefault="00594FE3" w:rsidP="00594FE3">
      <w:pPr>
        <w:pStyle w:val="ListBullet"/>
        <w:spacing w:after="80"/>
      </w:pPr>
      <w:r>
        <w:rPr>
          <w:b/>
          <w:color w:val="2D3748"/>
        </w:rPr>
        <w:t xml:space="preserve">Gains and Lift Charts: </w:t>
      </w:r>
      <w:r>
        <w:rPr>
          <w:color w:val="2D3748"/>
        </w:rPr>
        <w:t>Crucial for budget optimization. A Lift chart evaluates how much better a model performs compared to a random campaign. For example, if the top decile (highest 10% propensity scores) captures 40% of all conversions, that segment delivers a Lift of 4.0x.</w:t>
      </w:r>
    </w:p>
    <w:p w14:paraId="4996E6BF" w14:textId="77777777" w:rsidR="00594FE3" w:rsidRDefault="00594FE3" w:rsidP="00594FE3">
      <w:pPr>
        <w:pStyle w:val="ListBullet"/>
        <w:spacing w:after="80"/>
      </w:pPr>
      <w:r>
        <w:rPr>
          <w:b/>
          <w:color w:val="2D3748"/>
        </w:rPr>
        <w:t xml:space="preserve">Probability Calibration: </w:t>
      </w:r>
      <w:r>
        <w:rPr>
          <w:color w:val="2D3748"/>
        </w:rPr>
        <w:t xml:space="preserve">Ensures that the model's scores match real-world probabilities. If a model assigns a propensity score of 0.70 to a group of users, roughly 70% of those users should </w:t>
      </w:r>
      <w:proofErr w:type="gramStart"/>
      <w:r>
        <w:rPr>
          <w:color w:val="2D3748"/>
        </w:rPr>
        <w:t>actually convert</w:t>
      </w:r>
      <w:proofErr w:type="gramEnd"/>
      <w:r>
        <w:rPr>
          <w:color w:val="2D3748"/>
        </w:rPr>
        <w:t>. If only 20% convert, the model is poorly calibrated, which can throw off expected ROI and CAC calculations.</w:t>
      </w:r>
    </w:p>
    <w:p w14:paraId="3D1F0C19" w14:textId="77777777" w:rsidR="00594FE3" w:rsidRDefault="00594FE3" w:rsidP="00594FE3">
      <w:pPr>
        <w:pStyle w:val="ListBullet"/>
        <w:spacing w:after="80"/>
      </w:pPr>
      <w:r>
        <w:rPr>
          <w:b/>
          <w:color w:val="2D3748"/>
        </w:rPr>
        <w:t xml:space="preserve">Cost-Based Business Thresholds: </w:t>
      </w:r>
      <w:r>
        <w:rPr>
          <w:color w:val="2D3748"/>
        </w:rPr>
        <w:t>Instead of defaulting to a standard 0.5 probability cutoff, marketers should align thresholds with unit economics. If a marketing push is inexpensive (e.g., an automated in-app banner), the cutoff can be set lower (e.g., 0.3) to maximize reach. If the campaign involves high costs (e.g., outbound direct mail or expensive discounts), the threshold should be raised (e.g., 0.85) to target only sure-fire prospects.</w:t>
      </w:r>
    </w:p>
    <w:p w14:paraId="6B1FE555" w14:textId="77777777" w:rsidR="00594FE3" w:rsidRDefault="00594FE3" w:rsidP="00594FE3">
      <w:pPr>
        <w:keepNext/>
        <w:spacing w:before="240" w:after="120"/>
      </w:pPr>
      <w:r>
        <w:rPr>
          <w:rFonts w:ascii="Cambria" w:hAnsi="Cambria"/>
          <w:b/>
          <w:color w:val="2B6CAC"/>
          <w:sz w:val="30"/>
        </w:rPr>
        <w:t>3.7 Interpreting drivers with feature importance and SHAP concepts</w:t>
      </w:r>
    </w:p>
    <w:p w14:paraId="41ADEE4E" w14:textId="77777777" w:rsidR="00594FE3" w:rsidRDefault="00594FE3" w:rsidP="00594FE3">
      <w:pPr>
        <w:spacing w:after="120"/>
      </w:pPr>
      <w:r>
        <w:rPr>
          <w:rFonts w:ascii="Calibri" w:hAnsi="Calibri"/>
          <w:color w:val="2D3748"/>
        </w:rPr>
        <w:t>To gain buy-in from marketing stakeholders, a model cannot operate as a black box; its underlying decisions must be transparent. We use two primary methods to explain how features drive outcomes:</w:t>
      </w:r>
    </w:p>
    <w:p w14:paraId="489C0D10" w14:textId="77777777" w:rsidR="00594FE3" w:rsidRDefault="00594FE3" w:rsidP="00594FE3">
      <w:pPr>
        <w:spacing w:after="60"/>
      </w:pPr>
      <w:r>
        <w:rPr>
          <w:rFonts w:ascii="Calibri" w:hAnsi="Calibri"/>
          <w:b/>
          <w:color w:val="2D3748"/>
        </w:rPr>
        <w:t xml:space="preserve">1. </w:t>
      </w:r>
      <w:r>
        <w:rPr>
          <w:rFonts w:ascii="Calibri" w:hAnsi="Calibri"/>
          <w:color w:val="2D3748"/>
        </w:rPr>
        <w:t xml:space="preserve">Global Feature Importance: </w:t>
      </w:r>
    </w:p>
    <w:p w14:paraId="25ADF9C7" w14:textId="77777777" w:rsidR="00594FE3" w:rsidRDefault="00594FE3" w:rsidP="00594FE3">
      <w:pPr>
        <w:spacing w:after="120"/>
      </w:pPr>
      <w:r>
        <w:rPr>
          <w:rFonts w:ascii="Calibri" w:hAnsi="Calibri"/>
          <w:color w:val="2D3748"/>
        </w:rPr>
        <w:t>Built directly into tree-based models, this metric calculates the total reduction in impurity (Gini or entropy) brought by a feature across all splits. While useful for an overall view (e.g., revealing that 'Days Since Last Login' is the top overall predictor), it does not explain the direction of influence or show how individual users are affected.</w:t>
      </w:r>
    </w:p>
    <w:p w14:paraId="1E540E67" w14:textId="77777777" w:rsidR="00594FE3" w:rsidRDefault="00594FE3" w:rsidP="00594FE3">
      <w:pPr>
        <w:spacing w:after="60"/>
      </w:pPr>
      <w:r>
        <w:rPr>
          <w:rFonts w:ascii="Calibri" w:hAnsi="Calibri"/>
          <w:b/>
          <w:color w:val="2D3748"/>
        </w:rPr>
        <w:t xml:space="preserve">2. </w:t>
      </w:r>
      <w:r>
        <w:rPr>
          <w:rFonts w:ascii="Calibri" w:hAnsi="Calibri"/>
          <w:color w:val="2D3748"/>
        </w:rPr>
        <w:t>SHAP (</w:t>
      </w:r>
      <w:proofErr w:type="spellStart"/>
      <w:r>
        <w:rPr>
          <w:rFonts w:ascii="Calibri" w:hAnsi="Calibri"/>
          <w:color w:val="2D3748"/>
        </w:rPr>
        <w:t>SHapley</w:t>
      </w:r>
      <w:proofErr w:type="spellEnd"/>
      <w:r>
        <w:rPr>
          <w:rFonts w:ascii="Calibri" w:hAnsi="Calibri"/>
          <w:color w:val="2D3748"/>
        </w:rPr>
        <w:t xml:space="preserve"> Additive </w:t>
      </w:r>
      <w:proofErr w:type="spellStart"/>
      <w:r>
        <w:rPr>
          <w:rFonts w:ascii="Calibri" w:hAnsi="Calibri"/>
          <w:color w:val="2D3748"/>
        </w:rPr>
        <w:t>exPlanations</w:t>
      </w:r>
      <w:proofErr w:type="spellEnd"/>
      <w:r>
        <w:rPr>
          <w:rFonts w:ascii="Calibri" w:hAnsi="Calibri"/>
          <w:color w:val="2D3748"/>
        </w:rPr>
        <w:t xml:space="preserve">): </w:t>
      </w:r>
    </w:p>
    <w:p w14:paraId="19B9475C" w14:textId="77777777" w:rsidR="00594FE3" w:rsidRDefault="00594FE3" w:rsidP="00594FE3">
      <w:pPr>
        <w:spacing w:after="120"/>
      </w:pPr>
      <w:r>
        <w:rPr>
          <w:rFonts w:ascii="Calibri" w:hAnsi="Calibri"/>
          <w:color w:val="2D3748"/>
        </w:rPr>
        <w:t>Based on cooperative game theory, SHAP provides a highly accurate way to break down individual predictions. It treats each feature value as a player in a game and calculates its specific contribution to the final propensity score relative to the baseline average. This allows marketers to look at a single profile and see, for example, that a user's score increased by +0.25 due to a recent watch-history surge, but dropped by -0.10 because they lack a linked mobile app.</w:t>
      </w:r>
    </w:p>
    <w:p w14:paraId="73F341E7" w14:textId="77777777" w:rsidR="00594FE3" w:rsidRDefault="00594FE3" w:rsidP="00594FE3">
      <w:pPr>
        <w:keepNext/>
        <w:spacing w:before="240" w:after="120"/>
      </w:pPr>
      <w:r>
        <w:rPr>
          <w:rFonts w:ascii="Cambria" w:hAnsi="Cambria"/>
          <w:b/>
          <w:color w:val="2B6CAC"/>
          <w:sz w:val="30"/>
        </w:rPr>
        <w:t>3.8 Coding example: building a product propensity model in Python</w:t>
      </w:r>
    </w:p>
    <w:p w14:paraId="56341E92" w14:textId="77777777" w:rsidR="00594FE3" w:rsidRDefault="00594FE3" w:rsidP="00594FE3">
      <w:pPr>
        <w:spacing w:after="120"/>
      </w:pPr>
      <w:r>
        <w:rPr>
          <w:rFonts w:ascii="Calibri" w:hAnsi="Calibri"/>
          <w:color w:val="2D3748"/>
        </w:rPr>
        <w:t xml:space="preserve">Below is a production-ready Python workflow using scikit-learn and </w:t>
      </w:r>
      <w:proofErr w:type="spellStart"/>
      <w:r>
        <w:rPr>
          <w:rFonts w:ascii="Calibri" w:hAnsi="Calibri"/>
          <w:color w:val="2D3748"/>
        </w:rPr>
        <w:t>XGBoost</w:t>
      </w:r>
      <w:proofErr w:type="spellEnd"/>
      <w:r>
        <w:rPr>
          <w:rFonts w:ascii="Calibri" w:hAnsi="Calibri"/>
          <w:color w:val="2D3748"/>
        </w:rPr>
        <w:t>. It demonstrates how to handle data preprocessing, train an ensemble model, and extract calibrated target scores.</w:t>
      </w:r>
    </w:p>
    <w:tbl>
      <w:tblPr>
        <w:tblW w:w="5000" w:type="pct"/>
        <w:tblCellSpacing w:w="15" w:type="dxa"/>
        <w:tblBorders>
          <w:top w:val="single" w:sz="6" w:space="0" w:color="D9E2F3"/>
          <w:left w:val="single" w:sz="6" w:space="0" w:color="D9E2F3"/>
          <w:bottom w:val="single" w:sz="6" w:space="0" w:color="D9E2F3"/>
          <w:right w:val="single" w:sz="6" w:space="0" w:color="D9E2F3"/>
        </w:tblBorders>
        <w:shd w:val="clear" w:color="auto" w:fill="F7F9FC"/>
        <w:tblCellMar>
          <w:top w:w="15" w:type="dxa"/>
          <w:left w:w="15" w:type="dxa"/>
          <w:bottom w:w="15" w:type="dxa"/>
          <w:right w:w="15" w:type="dxa"/>
        </w:tblCellMar>
        <w:tblLook w:val="04A0" w:firstRow="1" w:lastRow="0" w:firstColumn="1" w:lastColumn="0" w:noHBand="0" w:noVBand="1"/>
      </w:tblPr>
      <w:tblGrid>
        <w:gridCol w:w="9010"/>
      </w:tblGrid>
      <w:tr w:rsidR="005F0B35" w14:paraId="72C21CE5" w14:textId="77777777">
        <w:trPr>
          <w:tblCellSpacing w:w="15" w:type="dxa"/>
        </w:trPr>
        <w:tc>
          <w:tcPr>
            <w:tcW w:w="0" w:type="auto"/>
            <w:shd w:val="clear" w:color="auto" w:fill="F7F9FC"/>
            <w:tcMar>
              <w:top w:w="200" w:type="dxa"/>
              <w:left w:w="200" w:type="dxa"/>
              <w:bottom w:w="200" w:type="dxa"/>
              <w:right w:w="200" w:type="dxa"/>
            </w:tcMar>
            <w:vAlign w:val="center"/>
            <w:hideMark/>
          </w:tcPr>
          <w:p w14:paraId="76493D50" w14:textId="77777777" w:rsidR="005F0B35" w:rsidRDefault="005F0B35">
            <w:pPr>
              <w:spacing w:after="0" w:line="240" w:lineRule="auto"/>
              <w:rPr>
                <w:lang w:eastAsia="en-IN"/>
              </w:rPr>
            </w:pPr>
            <w:r>
              <w:rPr>
                <w:rFonts w:ascii="Consolas" w:hAnsi="Consolas"/>
                <w:color w:val="1F2937"/>
                <w:sz w:val="19"/>
                <w:szCs w:val="19"/>
              </w:rPr>
              <w:lastRenderedPageBreak/>
              <w:t xml:space="preserve">import </w:t>
            </w:r>
            <w:proofErr w:type="spellStart"/>
            <w:r>
              <w:rPr>
                <w:rFonts w:ascii="Consolas" w:hAnsi="Consolas"/>
                <w:color w:val="1F2937"/>
                <w:sz w:val="19"/>
                <w:szCs w:val="19"/>
              </w:rPr>
              <w:t>numpy</w:t>
            </w:r>
            <w:proofErr w:type="spellEnd"/>
            <w:r>
              <w:rPr>
                <w:rFonts w:ascii="Consolas" w:hAnsi="Consolas"/>
                <w:color w:val="1F2937"/>
                <w:sz w:val="19"/>
                <w:szCs w:val="19"/>
              </w:rPr>
              <w:t xml:space="preserve"> as np</w:t>
            </w:r>
            <w:r>
              <w:rPr>
                <w:rFonts w:ascii="Consolas" w:hAnsi="Consolas"/>
                <w:color w:val="1F2937"/>
                <w:sz w:val="19"/>
                <w:szCs w:val="19"/>
              </w:rPr>
              <w:br/>
              <w:t>import pandas as pd</w:t>
            </w:r>
            <w:r>
              <w:rPr>
                <w:rFonts w:ascii="Consolas" w:hAnsi="Consolas"/>
                <w:color w:val="1F2937"/>
                <w:sz w:val="19"/>
                <w:szCs w:val="19"/>
              </w:rPr>
              <w:br/>
              <w:t xml:space="preserve">from </w:t>
            </w:r>
            <w:proofErr w:type="spellStart"/>
            <w:r>
              <w:rPr>
                <w:rFonts w:ascii="Consolas" w:hAnsi="Consolas"/>
                <w:color w:val="1F2937"/>
                <w:sz w:val="19"/>
                <w:szCs w:val="19"/>
              </w:rPr>
              <w:t>xgboost</w:t>
            </w:r>
            <w:proofErr w:type="spellEnd"/>
            <w:r>
              <w:rPr>
                <w:rFonts w:ascii="Consolas" w:hAnsi="Consolas"/>
                <w:color w:val="1F2937"/>
                <w:sz w:val="19"/>
                <w:szCs w:val="19"/>
              </w:rPr>
              <w:t xml:space="preserve"> import </w:t>
            </w:r>
            <w:proofErr w:type="spellStart"/>
            <w:r>
              <w:rPr>
                <w:rFonts w:ascii="Consolas" w:hAnsi="Consolas"/>
                <w:color w:val="1F2937"/>
                <w:sz w:val="19"/>
                <w:szCs w:val="19"/>
              </w:rPr>
              <w:t>XGBClassifier</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sklearn.model</w:t>
            </w:r>
            <w:proofErr w:type="gramEnd"/>
            <w:r>
              <w:rPr>
                <w:rFonts w:ascii="Consolas" w:hAnsi="Consolas"/>
                <w:color w:val="1F2937"/>
                <w:sz w:val="19"/>
                <w:szCs w:val="19"/>
              </w:rPr>
              <w:t>_selection</w:t>
            </w:r>
            <w:proofErr w:type="spellEnd"/>
            <w:r>
              <w:rPr>
                <w:rFonts w:ascii="Consolas" w:hAnsi="Consolas"/>
                <w:color w:val="1F2937"/>
                <w:sz w:val="19"/>
                <w:szCs w:val="19"/>
              </w:rPr>
              <w:t xml:space="preserve"> import </w:t>
            </w:r>
            <w:proofErr w:type="spellStart"/>
            <w:r>
              <w:rPr>
                <w:rFonts w:ascii="Consolas" w:hAnsi="Consolas"/>
                <w:color w:val="1F2937"/>
                <w:sz w:val="19"/>
                <w:szCs w:val="19"/>
              </w:rPr>
              <w:t>train_test_split</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sklearn.metrics</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roc_auc_score</w:t>
            </w:r>
            <w:proofErr w:type="spellEnd"/>
            <w:r>
              <w:rPr>
                <w:rFonts w:ascii="Consolas" w:hAnsi="Consolas"/>
                <w:color w:val="1F2937"/>
                <w:sz w:val="19"/>
                <w:szCs w:val="19"/>
              </w:rPr>
              <w:t xml:space="preserve">, </w:t>
            </w:r>
            <w:proofErr w:type="spellStart"/>
            <w:r>
              <w:rPr>
                <w:rFonts w:ascii="Consolas" w:hAnsi="Consolas"/>
                <w:color w:val="1F2937"/>
                <w:sz w:val="19"/>
                <w:szCs w:val="19"/>
              </w:rPr>
              <w:t>brier_score_loss</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sklearn.calibration</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CalibratedClassifierCV</w:t>
            </w:r>
            <w:proofErr w:type="spellEnd"/>
            <w:r>
              <w:rPr>
                <w:rFonts w:ascii="Consolas" w:hAnsi="Consolas"/>
                <w:color w:val="1F2937"/>
                <w:sz w:val="19"/>
                <w:szCs w:val="19"/>
              </w:rPr>
              <w:br/>
            </w:r>
            <w:r>
              <w:rPr>
                <w:rFonts w:ascii="Consolas" w:hAnsi="Consolas"/>
                <w:color w:val="1F2937"/>
                <w:sz w:val="19"/>
                <w:szCs w:val="19"/>
              </w:rPr>
              <w:br/>
              <w:t xml:space="preserve"># 1. Mock Data Generation reflecting Media User </w:t>
            </w:r>
            <w:proofErr w:type="spellStart"/>
            <w:r>
              <w:rPr>
                <w:rFonts w:ascii="Consolas" w:hAnsi="Consolas"/>
                <w:color w:val="1F2937"/>
                <w:sz w:val="19"/>
                <w:szCs w:val="19"/>
              </w:rPr>
              <w:t>Behaviors</w:t>
            </w:r>
            <w:proofErr w:type="spellEnd"/>
            <w:r>
              <w:rPr>
                <w:rFonts w:ascii="Consolas" w:hAnsi="Consolas"/>
                <w:color w:val="1F2937"/>
                <w:sz w:val="19"/>
                <w:szCs w:val="19"/>
              </w:rPr>
              <w:br/>
            </w:r>
            <w:proofErr w:type="spellStart"/>
            <w:r>
              <w:rPr>
                <w:rFonts w:ascii="Consolas" w:hAnsi="Consolas"/>
                <w:color w:val="1F2937"/>
                <w:sz w:val="19"/>
                <w:szCs w:val="19"/>
              </w:rPr>
              <w:t>np.random.seed</w:t>
            </w:r>
            <w:proofErr w:type="spellEnd"/>
            <w:r>
              <w:rPr>
                <w:rFonts w:ascii="Consolas" w:hAnsi="Consolas"/>
                <w:color w:val="1F2937"/>
                <w:sz w:val="19"/>
                <w:szCs w:val="19"/>
              </w:rPr>
              <w:t>(42)</w:t>
            </w:r>
            <w:r>
              <w:rPr>
                <w:rFonts w:ascii="Consolas" w:hAnsi="Consolas"/>
                <w:color w:val="1F2937"/>
                <w:sz w:val="19"/>
                <w:szCs w:val="19"/>
              </w:rPr>
              <w:br/>
            </w:r>
            <w:proofErr w:type="spellStart"/>
            <w:r>
              <w:rPr>
                <w:rFonts w:ascii="Consolas" w:hAnsi="Consolas"/>
                <w:color w:val="1F2937"/>
                <w:sz w:val="19"/>
                <w:szCs w:val="19"/>
              </w:rPr>
              <w:t>n_samples</w:t>
            </w:r>
            <w:proofErr w:type="spellEnd"/>
            <w:r>
              <w:rPr>
                <w:rFonts w:ascii="Consolas" w:hAnsi="Consolas"/>
                <w:color w:val="1F2937"/>
                <w:sz w:val="19"/>
                <w:szCs w:val="19"/>
              </w:rPr>
              <w:t xml:space="preserve"> = 15000</w:t>
            </w:r>
            <w:r>
              <w:rPr>
                <w:rFonts w:ascii="Consolas" w:hAnsi="Consolas"/>
                <w:color w:val="1F2937"/>
                <w:sz w:val="19"/>
                <w:szCs w:val="19"/>
              </w:rPr>
              <w:br/>
              <w:t xml:space="preserve">data = </w:t>
            </w:r>
            <w:proofErr w:type="spellStart"/>
            <w:r>
              <w:rPr>
                <w:rFonts w:ascii="Consolas" w:hAnsi="Consolas"/>
                <w:color w:val="1F2937"/>
                <w:sz w:val="19"/>
                <w:szCs w:val="19"/>
              </w:rPr>
              <w:t>pd.DataFrame</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days_since_last_login</w:t>
            </w:r>
            <w:proofErr w:type="spellEnd"/>
            <w:r>
              <w:rPr>
                <w:rFonts w:ascii="Consolas" w:hAnsi="Consolas"/>
                <w:color w:val="1F2937"/>
                <w:sz w:val="19"/>
                <w:szCs w:val="19"/>
              </w:rPr>
              <w:t xml:space="preserve">': </w:t>
            </w:r>
            <w:proofErr w:type="spellStart"/>
            <w:r>
              <w:rPr>
                <w:rFonts w:ascii="Consolas" w:hAnsi="Consolas"/>
                <w:color w:val="1F2937"/>
                <w:sz w:val="19"/>
                <w:szCs w:val="19"/>
              </w:rPr>
              <w:t>np.random.exponential</w:t>
            </w:r>
            <w:proofErr w:type="spellEnd"/>
            <w:r>
              <w:rPr>
                <w:rFonts w:ascii="Consolas" w:hAnsi="Consolas"/>
                <w:color w:val="1F2937"/>
                <w:sz w:val="19"/>
                <w:szCs w:val="19"/>
              </w:rPr>
              <w:t>(scale=7, size=</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video_completion_rate</w:t>
            </w:r>
            <w:proofErr w:type="spellEnd"/>
            <w:r>
              <w:rPr>
                <w:rFonts w:ascii="Consolas" w:hAnsi="Consolas"/>
                <w:color w:val="1F2937"/>
                <w:sz w:val="19"/>
                <w:szCs w:val="19"/>
              </w:rPr>
              <w:t xml:space="preserve">': </w:t>
            </w:r>
            <w:proofErr w:type="spellStart"/>
            <w:r>
              <w:rPr>
                <w:rFonts w:ascii="Consolas" w:hAnsi="Consolas"/>
                <w:color w:val="1F2937"/>
                <w:sz w:val="19"/>
                <w:szCs w:val="19"/>
              </w:rPr>
              <w:t>np.random.uniform</w:t>
            </w:r>
            <w:proofErr w:type="spellEnd"/>
            <w:r>
              <w:rPr>
                <w:rFonts w:ascii="Consolas" w:hAnsi="Consolas"/>
                <w:color w:val="1F2937"/>
                <w:sz w:val="19"/>
                <w:szCs w:val="19"/>
              </w:rPr>
              <w:t>(0.1, 1.0, size=</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monthly_active_hours</w:t>
            </w:r>
            <w:proofErr w:type="spellEnd"/>
            <w:r>
              <w:rPr>
                <w:rFonts w:ascii="Consolas" w:hAnsi="Consolas"/>
                <w:color w:val="1F2937"/>
                <w:sz w:val="19"/>
                <w:szCs w:val="19"/>
              </w:rPr>
              <w:t xml:space="preserve">': </w:t>
            </w:r>
            <w:proofErr w:type="spellStart"/>
            <w:r>
              <w:rPr>
                <w:rFonts w:ascii="Consolas" w:hAnsi="Consolas"/>
                <w:color w:val="1F2937"/>
                <w:sz w:val="19"/>
                <w:szCs w:val="19"/>
              </w:rPr>
              <w:t>np.random.gamma</w:t>
            </w:r>
            <w:proofErr w:type="spellEnd"/>
            <w:r>
              <w:rPr>
                <w:rFonts w:ascii="Consolas" w:hAnsi="Consolas"/>
                <w:color w:val="1F2937"/>
                <w:sz w:val="19"/>
                <w:szCs w:val="19"/>
              </w:rPr>
              <w:t>(shape=3, scale=4, size=</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cross_genre_views</w:t>
            </w:r>
            <w:proofErr w:type="spellEnd"/>
            <w:r>
              <w:rPr>
                <w:rFonts w:ascii="Consolas" w:hAnsi="Consolas"/>
                <w:color w:val="1F2937"/>
                <w:sz w:val="19"/>
                <w:szCs w:val="19"/>
              </w:rPr>
              <w:t xml:space="preserve">': </w:t>
            </w:r>
            <w:proofErr w:type="spellStart"/>
            <w:r>
              <w:rPr>
                <w:rFonts w:ascii="Consolas" w:hAnsi="Consolas"/>
                <w:color w:val="1F2937"/>
                <w:sz w:val="19"/>
                <w:szCs w:val="19"/>
              </w:rPr>
              <w:t>np.random.randint</w:t>
            </w:r>
            <w:proofErr w:type="spellEnd"/>
            <w:r>
              <w:rPr>
                <w:rFonts w:ascii="Consolas" w:hAnsi="Consolas"/>
                <w:color w:val="1F2937"/>
                <w:sz w:val="19"/>
                <w:szCs w:val="19"/>
              </w:rPr>
              <w:t>(1, 8, size=</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xml:space="preserve">    'converted': </w:t>
            </w:r>
            <w:proofErr w:type="spellStart"/>
            <w:r>
              <w:rPr>
                <w:rFonts w:ascii="Consolas" w:hAnsi="Consolas"/>
                <w:color w:val="1F2937"/>
                <w:sz w:val="19"/>
                <w:szCs w:val="19"/>
              </w:rPr>
              <w:t>np.random.choice</w:t>
            </w:r>
            <w:proofErr w:type="spellEnd"/>
            <w:r>
              <w:rPr>
                <w:rFonts w:ascii="Consolas" w:hAnsi="Consolas"/>
                <w:color w:val="1F2937"/>
                <w:sz w:val="19"/>
                <w:szCs w:val="19"/>
              </w:rPr>
              <w:t>([0, 1], size=</w:t>
            </w:r>
            <w:proofErr w:type="spellStart"/>
            <w:r>
              <w:rPr>
                <w:rFonts w:ascii="Consolas" w:hAnsi="Consolas"/>
                <w:color w:val="1F2937"/>
                <w:sz w:val="19"/>
                <w:szCs w:val="19"/>
              </w:rPr>
              <w:t>n_samples</w:t>
            </w:r>
            <w:proofErr w:type="spellEnd"/>
            <w:r>
              <w:rPr>
                <w:rFonts w:ascii="Consolas" w:hAnsi="Consolas"/>
                <w:color w:val="1F2937"/>
                <w:sz w:val="19"/>
                <w:szCs w:val="19"/>
              </w:rPr>
              <w:t>, p=[0.88, 0.12])</w:t>
            </w:r>
            <w:r>
              <w:rPr>
                <w:rFonts w:ascii="Consolas" w:hAnsi="Consolas"/>
                <w:color w:val="1F2937"/>
                <w:sz w:val="19"/>
                <w:szCs w:val="19"/>
              </w:rPr>
              <w:br/>
              <w:t>})</w:t>
            </w:r>
            <w:r>
              <w:rPr>
                <w:rFonts w:ascii="Consolas" w:hAnsi="Consolas"/>
                <w:color w:val="1F2937"/>
                <w:sz w:val="19"/>
                <w:szCs w:val="19"/>
              </w:rPr>
              <w:br/>
            </w:r>
            <w:r>
              <w:rPr>
                <w:rFonts w:ascii="Consolas" w:hAnsi="Consolas"/>
                <w:color w:val="1F2937"/>
                <w:sz w:val="19"/>
                <w:szCs w:val="19"/>
              </w:rPr>
              <w:br/>
              <w:t># Inject synthetic relationships to ensure the model can learn patterns</w:t>
            </w:r>
            <w:r>
              <w:rPr>
                <w:rFonts w:ascii="Consolas" w:hAnsi="Consolas"/>
                <w:color w:val="1F2937"/>
                <w:sz w:val="19"/>
                <w:szCs w:val="19"/>
              </w:rPr>
              <w:br/>
            </w:r>
            <w:proofErr w:type="spellStart"/>
            <w:r>
              <w:rPr>
                <w:rFonts w:ascii="Consolas" w:hAnsi="Consolas"/>
                <w:color w:val="1F2937"/>
                <w:sz w:val="19"/>
                <w:szCs w:val="19"/>
              </w:rPr>
              <w:t>data.loc</w:t>
            </w:r>
            <w:proofErr w:type="spellEnd"/>
            <w:r>
              <w:rPr>
                <w:rFonts w:ascii="Consolas" w:hAnsi="Consolas"/>
                <w:color w:val="1F2937"/>
                <w:sz w:val="19"/>
                <w:szCs w:val="19"/>
              </w:rPr>
              <w:t>[data['</w:t>
            </w:r>
            <w:proofErr w:type="spellStart"/>
            <w:r>
              <w:rPr>
                <w:rFonts w:ascii="Consolas" w:hAnsi="Consolas"/>
                <w:color w:val="1F2937"/>
                <w:sz w:val="19"/>
                <w:szCs w:val="19"/>
              </w:rPr>
              <w:t>days_since_last_login</w:t>
            </w:r>
            <w:proofErr w:type="spellEnd"/>
            <w:r>
              <w:rPr>
                <w:rFonts w:ascii="Consolas" w:hAnsi="Consolas"/>
                <w:color w:val="1F2937"/>
                <w:sz w:val="19"/>
                <w:szCs w:val="19"/>
              </w:rPr>
              <w:t>'] &lt; 2, 'converted'] = \</w:t>
            </w:r>
            <w:r>
              <w:rPr>
                <w:rFonts w:ascii="Consolas" w:hAnsi="Consolas"/>
                <w:color w:val="1F2937"/>
                <w:sz w:val="19"/>
                <w:szCs w:val="19"/>
              </w:rPr>
              <w:br/>
              <w:t xml:space="preserve">    </w:t>
            </w:r>
            <w:proofErr w:type="spellStart"/>
            <w:r>
              <w:rPr>
                <w:rFonts w:ascii="Consolas" w:hAnsi="Consolas"/>
                <w:color w:val="1F2937"/>
                <w:sz w:val="19"/>
                <w:szCs w:val="19"/>
              </w:rPr>
              <w:t>np.random.choice</w:t>
            </w:r>
            <w:proofErr w:type="spellEnd"/>
            <w:r>
              <w:rPr>
                <w:rFonts w:ascii="Consolas" w:hAnsi="Consolas"/>
                <w:color w:val="1F2937"/>
                <w:sz w:val="19"/>
                <w:szCs w:val="19"/>
              </w:rPr>
              <w:t>([0, 1], size=</w:t>
            </w:r>
            <w:proofErr w:type="spellStart"/>
            <w:r>
              <w:rPr>
                <w:rFonts w:ascii="Consolas" w:hAnsi="Consolas"/>
                <w:color w:val="1F2937"/>
                <w:sz w:val="19"/>
                <w:szCs w:val="19"/>
              </w:rPr>
              <w:t>len</w:t>
            </w:r>
            <w:proofErr w:type="spellEnd"/>
            <w:r>
              <w:rPr>
                <w:rFonts w:ascii="Consolas" w:hAnsi="Consolas"/>
                <w:color w:val="1F2937"/>
                <w:sz w:val="19"/>
                <w:szCs w:val="19"/>
              </w:rPr>
              <w:t>(data[data['</w:t>
            </w:r>
            <w:proofErr w:type="spellStart"/>
            <w:r>
              <w:rPr>
                <w:rFonts w:ascii="Consolas" w:hAnsi="Consolas"/>
                <w:color w:val="1F2937"/>
                <w:sz w:val="19"/>
                <w:szCs w:val="19"/>
              </w:rPr>
              <w:t>days_since_last_login</w:t>
            </w:r>
            <w:proofErr w:type="spellEnd"/>
            <w:r>
              <w:rPr>
                <w:rFonts w:ascii="Consolas" w:hAnsi="Consolas"/>
                <w:color w:val="1F2937"/>
                <w:sz w:val="19"/>
                <w:szCs w:val="19"/>
              </w:rPr>
              <w:t>'] &lt; 2]), p=[0.6, 0.4])</w:t>
            </w:r>
            <w:r>
              <w:rPr>
                <w:rFonts w:ascii="Consolas" w:hAnsi="Consolas"/>
                <w:color w:val="1F2937"/>
                <w:sz w:val="19"/>
                <w:szCs w:val="19"/>
              </w:rPr>
              <w:br/>
            </w:r>
            <w:r>
              <w:rPr>
                <w:rFonts w:ascii="Consolas" w:hAnsi="Consolas"/>
                <w:color w:val="1F2937"/>
                <w:sz w:val="19"/>
                <w:szCs w:val="19"/>
              </w:rPr>
              <w:br/>
              <w:t xml:space="preserve">X = </w:t>
            </w:r>
            <w:proofErr w:type="spellStart"/>
            <w:r>
              <w:rPr>
                <w:rFonts w:ascii="Consolas" w:hAnsi="Consolas"/>
                <w:color w:val="1F2937"/>
                <w:sz w:val="19"/>
                <w:szCs w:val="19"/>
              </w:rPr>
              <w:t>data.drop</w:t>
            </w:r>
            <w:proofErr w:type="spellEnd"/>
            <w:r>
              <w:rPr>
                <w:rFonts w:ascii="Consolas" w:hAnsi="Consolas"/>
                <w:color w:val="1F2937"/>
                <w:sz w:val="19"/>
                <w:szCs w:val="19"/>
              </w:rPr>
              <w:t>(columns=['converted'])</w:t>
            </w:r>
            <w:r>
              <w:rPr>
                <w:rFonts w:ascii="Consolas" w:hAnsi="Consolas"/>
                <w:color w:val="1F2937"/>
                <w:sz w:val="19"/>
                <w:szCs w:val="19"/>
              </w:rPr>
              <w:br/>
              <w:t>y = data['converted']</w:t>
            </w:r>
            <w:r>
              <w:rPr>
                <w:rFonts w:ascii="Consolas" w:hAnsi="Consolas"/>
                <w:color w:val="1F2937"/>
                <w:sz w:val="19"/>
                <w:szCs w:val="19"/>
              </w:rPr>
              <w:br/>
            </w:r>
            <w:r>
              <w:rPr>
                <w:rFonts w:ascii="Consolas" w:hAnsi="Consolas"/>
                <w:color w:val="1F2937"/>
                <w:sz w:val="19"/>
                <w:szCs w:val="19"/>
              </w:rPr>
              <w:br/>
              <w:t># 2. Stratified Data Split</w:t>
            </w:r>
            <w:r>
              <w:rPr>
                <w:rFonts w:ascii="Consolas" w:hAnsi="Consolas"/>
                <w:color w:val="1F2937"/>
                <w:sz w:val="19"/>
                <w:szCs w:val="19"/>
              </w:rPr>
              <w:br/>
            </w:r>
            <w:proofErr w:type="spellStart"/>
            <w:r>
              <w:rPr>
                <w:rFonts w:ascii="Consolas" w:hAnsi="Consolas"/>
                <w:color w:val="1F2937"/>
                <w:sz w:val="19"/>
                <w:szCs w:val="19"/>
              </w:rPr>
              <w:t>X_train</w:t>
            </w:r>
            <w:proofErr w:type="spellEnd"/>
            <w:r>
              <w:rPr>
                <w:rFonts w:ascii="Consolas" w:hAnsi="Consolas"/>
                <w:color w:val="1F2937"/>
                <w:sz w:val="19"/>
                <w:szCs w:val="19"/>
              </w:rPr>
              <w:t xml:space="preserve">, </w:t>
            </w:r>
            <w:proofErr w:type="spellStart"/>
            <w:r>
              <w:rPr>
                <w:rFonts w:ascii="Consolas" w:hAnsi="Consolas"/>
                <w:color w:val="1F2937"/>
                <w:sz w:val="19"/>
                <w:szCs w:val="19"/>
              </w:rPr>
              <w:t>X_test</w:t>
            </w:r>
            <w:proofErr w:type="spellEnd"/>
            <w:r>
              <w:rPr>
                <w:rFonts w:ascii="Consolas" w:hAnsi="Consolas"/>
                <w:color w:val="1F2937"/>
                <w:sz w:val="19"/>
                <w:szCs w:val="19"/>
              </w:rPr>
              <w:t xml:space="preserve">, </w:t>
            </w:r>
            <w:proofErr w:type="spellStart"/>
            <w:r>
              <w:rPr>
                <w:rFonts w:ascii="Consolas" w:hAnsi="Consolas"/>
                <w:color w:val="1F2937"/>
                <w:sz w:val="19"/>
                <w:szCs w:val="19"/>
              </w:rPr>
              <w:t>y_train</w:t>
            </w:r>
            <w:proofErr w:type="spellEnd"/>
            <w:r>
              <w:rPr>
                <w:rFonts w:ascii="Consolas" w:hAnsi="Consolas"/>
                <w:color w:val="1F2937"/>
                <w:sz w:val="19"/>
                <w:szCs w:val="19"/>
              </w:rPr>
              <w:t xml:space="preserve">, </w:t>
            </w:r>
            <w:proofErr w:type="spellStart"/>
            <w:r>
              <w:rPr>
                <w:rFonts w:ascii="Consolas" w:hAnsi="Consolas"/>
                <w:color w:val="1F2937"/>
                <w:sz w:val="19"/>
                <w:szCs w:val="19"/>
              </w:rPr>
              <w:t>y_test</w:t>
            </w:r>
            <w:proofErr w:type="spellEnd"/>
            <w:r>
              <w:rPr>
                <w:rFonts w:ascii="Consolas" w:hAnsi="Consolas"/>
                <w:color w:val="1F2937"/>
                <w:sz w:val="19"/>
                <w:szCs w:val="19"/>
              </w:rPr>
              <w:t xml:space="preserve"> = </w:t>
            </w:r>
            <w:proofErr w:type="spellStart"/>
            <w:r>
              <w:rPr>
                <w:rFonts w:ascii="Consolas" w:hAnsi="Consolas"/>
                <w:color w:val="1F2937"/>
                <w:sz w:val="19"/>
                <w:szCs w:val="19"/>
              </w:rPr>
              <w:t>train_test_</w:t>
            </w:r>
            <w:proofErr w:type="gramStart"/>
            <w:r>
              <w:rPr>
                <w:rFonts w:ascii="Consolas" w:hAnsi="Consolas"/>
                <w:color w:val="1F2937"/>
                <w:sz w:val="19"/>
                <w:szCs w:val="19"/>
              </w:rPr>
              <w:t>split</w:t>
            </w:r>
            <w:proofErr w:type="spellEnd"/>
            <w:r>
              <w:rPr>
                <w:rFonts w:ascii="Consolas" w:hAnsi="Consolas"/>
                <w:color w:val="1F2937"/>
                <w:sz w:val="19"/>
                <w:szCs w:val="19"/>
              </w:rPr>
              <w:t>(</w:t>
            </w:r>
            <w:proofErr w:type="gramEnd"/>
            <w:r>
              <w:rPr>
                <w:rFonts w:ascii="Consolas" w:hAnsi="Consolas"/>
                <w:color w:val="1F2937"/>
                <w:sz w:val="19"/>
                <w:szCs w:val="19"/>
              </w:rPr>
              <w:br/>
              <w:t xml:space="preserve">    X, y, </w:t>
            </w:r>
            <w:proofErr w:type="spellStart"/>
            <w:r>
              <w:rPr>
                <w:rFonts w:ascii="Consolas" w:hAnsi="Consolas"/>
                <w:color w:val="1F2937"/>
                <w:sz w:val="19"/>
                <w:szCs w:val="19"/>
              </w:rPr>
              <w:t>test_size</w:t>
            </w:r>
            <w:proofErr w:type="spellEnd"/>
            <w:r>
              <w:rPr>
                <w:rFonts w:ascii="Consolas" w:hAnsi="Consolas"/>
                <w:color w:val="1F2937"/>
                <w:sz w:val="19"/>
                <w:szCs w:val="19"/>
              </w:rPr>
              <w:t xml:space="preserve">=0.3, </w:t>
            </w:r>
            <w:proofErr w:type="spellStart"/>
            <w:r>
              <w:rPr>
                <w:rFonts w:ascii="Consolas" w:hAnsi="Consolas"/>
                <w:color w:val="1F2937"/>
                <w:sz w:val="19"/>
                <w:szCs w:val="19"/>
              </w:rPr>
              <w:t>random_state</w:t>
            </w:r>
            <w:proofErr w:type="spellEnd"/>
            <w:r>
              <w:rPr>
                <w:rFonts w:ascii="Consolas" w:hAnsi="Consolas"/>
                <w:color w:val="1F2937"/>
                <w:sz w:val="19"/>
                <w:szCs w:val="19"/>
              </w:rPr>
              <w:t>=42, stratify=y</w:t>
            </w:r>
            <w:r>
              <w:rPr>
                <w:rFonts w:ascii="Consolas" w:hAnsi="Consolas"/>
                <w:color w:val="1F2937"/>
                <w:sz w:val="19"/>
                <w:szCs w:val="19"/>
              </w:rPr>
              <w:br/>
              <w:t>)</w:t>
            </w:r>
            <w:r>
              <w:rPr>
                <w:rFonts w:ascii="Consolas" w:hAnsi="Consolas"/>
                <w:color w:val="1F2937"/>
                <w:sz w:val="19"/>
                <w:szCs w:val="19"/>
              </w:rPr>
              <w:br/>
            </w:r>
            <w:r>
              <w:rPr>
                <w:rFonts w:ascii="Consolas" w:hAnsi="Consolas"/>
                <w:color w:val="1F2937"/>
                <w:sz w:val="19"/>
                <w:szCs w:val="19"/>
              </w:rPr>
              <w:br/>
              <w:t># 3. Model Initialization and Training</w:t>
            </w:r>
            <w:r>
              <w:rPr>
                <w:rFonts w:ascii="Consolas" w:hAnsi="Consolas"/>
                <w:color w:val="1F2937"/>
                <w:sz w:val="19"/>
                <w:szCs w:val="19"/>
              </w:rPr>
              <w:br/>
            </w:r>
            <w:proofErr w:type="spellStart"/>
            <w:r>
              <w:rPr>
                <w:rFonts w:ascii="Consolas" w:hAnsi="Consolas"/>
                <w:color w:val="1F2937"/>
                <w:sz w:val="19"/>
                <w:szCs w:val="19"/>
              </w:rPr>
              <w:t>xgb_base</w:t>
            </w:r>
            <w:proofErr w:type="spellEnd"/>
            <w:r>
              <w:rPr>
                <w:rFonts w:ascii="Consolas" w:hAnsi="Consolas"/>
                <w:color w:val="1F2937"/>
                <w:sz w:val="19"/>
                <w:szCs w:val="19"/>
              </w:rPr>
              <w:t xml:space="preserve"> = </w:t>
            </w:r>
            <w:proofErr w:type="spellStart"/>
            <w:r>
              <w:rPr>
                <w:rFonts w:ascii="Consolas" w:hAnsi="Consolas"/>
                <w:color w:val="1F2937"/>
                <w:sz w:val="19"/>
                <w:szCs w:val="19"/>
              </w:rPr>
              <w:t>XGBClassifier</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n_estimators</w:t>
            </w:r>
            <w:proofErr w:type="spellEnd"/>
            <w:r>
              <w:rPr>
                <w:rFonts w:ascii="Consolas" w:hAnsi="Consolas"/>
                <w:color w:val="1F2937"/>
                <w:sz w:val="19"/>
                <w:szCs w:val="19"/>
              </w:rPr>
              <w:t>=150,</w:t>
            </w:r>
            <w:r>
              <w:rPr>
                <w:rFonts w:ascii="Consolas" w:hAnsi="Consolas"/>
                <w:color w:val="1F2937"/>
                <w:sz w:val="19"/>
                <w:szCs w:val="19"/>
              </w:rPr>
              <w:br/>
              <w:t xml:space="preserve">    </w:t>
            </w:r>
            <w:proofErr w:type="spellStart"/>
            <w:r>
              <w:rPr>
                <w:rFonts w:ascii="Consolas" w:hAnsi="Consolas"/>
                <w:color w:val="1F2937"/>
                <w:sz w:val="19"/>
                <w:szCs w:val="19"/>
              </w:rPr>
              <w:t>max_depth</w:t>
            </w:r>
            <w:proofErr w:type="spellEnd"/>
            <w:r>
              <w:rPr>
                <w:rFonts w:ascii="Consolas" w:hAnsi="Consolas"/>
                <w:color w:val="1F2937"/>
                <w:sz w:val="19"/>
                <w:szCs w:val="19"/>
              </w:rPr>
              <w:t>=5,</w:t>
            </w:r>
            <w:r>
              <w:rPr>
                <w:rFonts w:ascii="Consolas" w:hAnsi="Consolas"/>
                <w:color w:val="1F2937"/>
                <w:sz w:val="19"/>
                <w:szCs w:val="19"/>
              </w:rPr>
              <w:br/>
              <w:t xml:space="preserve">    </w:t>
            </w:r>
            <w:proofErr w:type="spellStart"/>
            <w:r>
              <w:rPr>
                <w:rFonts w:ascii="Consolas" w:hAnsi="Consolas"/>
                <w:color w:val="1F2937"/>
                <w:sz w:val="19"/>
                <w:szCs w:val="19"/>
              </w:rPr>
              <w:t>learning_rate</w:t>
            </w:r>
            <w:proofErr w:type="spellEnd"/>
            <w:r>
              <w:rPr>
                <w:rFonts w:ascii="Consolas" w:hAnsi="Consolas"/>
                <w:color w:val="1F2937"/>
                <w:sz w:val="19"/>
                <w:szCs w:val="19"/>
              </w:rPr>
              <w:t>=0.05,</w:t>
            </w:r>
            <w:r>
              <w:rPr>
                <w:rFonts w:ascii="Consolas" w:hAnsi="Consolas"/>
                <w:color w:val="1F2937"/>
                <w:sz w:val="19"/>
                <w:szCs w:val="19"/>
              </w:rPr>
              <w:br/>
              <w:t>    subsample=0.8,</w:t>
            </w:r>
            <w:r>
              <w:rPr>
                <w:rFonts w:ascii="Consolas" w:hAnsi="Consolas"/>
                <w:color w:val="1F2937"/>
                <w:sz w:val="19"/>
                <w:szCs w:val="19"/>
              </w:rPr>
              <w:br/>
              <w:t xml:space="preserve">    </w:t>
            </w:r>
            <w:proofErr w:type="spellStart"/>
            <w:r>
              <w:rPr>
                <w:rFonts w:ascii="Consolas" w:hAnsi="Consolas"/>
                <w:color w:val="1F2937"/>
                <w:sz w:val="19"/>
                <w:szCs w:val="19"/>
              </w:rPr>
              <w:t>eval_metric</w:t>
            </w:r>
            <w:proofErr w:type="spellEnd"/>
            <w:r>
              <w:rPr>
                <w:rFonts w:ascii="Consolas" w:hAnsi="Consolas"/>
                <w:color w:val="1F2937"/>
                <w:sz w:val="19"/>
                <w:szCs w:val="19"/>
              </w:rPr>
              <w:t>='</w:t>
            </w:r>
            <w:proofErr w:type="spellStart"/>
            <w:r>
              <w:rPr>
                <w:rFonts w:ascii="Consolas" w:hAnsi="Consolas"/>
                <w:color w:val="1F2937"/>
                <w:sz w:val="19"/>
                <w:szCs w:val="19"/>
              </w:rPr>
              <w:t>logloss</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random_state</w:t>
            </w:r>
            <w:proofErr w:type="spellEnd"/>
            <w:r>
              <w:rPr>
                <w:rFonts w:ascii="Consolas" w:hAnsi="Consolas"/>
                <w:color w:val="1F2937"/>
                <w:sz w:val="19"/>
                <w:szCs w:val="19"/>
              </w:rPr>
              <w:t>=42</w:t>
            </w:r>
            <w:r>
              <w:rPr>
                <w:rFonts w:ascii="Consolas" w:hAnsi="Consolas"/>
                <w:color w:val="1F2937"/>
                <w:sz w:val="19"/>
                <w:szCs w:val="19"/>
              </w:rPr>
              <w:br/>
              <w:t>)</w:t>
            </w:r>
            <w:r>
              <w:rPr>
                <w:rFonts w:ascii="Consolas" w:hAnsi="Consolas"/>
                <w:color w:val="1F2937"/>
                <w:sz w:val="19"/>
                <w:szCs w:val="19"/>
              </w:rPr>
              <w:br/>
            </w:r>
            <w:r>
              <w:rPr>
                <w:rFonts w:ascii="Consolas" w:hAnsi="Consolas"/>
                <w:color w:val="1F2937"/>
                <w:sz w:val="19"/>
                <w:szCs w:val="19"/>
              </w:rPr>
              <w:br/>
              <w:t># Apply calibration to ensure predicted probabilities match real world outcomes</w:t>
            </w:r>
            <w:r>
              <w:rPr>
                <w:rFonts w:ascii="Consolas" w:hAnsi="Consolas"/>
                <w:color w:val="1F2937"/>
                <w:sz w:val="19"/>
                <w:szCs w:val="19"/>
              </w:rPr>
              <w:br/>
            </w:r>
            <w:proofErr w:type="spellStart"/>
            <w:r>
              <w:rPr>
                <w:rFonts w:ascii="Consolas" w:hAnsi="Consolas"/>
                <w:color w:val="1F2937"/>
                <w:sz w:val="19"/>
                <w:szCs w:val="19"/>
              </w:rPr>
              <w:t>calibrated_model</w:t>
            </w:r>
            <w:proofErr w:type="spellEnd"/>
            <w:r>
              <w:rPr>
                <w:rFonts w:ascii="Consolas" w:hAnsi="Consolas"/>
                <w:color w:val="1F2937"/>
                <w:sz w:val="19"/>
                <w:szCs w:val="19"/>
              </w:rPr>
              <w:t xml:space="preserve"> = </w:t>
            </w:r>
            <w:proofErr w:type="spellStart"/>
            <w:r>
              <w:rPr>
                <w:rFonts w:ascii="Consolas" w:hAnsi="Consolas"/>
                <w:color w:val="1F2937"/>
                <w:sz w:val="19"/>
                <w:szCs w:val="19"/>
              </w:rPr>
              <w:t>CalibratedClassifierCV</w:t>
            </w:r>
            <w:proofErr w:type="spellEnd"/>
            <w:r>
              <w:rPr>
                <w:rFonts w:ascii="Consolas" w:hAnsi="Consolas"/>
                <w:color w:val="1F2937"/>
                <w:sz w:val="19"/>
                <w:szCs w:val="19"/>
              </w:rPr>
              <w:t>(estimator=</w:t>
            </w:r>
            <w:proofErr w:type="spellStart"/>
            <w:r>
              <w:rPr>
                <w:rFonts w:ascii="Consolas" w:hAnsi="Consolas"/>
                <w:color w:val="1F2937"/>
                <w:sz w:val="19"/>
                <w:szCs w:val="19"/>
              </w:rPr>
              <w:t>xgb_base</w:t>
            </w:r>
            <w:proofErr w:type="spellEnd"/>
            <w:r>
              <w:rPr>
                <w:rFonts w:ascii="Consolas" w:hAnsi="Consolas"/>
                <w:color w:val="1F2937"/>
                <w:sz w:val="19"/>
                <w:szCs w:val="19"/>
              </w:rPr>
              <w:t>, method='sigmoid', cv=3)</w:t>
            </w:r>
            <w:r>
              <w:rPr>
                <w:rFonts w:ascii="Consolas" w:hAnsi="Consolas"/>
                <w:color w:val="1F2937"/>
                <w:sz w:val="19"/>
                <w:szCs w:val="19"/>
              </w:rPr>
              <w:br/>
            </w:r>
            <w:proofErr w:type="spellStart"/>
            <w:r>
              <w:rPr>
                <w:rFonts w:ascii="Consolas" w:hAnsi="Consolas"/>
                <w:color w:val="1F2937"/>
                <w:sz w:val="19"/>
                <w:szCs w:val="19"/>
              </w:rPr>
              <w:t>calibrated_model.fit</w:t>
            </w:r>
            <w:proofErr w:type="spellEnd"/>
            <w:r>
              <w:rPr>
                <w:rFonts w:ascii="Consolas" w:hAnsi="Consolas"/>
                <w:color w:val="1F2937"/>
                <w:sz w:val="19"/>
                <w:szCs w:val="19"/>
              </w:rPr>
              <w:t>(</w:t>
            </w:r>
            <w:proofErr w:type="spellStart"/>
            <w:r>
              <w:rPr>
                <w:rFonts w:ascii="Consolas" w:hAnsi="Consolas"/>
                <w:color w:val="1F2937"/>
                <w:sz w:val="19"/>
                <w:szCs w:val="19"/>
              </w:rPr>
              <w:t>X_train</w:t>
            </w:r>
            <w:proofErr w:type="spellEnd"/>
            <w:r>
              <w:rPr>
                <w:rFonts w:ascii="Consolas" w:hAnsi="Consolas"/>
                <w:color w:val="1F2937"/>
                <w:sz w:val="19"/>
                <w:szCs w:val="19"/>
              </w:rPr>
              <w:t xml:space="preserve">, </w:t>
            </w:r>
            <w:proofErr w:type="spellStart"/>
            <w:r>
              <w:rPr>
                <w:rFonts w:ascii="Consolas" w:hAnsi="Consolas"/>
                <w:color w:val="1F2937"/>
                <w:sz w:val="19"/>
                <w:szCs w:val="19"/>
              </w:rPr>
              <w:t>y_train</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 4. Predictions and Performance Evaluation</w:t>
            </w:r>
            <w:r>
              <w:rPr>
                <w:rFonts w:ascii="Consolas" w:hAnsi="Consolas"/>
                <w:color w:val="1F2937"/>
                <w:sz w:val="19"/>
                <w:szCs w:val="19"/>
              </w:rPr>
              <w:br/>
            </w:r>
            <w:proofErr w:type="spellStart"/>
            <w:r>
              <w:rPr>
                <w:rFonts w:ascii="Consolas" w:hAnsi="Consolas"/>
                <w:color w:val="1F2937"/>
                <w:sz w:val="19"/>
                <w:szCs w:val="19"/>
              </w:rPr>
              <w:t>propensity_scores</w:t>
            </w:r>
            <w:proofErr w:type="spellEnd"/>
            <w:r>
              <w:rPr>
                <w:rFonts w:ascii="Consolas" w:hAnsi="Consolas"/>
                <w:color w:val="1F2937"/>
                <w:sz w:val="19"/>
                <w:szCs w:val="19"/>
              </w:rPr>
              <w:t xml:space="preserve"> = </w:t>
            </w:r>
            <w:proofErr w:type="spellStart"/>
            <w:r>
              <w:rPr>
                <w:rFonts w:ascii="Consolas" w:hAnsi="Consolas"/>
                <w:color w:val="1F2937"/>
                <w:sz w:val="19"/>
                <w:szCs w:val="19"/>
              </w:rPr>
              <w:t>calibrated_model.predict_proba</w:t>
            </w:r>
            <w:proofErr w:type="spellEnd"/>
            <w:r>
              <w:rPr>
                <w:rFonts w:ascii="Consolas" w:hAnsi="Consolas"/>
                <w:color w:val="1F2937"/>
                <w:sz w:val="19"/>
                <w:szCs w:val="19"/>
              </w:rPr>
              <w:t>(</w:t>
            </w:r>
            <w:proofErr w:type="spellStart"/>
            <w:r>
              <w:rPr>
                <w:rFonts w:ascii="Consolas" w:hAnsi="Consolas"/>
                <w:color w:val="1F2937"/>
                <w:sz w:val="19"/>
                <w:szCs w:val="19"/>
              </w:rPr>
              <w:t>X_test</w:t>
            </w:r>
            <w:proofErr w:type="spellEnd"/>
            <w:r>
              <w:rPr>
                <w:rFonts w:ascii="Consolas" w:hAnsi="Consolas"/>
                <w:color w:val="1F2937"/>
                <w:sz w:val="19"/>
                <w:szCs w:val="19"/>
              </w:rPr>
              <w:t>)[:, 1]</w:t>
            </w:r>
            <w:r>
              <w:rPr>
                <w:rFonts w:ascii="Consolas" w:hAnsi="Consolas"/>
                <w:color w:val="1F2937"/>
                <w:sz w:val="19"/>
                <w:szCs w:val="19"/>
              </w:rPr>
              <w:br/>
            </w:r>
            <w:proofErr w:type="spellStart"/>
            <w:r>
              <w:rPr>
                <w:rFonts w:ascii="Consolas" w:hAnsi="Consolas"/>
                <w:color w:val="1F2937"/>
                <w:sz w:val="19"/>
                <w:szCs w:val="19"/>
              </w:rPr>
              <w:t>auc_score</w:t>
            </w:r>
            <w:proofErr w:type="spellEnd"/>
            <w:r>
              <w:rPr>
                <w:rFonts w:ascii="Consolas" w:hAnsi="Consolas"/>
                <w:color w:val="1F2937"/>
                <w:sz w:val="19"/>
                <w:szCs w:val="19"/>
              </w:rPr>
              <w:t xml:space="preserve"> = </w:t>
            </w:r>
            <w:proofErr w:type="spellStart"/>
            <w:r>
              <w:rPr>
                <w:rFonts w:ascii="Consolas" w:hAnsi="Consolas"/>
                <w:color w:val="1F2937"/>
                <w:sz w:val="19"/>
                <w:szCs w:val="19"/>
              </w:rPr>
              <w:t>roc_auc_score</w:t>
            </w:r>
            <w:proofErr w:type="spellEnd"/>
            <w:r>
              <w:rPr>
                <w:rFonts w:ascii="Consolas" w:hAnsi="Consolas"/>
                <w:color w:val="1F2937"/>
                <w:sz w:val="19"/>
                <w:szCs w:val="19"/>
              </w:rPr>
              <w:t>(</w:t>
            </w:r>
            <w:proofErr w:type="spellStart"/>
            <w:r>
              <w:rPr>
                <w:rFonts w:ascii="Consolas" w:hAnsi="Consolas"/>
                <w:color w:val="1F2937"/>
                <w:sz w:val="19"/>
                <w:szCs w:val="19"/>
              </w:rPr>
              <w:t>y_test</w:t>
            </w:r>
            <w:proofErr w:type="spellEnd"/>
            <w:r>
              <w:rPr>
                <w:rFonts w:ascii="Consolas" w:hAnsi="Consolas"/>
                <w:color w:val="1F2937"/>
                <w:sz w:val="19"/>
                <w:szCs w:val="19"/>
              </w:rPr>
              <w:t xml:space="preserve">, </w:t>
            </w:r>
            <w:proofErr w:type="spellStart"/>
            <w:r>
              <w:rPr>
                <w:rFonts w:ascii="Consolas" w:hAnsi="Consolas"/>
                <w:color w:val="1F2937"/>
                <w:sz w:val="19"/>
                <w:szCs w:val="19"/>
              </w:rPr>
              <w:t>propensity_scores</w:t>
            </w:r>
            <w:proofErr w:type="spellEnd"/>
            <w:r>
              <w:rPr>
                <w:rFonts w:ascii="Consolas" w:hAnsi="Consolas"/>
                <w:color w:val="1F2937"/>
                <w:sz w:val="19"/>
                <w:szCs w:val="19"/>
              </w:rPr>
              <w:t>)</w:t>
            </w:r>
            <w:r>
              <w:rPr>
                <w:rFonts w:ascii="Consolas" w:hAnsi="Consolas"/>
                <w:color w:val="1F2937"/>
                <w:sz w:val="19"/>
                <w:szCs w:val="19"/>
              </w:rPr>
              <w:br/>
            </w:r>
            <w:proofErr w:type="spellStart"/>
            <w:r>
              <w:rPr>
                <w:rFonts w:ascii="Consolas" w:hAnsi="Consolas"/>
                <w:color w:val="1F2937"/>
                <w:sz w:val="19"/>
                <w:szCs w:val="19"/>
              </w:rPr>
              <w:t>brier_score</w:t>
            </w:r>
            <w:proofErr w:type="spellEnd"/>
            <w:r>
              <w:rPr>
                <w:rFonts w:ascii="Consolas" w:hAnsi="Consolas"/>
                <w:color w:val="1F2937"/>
                <w:sz w:val="19"/>
                <w:szCs w:val="19"/>
              </w:rPr>
              <w:t xml:space="preserve"> = </w:t>
            </w:r>
            <w:proofErr w:type="spellStart"/>
            <w:r>
              <w:rPr>
                <w:rFonts w:ascii="Consolas" w:hAnsi="Consolas"/>
                <w:color w:val="1F2937"/>
                <w:sz w:val="19"/>
                <w:szCs w:val="19"/>
              </w:rPr>
              <w:t>brier_score_loss</w:t>
            </w:r>
            <w:proofErr w:type="spellEnd"/>
            <w:r>
              <w:rPr>
                <w:rFonts w:ascii="Consolas" w:hAnsi="Consolas"/>
                <w:color w:val="1F2937"/>
                <w:sz w:val="19"/>
                <w:szCs w:val="19"/>
              </w:rPr>
              <w:t>(</w:t>
            </w:r>
            <w:proofErr w:type="spellStart"/>
            <w:r>
              <w:rPr>
                <w:rFonts w:ascii="Consolas" w:hAnsi="Consolas"/>
                <w:color w:val="1F2937"/>
                <w:sz w:val="19"/>
                <w:szCs w:val="19"/>
              </w:rPr>
              <w:t>y_test</w:t>
            </w:r>
            <w:proofErr w:type="spellEnd"/>
            <w:r>
              <w:rPr>
                <w:rFonts w:ascii="Consolas" w:hAnsi="Consolas"/>
                <w:color w:val="1F2937"/>
                <w:sz w:val="19"/>
                <w:szCs w:val="19"/>
              </w:rPr>
              <w:t xml:space="preserve">, </w:t>
            </w:r>
            <w:proofErr w:type="spellStart"/>
            <w:r>
              <w:rPr>
                <w:rFonts w:ascii="Consolas" w:hAnsi="Consolas"/>
                <w:color w:val="1F2937"/>
                <w:sz w:val="19"/>
                <w:szCs w:val="19"/>
              </w:rPr>
              <w:t>propensity_scores</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print(</w:t>
            </w:r>
            <w:proofErr w:type="spellStart"/>
            <w:r>
              <w:rPr>
                <w:rFonts w:ascii="Consolas" w:hAnsi="Consolas"/>
                <w:color w:val="1F2937"/>
                <w:sz w:val="19"/>
                <w:szCs w:val="19"/>
              </w:rPr>
              <w:t>f"Model</w:t>
            </w:r>
            <w:proofErr w:type="spellEnd"/>
            <w:r>
              <w:rPr>
                <w:rFonts w:ascii="Consolas" w:hAnsi="Consolas"/>
                <w:color w:val="1F2937"/>
                <w:sz w:val="19"/>
                <w:szCs w:val="19"/>
              </w:rPr>
              <w:t xml:space="preserve"> Performance Evaluation Metrics:")</w:t>
            </w:r>
            <w:r>
              <w:rPr>
                <w:rFonts w:ascii="Consolas" w:hAnsi="Consolas"/>
                <w:color w:val="1F2937"/>
                <w:sz w:val="19"/>
                <w:szCs w:val="19"/>
              </w:rPr>
              <w:br/>
              <w:t>print(f"--------------------------------------")</w:t>
            </w:r>
            <w:r>
              <w:rPr>
                <w:rFonts w:ascii="Consolas" w:hAnsi="Consolas"/>
                <w:color w:val="1F2937"/>
                <w:sz w:val="19"/>
                <w:szCs w:val="19"/>
              </w:rPr>
              <w:br/>
              <w:t>print(</w:t>
            </w:r>
            <w:proofErr w:type="spellStart"/>
            <w:r>
              <w:rPr>
                <w:rFonts w:ascii="Consolas" w:hAnsi="Consolas"/>
                <w:color w:val="1F2937"/>
                <w:sz w:val="19"/>
                <w:szCs w:val="19"/>
              </w:rPr>
              <w:t>f"Area</w:t>
            </w:r>
            <w:proofErr w:type="spellEnd"/>
            <w:r>
              <w:rPr>
                <w:rFonts w:ascii="Consolas" w:hAnsi="Consolas"/>
                <w:color w:val="1F2937"/>
                <w:sz w:val="19"/>
                <w:szCs w:val="19"/>
              </w:rPr>
              <w:t xml:space="preserve"> Under the ROC Curve (AUC): {auc_score:.4f}")</w:t>
            </w:r>
            <w:r>
              <w:rPr>
                <w:rFonts w:ascii="Consolas" w:hAnsi="Consolas"/>
                <w:color w:val="1F2937"/>
                <w:sz w:val="19"/>
                <w:szCs w:val="19"/>
              </w:rPr>
              <w:br/>
              <w:t>print(</w:t>
            </w:r>
            <w:proofErr w:type="spellStart"/>
            <w:r>
              <w:rPr>
                <w:rFonts w:ascii="Consolas" w:hAnsi="Consolas"/>
                <w:color w:val="1F2937"/>
                <w:sz w:val="19"/>
                <w:szCs w:val="19"/>
              </w:rPr>
              <w:t>f"Brier</w:t>
            </w:r>
            <w:proofErr w:type="spellEnd"/>
            <w:r>
              <w:rPr>
                <w:rFonts w:ascii="Consolas" w:hAnsi="Consolas"/>
                <w:color w:val="1F2937"/>
                <w:sz w:val="19"/>
                <w:szCs w:val="19"/>
              </w:rPr>
              <w:t xml:space="preserve"> Score (Calibration Loss): {brier_score:.4f}")</w:t>
            </w:r>
          </w:p>
        </w:tc>
      </w:tr>
    </w:tbl>
    <w:p w14:paraId="75E911BB" w14:textId="77777777" w:rsidR="00594FE3" w:rsidRDefault="00594FE3" w:rsidP="00594FE3">
      <w:pPr>
        <w:spacing w:after="120"/>
      </w:pPr>
    </w:p>
    <w:p w14:paraId="095A24D4" w14:textId="77777777" w:rsidR="00594FE3" w:rsidRDefault="00594FE3" w:rsidP="00594FE3">
      <w:pPr>
        <w:keepNext/>
        <w:spacing w:before="240" w:after="120"/>
      </w:pPr>
      <w:r>
        <w:rPr>
          <w:rFonts w:ascii="Cambria" w:hAnsi="Cambria"/>
          <w:b/>
          <w:color w:val="2B6CAC"/>
          <w:sz w:val="30"/>
        </w:rPr>
        <w:lastRenderedPageBreak/>
        <w:t>3.9 Case study: targeting the next best product offer</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226"/>
        <w:gridCol w:w="1592"/>
        <w:gridCol w:w="2084"/>
        <w:gridCol w:w="2125"/>
        <w:gridCol w:w="1989"/>
      </w:tblGrid>
      <w:tr w:rsidR="007F3EBB" w14:paraId="073452AA" w14:textId="77777777">
        <w:tc>
          <w:tcPr>
            <w:tcW w:w="0" w:type="auto"/>
            <w:shd w:val="clear" w:color="auto" w:fill="2F5496"/>
            <w:tcMar>
              <w:top w:w="120" w:type="dxa"/>
              <w:left w:w="120" w:type="dxa"/>
              <w:bottom w:w="120" w:type="dxa"/>
              <w:right w:w="120" w:type="dxa"/>
            </w:tcMar>
            <w:vAlign w:val="center"/>
            <w:hideMark/>
          </w:tcPr>
          <w:p w14:paraId="5141FACB"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6B3F2140"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6FEB8D7B"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3A9FA3FE"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196307F0" w14:textId="77777777" w:rsidR="007F3EBB" w:rsidRDefault="007F3EBB">
            <w:pPr>
              <w:spacing w:after="160"/>
              <w:rPr>
                <w:sz w:val="22"/>
                <w:szCs w:val="22"/>
              </w:rPr>
            </w:pPr>
            <w:r>
              <w:rPr>
                <w:b/>
                <w:bCs/>
                <w:color w:val="FFFFFF"/>
                <w:sz w:val="22"/>
                <w:szCs w:val="22"/>
              </w:rPr>
              <w:t>Results</w:t>
            </w:r>
          </w:p>
        </w:tc>
      </w:tr>
      <w:tr w:rsidR="007F3EBB" w14:paraId="353CA15E" w14:textId="77777777">
        <w:tc>
          <w:tcPr>
            <w:tcW w:w="0" w:type="auto"/>
            <w:shd w:val="clear" w:color="auto" w:fill="F7F9FC"/>
            <w:tcMar>
              <w:top w:w="120" w:type="dxa"/>
              <w:left w:w="120" w:type="dxa"/>
              <w:bottom w:w="120" w:type="dxa"/>
              <w:right w:w="120" w:type="dxa"/>
            </w:tcMar>
            <w:vAlign w:val="center"/>
            <w:hideMark/>
          </w:tcPr>
          <w:p w14:paraId="7D53FA61" w14:textId="77777777" w:rsidR="007F3EBB" w:rsidRDefault="007F3EBB">
            <w:pPr>
              <w:spacing w:after="160"/>
              <w:rPr>
                <w:sz w:val="22"/>
                <w:szCs w:val="22"/>
              </w:rPr>
            </w:pPr>
            <w:r>
              <w:rPr>
                <w:sz w:val="22"/>
                <w:szCs w:val="22"/>
              </w:rPr>
              <w:t>AVOD streaming platform</w:t>
            </w:r>
          </w:p>
        </w:tc>
        <w:tc>
          <w:tcPr>
            <w:tcW w:w="0" w:type="auto"/>
            <w:shd w:val="clear" w:color="auto" w:fill="F7F9FC"/>
            <w:tcMar>
              <w:top w:w="120" w:type="dxa"/>
              <w:left w:w="120" w:type="dxa"/>
              <w:bottom w:w="120" w:type="dxa"/>
              <w:right w:w="120" w:type="dxa"/>
            </w:tcMar>
            <w:vAlign w:val="center"/>
            <w:hideMark/>
          </w:tcPr>
          <w:p w14:paraId="19B9450A" w14:textId="77777777" w:rsidR="007F3EBB" w:rsidRDefault="007F3EBB">
            <w:pPr>
              <w:spacing w:after="160"/>
              <w:rPr>
                <w:sz w:val="22"/>
                <w:szCs w:val="22"/>
              </w:rPr>
            </w:pPr>
            <w:r>
              <w:rPr>
                <w:sz w:val="22"/>
                <w:szCs w:val="22"/>
              </w:rPr>
              <w:t>A major AVOD streaming platform faced stagnation in its ad-supported free tier.</w:t>
            </w:r>
          </w:p>
        </w:tc>
        <w:tc>
          <w:tcPr>
            <w:tcW w:w="0" w:type="auto"/>
            <w:shd w:val="clear" w:color="auto" w:fill="F7F9FC"/>
            <w:tcMar>
              <w:top w:w="120" w:type="dxa"/>
              <w:left w:w="120" w:type="dxa"/>
              <w:bottom w:w="120" w:type="dxa"/>
              <w:right w:w="120" w:type="dxa"/>
            </w:tcMar>
            <w:vAlign w:val="center"/>
            <w:hideMark/>
          </w:tcPr>
          <w:p w14:paraId="739A5663" w14:textId="77777777" w:rsidR="007F3EBB" w:rsidRDefault="007F3EBB">
            <w:pPr>
              <w:spacing w:after="160"/>
              <w:rPr>
                <w:sz w:val="22"/>
                <w:szCs w:val="22"/>
              </w:rPr>
            </w:pPr>
            <w:r>
              <w:rPr>
                <w:sz w:val="22"/>
                <w:szCs w:val="22"/>
              </w:rPr>
              <w:t>Untargeted promotions for premium upgrades were yielding only 1.2% conversion and increasing email unsubscribes.</w:t>
            </w:r>
          </w:p>
        </w:tc>
        <w:tc>
          <w:tcPr>
            <w:tcW w:w="0" w:type="auto"/>
            <w:shd w:val="clear" w:color="auto" w:fill="F7F9FC"/>
            <w:tcMar>
              <w:top w:w="120" w:type="dxa"/>
              <w:left w:w="120" w:type="dxa"/>
              <w:bottom w:w="120" w:type="dxa"/>
              <w:right w:w="120" w:type="dxa"/>
            </w:tcMar>
            <w:vAlign w:val="center"/>
            <w:hideMark/>
          </w:tcPr>
          <w:p w14:paraId="02F1184B" w14:textId="77777777" w:rsidR="007F3EBB" w:rsidRDefault="007F3EBB">
            <w:pPr>
              <w:spacing w:after="160"/>
              <w:rPr>
                <w:sz w:val="22"/>
                <w:szCs w:val="22"/>
              </w:rPr>
            </w:pPr>
            <w:r>
              <w:rPr>
                <w:sz w:val="22"/>
                <w:szCs w:val="22"/>
              </w:rPr>
              <w:t>The team deployed a multi-head propensity engine to score users for premium, sports, and family add-on offers, then mapped the next best action to each user daily.</w:t>
            </w:r>
          </w:p>
        </w:tc>
        <w:tc>
          <w:tcPr>
            <w:tcW w:w="0" w:type="auto"/>
            <w:shd w:val="clear" w:color="auto" w:fill="F7F9FC"/>
            <w:tcMar>
              <w:top w:w="120" w:type="dxa"/>
              <w:left w:w="120" w:type="dxa"/>
              <w:bottom w:w="120" w:type="dxa"/>
              <w:right w:w="120" w:type="dxa"/>
            </w:tcMar>
            <w:vAlign w:val="center"/>
            <w:hideMark/>
          </w:tcPr>
          <w:p w14:paraId="763DA054" w14:textId="77777777" w:rsidR="007F3EBB" w:rsidRDefault="007F3EBB">
            <w:pPr>
              <w:spacing w:after="160"/>
              <w:rPr>
                <w:sz w:val="22"/>
                <w:szCs w:val="22"/>
              </w:rPr>
            </w:pPr>
            <w:r>
              <w:rPr>
                <w:sz w:val="22"/>
                <w:szCs w:val="22"/>
              </w:rPr>
              <w:t xml:space="preserve">Within one quarter, premium trial activations rose sharply, CAC </w:t>
            </w:r>
            <w:proofErr w:type="gramStart"/>
            <w:r>
              <w:rPr>
                <w:sz w:val="22"/>
                <w:szCs w:val="22"/>
              </w:rPr>
              <w:t>fell, and</w:t>
            </w:r>
            <w:proofErr w:type="gramEnd"/>
            <w:r>
              <w:rPr>
                <w:sz w:val="22"/>
                <w:szCs w:val="22"/>
              </w:rPr>
              <w:t xml:space="preserve"> unsubscribes dropped to a record low.</w:t>
            </w:r>
          </w:p>
        </w:tc>
      </w:tr>
    </w:tbl>
    <w:p w14:paraId="54FB893D" w14:textId="77777777" w:rsidR="00594FE3" w:rsidRDefault="00594FE3" w:rsidP="00594FE3">
      <w:pPr>
        <w:spacing w:after="60"/>
      </w:pPr>
      <w:r>
        <w:rPr>
          <w:rFonts w:ascii="Calibri" w:hAnsi="Calibri"/>
          <w:b/>
          <w:color w:val="2D3748"/>
        </w:rPr>
        <w:t xml:space="preserve">• </w:t>
      </w:r>
      <w:r>
        <w:rPr>
          <w:rFonts w:ascii="Calibri" w:hAnsi="Calibri"/>
          <w:color w:val="2D3748"/>
        </w:rPr>
        <w:t xml:space="preserve">The Strategy: </w:t>
      </w:r>
    </w:p>
    <w:p w14:paraId="50CCBC8E" w14:textId="77777777" w:rsidR="00594FE3" w:rsidRDefault="00594FE3" w:rsidP="00594FE3">
      <w:pPr>
        <w:spacing w:after="120"/>
      </w:pPr>
      <w:r>
        <w:rPr>
          <w:rFonts w:ascii="Calibri" w:hAnsi="Calibri"/>
          <w:color w:val="2D3748"/>
        </w:rPr>
        <w:t>The data science team developed a multi-head product propensity engine. Instead of calculating a single conversion metric, the model generated separate scores for three distinct upgrade paths: the Premium Tier, the Live Sports Pass, and the Family Multi-Profile Add-On.</w:t>
      </w:r>
    </w:p>
    <w:p w14:paraId="596A73CB" w14:textId="77777777" w:rsidR="00594FE3" w:rsidRDefault="00594FE3" w:rsidP="00594FE3">
      <w:pPr>
        <w:spacing w:after="60"/>
      </w:pPr>
      <w:r>
        <w:rPr>
          <w:rFonts w:ascii="Calibri" w:hAnsi="Calibri"/>
          <w:b/>
          <w:color w:val="2D3748"/>
        </w:rPr>
        <w:t xml:space="preserve">• </w:t>
      </w:r>
      <w:r>
        <w:rPr>
          <w:rFonts w:ascii="Calibri" w:hAnsi="Calibri"/>
          <w:color w:val="2D3748"/>
        </w:rPr>
        <w:t xml:space="preserve">The Execution: </w:t>
      </w:r>
    </w:p>
    <w:p w14:paraId="62930A77" w14:textId="77777777" w:rsidR="005063E3" w:rsidRDefault="005063E3">
      <w:pPr>
        <w:spacing w:after="120"/>
        <w:rPr>
          <w:lang w:eastAsia="en-IN"/>
        </w:rPr>
      </w:pPr>
      <w:r>
        <w:rPr>
          <w:color w:val="2D3748"/>
        </w:rPr>
        <w:t>The OTT platform built an automated pipeline using an enterprise feature store to refresh user scores every night. The marketing system then evaluated these scores daily to select the next best action for each user:</w:t>
      </w:r>
    </w:p>
    <w:p w14:paraId="7FE21929" w14:textId="77777777" w:rsidR="00594FE3" w:rsidRDefault="00594FE3" w:rsidP="00594FE3">
      <w:pPr>
        <w:pStyle w:val="ListBullet"/>
        <w:spacing w:after="80"/>
      </w:pPr>
      <w:r>
        <w:rPr>
          <w:b/>
          <w:color w:val="2D3748"/>
        </w:rPr>
        <w:t xml:space="preserve">High Premium Propensity (Score &gt; 0.78): </w:t>
      </w:r>
      <w:r>
        <w:rPr>
          <w:color w:val="2D3748"/>
        </w:rPr>
        <w:t>The UI dynamically prioritized premium movie banners on the home screen and suppressed generic discount emails.</w:t>
      </w:r>
    </w:p>
    <w:p w14:paraId="1FEC27F7" w14:textId="77777777" w:rsidR="00594FE3" w:rsidRDefault="00594FE3" w:rsidP="00594FE3">
      <w:pPr>
        <w:pStyle w:val="ListBullet"/>
        <w:spacing w:after="80"/>
      </w:pPr>
      <w:r>
        <w:rPr>
          <w:b/>
          <w:color w:val="2D3748"/>
        </w:rPr>
        <w:t xml:space="preserve">High Sports Propensity, Low Premium Propensity: </w:t>
      </w:r>
      <w:r>
        <w:rPr>
          <w:color w:val="2D3748"/>
        </w:rPr>
        <w:t>The system routed users into an automated email sequence highlighting upcoming live soccer tournaments, skipping core movie ads entirely.</w:t>
      </w:r>
    </w:p>
    <w:p w14:paraId="41C60220" w14:textId="77777777" w:rsidR="00594FE3" w:rsidRDefault="00594FE3" w:rsidP="00594FE3">
      <w:pPr>
        <w:pStyle w:val="ListBullet"/>
        <w:spacing w:after="80"/>
      </w:pPr>
      <w:r>
        <w:rPr>
          <w:b/>
          <w:color w:val="2D3748"/>
        </w:rPr>
        <w:t xml:space="preserve">Low General Propensity (Score &lt; 0.15): </w:t>
      </w:r>
      <w:r>
        <w:rPr>
          <w:color w:val="2D3748"/>
        </w:rPr>
        <w:t>All conversion prompts were completely turned off, routing users to standard engagement campaigns to protect the baseline user experience.</w:t>
      </w:r>
    </w:p>
    <w:p w14:paraId="644C65D5" w14:textId="77777777" w:rsidR="00594FE3" w:rsidRDefault="00594FE3" w:rsidP="00594FE3">
      <w:pPr>
        <w:spacing w:after="60"/>
      </w:pPr>
      <w:r>
        <w:rPr>
          <w:rFonts w:ascii="Calibri" w:hAnsi="Calibri"/>
          <w:b/>
          <w:color w:val="2D3748"/>
        </w:rPr>
        <w:t xml:space="preserve">• </w:t>
      </w:r>
      <w:r>
        <w:rPr>
          <w:rFonts w:ascii="Calibri" w:hAnsi="Calibri"/>
          <w:color w:val="2D3748"/>
        </w:rPr>
        <w:t xml:space="preserve">The Results: </w:t>
      </w:r>
    </w:p>
    <w:p w14:paraId="61EB7EE8" w14:textId="77777777" w:rsidR="00594FE3" w:rsidRDefault="00594FE3" w:rsidP="00594FE3">
      <w:pPr>
        <w:spacing w:after="120"/>
      </w:pPr>
      <w:r>
        <w:rPr>
          <w:rFonts w:ascii="Calibri" w:hAnsi="Calibri"/>
          <w:color w:val="2D3748"/>
        </w:rPr>
        <w:t xml:space="preserve">Within one quarter, </w:t>
      </w:r>
      <w:proofErr w:type="spellStart"/>
      <w:r>
        <w:rPr>
          <w:rFonts w:ascii="Calibri" w:hAnsi="Calibri"/>
          <w:color w:val="2D3748"/>
        </w:rPr>
        <w:t>CineStream</w:t>
      </w:r>
      <w:proofErr w:type="spellEnd"/>
      <w:r>
        <w:rPr>
          <w:rFonts w:ascii="Calibri" w:hAnsi="Calibri"/>
          <w:color w:val="2D3748"/>
        </w:rPr>
        <w:t xml:space="preserve"> saw an 84% increase in premium trial activations, reduced its paid conversion acquisition costs (CAC) by 31%, and dropped promotional email unsubscribes to an all-time low.</w:t>
      </w:r>
    </w:p>
    <w:p w14:paraId="03AC34E6" w14:textId="77777777" w:rsidR="009A72BF" w:rsidRDefault="009A72BF">
      <w:pPr>
        <w:pStyle w:val="Heading2"/>
        <w:spacing w:before="240" w:after="120"/>
        <w:rPr>
          <w:rFonts w:ascii="Cambria" w:hAnsi="Cambria"/>
          <w:color w:val="2B6CAC"/>
          <w:sz w:val="30"/>
          <w:szCs w:val="30"/>
          <w:lang w:eastAsia="en-IN"/>
        </w:rPr>
      </w:pPr>
      <w:r>
        <w:rPr>
          <w:rFonts w:ascii="Cambria" w:hAnsi="Cambria"/>
          <w:b/>
          <w:bCs/>
          <w:color w:val="2B6CAC"/>
          <w:sz w:val="30"/>
          <w:szCs w:val="30"/>
        </w:rPr>
        <w:t>3.10 Summary and Exercises</w:t>
      </w:r>
    </w:p>
    <w:p w14:paraId="51ABB229" w14:textId="77777777" w:rsidR="00594FE3" w:rsidRDefault="00594FE3" w:rsidP="00594FE3">
      <w:pPr>
        <w:spacing w:after="120"/>
      </w:pPr>
      <w:r>
        <w:rPr>
          <w:rFonts w:ascii="Calibri" w:hAnsi="Calibri"/>
          <w:color w:val="2D3748"/>
        </w:rPr>
        <w:t xml:space="preserve">Propensity </w:t>
      </w:r>
      <w:proofErr w:type="spellStart"/>
      <w:r>
        <w:rPr>
          <w:rFonts w:ascii="Calibri" w:hAnsi="Calibri"/>
          <w:color w:val="2D3748"/>
        </w:rPr>
        <w:t>modeling</w:t>
      </w:r>
      <w:proofErr w:type="spellEnd"/>
      <w:r>
        <w:rPr>
          <w:rFonts w:ascii="Calibri" w:hAnsi="Calibri"/>
          <w:color w:val="2D3748"/>
        </w:rPr>
        <w:t xml:space="preserve"> moves media companies away from untargeted marketing blast campaigns and transforms operations into a high-precision, data-driven system. By accurately calculating transaction probabilities, data teams can confidently optimize acquisition costs, protect user experience, and drive reliable cross-sell revenue across complex portfolios.</w:t>
      </w:r>
    </w:p>
    <w:p w14:paraId="05EAEE58" w14:textId="77777777" w:rsidR="009A72BF" w:rsidRDefault="009A72BF">
      <w:pPr>
        <w:spacing w:before="120" w:after="80"/>
        <w:rPr>
          <w:lang w:eastAsia="en-IN"/>
        </w:rPr>
      </w:pPr>
      <w:r>
        <w:rPr>
          <w:b/>
          <w:bCs/>
        </w:rPr>
        <w:t>Exercises</w:t>
      </w:r>
    </w:p>
    <w:p w14:paraId="7201F138" w14:textId="77777777" w:rsidR="00594FE3" w:rsidRDefault="00594FE3" w:rsidP="00594FE3">
      <w:pPr>
        <w:pStyle w:val="ListBullet"/>
        <w:spacing w:after="80"/>
      </w:pPr>
      <w:r>
        <w:rPr>
          <w:b/>
          <w:color w:val="2D3748"/>
        </w:rPr>
        <w:t xml:space="preserve">Exercise 1 (Data Leakage): </w:t>
      </w:r>
      <w:r>
        <w:rPr>
          <w:color w:val="2D3748"/>
        </w:rPr>
        <w:t xml:space="preserve">A data scientist includes 'Total customer support interactions across the entire 60-day dataset' as an input feature for a model predicting whether a user will </w:t>
      </w:r>
      <w:r>
        <w:rPr>
          <w:color w:val="2D3748"/>
        </w:rPr>
        <w:lastRenderedPageBreak/>
        <w:t>cancel their subscription during days 30 to 45. Explain why this causes data leakage and redesign the observation window to correct it.</w:t>
      </w:r>
    </w:p>
    <w:p w14:paraId="4F8FD7FF" w14:textId="77777777" w:rsidR="00594FE3" w:rsidRDefault="00594FE3" w:rsidP="00594FE3">
      <w:pPr>
        <w:pStyle w:val="ListBullet"/>
        <w:spacing w:after="80"/>
      </w:pPr>
      <w:r>
        <w:rPr>
          <w:b/>
          <w:color w:val="2D3748"/>
        </w:rPr>
        <w:t xml:space="preserve">Exercise 2 (Unit Economics &amp; Thresholds): </w:t>
      </w:r>
      <w:r>
        <w:rPr>
          <w:color w:val="2D3748"/>
        </w:rPr>
        <w:t>You are launching a premium sports streaming add-on that costs $10 to market via direct SMS outreach. The net lifetime value of a conversion is $100. Based on financial ROI, calculate the minimum propensity score threshold required to justify sending an SMS to a prospect.</w:t>
      </w:r>
    </w:p>
    <w:p w14:paraId="5C5E25C8" w14:textId="77777777" w:rsidR="00594FE3" w:rsidRDefault="00594FE3" w:rsidP="00594FE3">
      <w:pPr>
        <w:pStyle w:val="ListBullet"/>
        <w:spacing w:after="80"/>
      </w:pPr>
      <w:r>
        <w:rPr>
          <w:b/>
          <w:color w:val="2D3748"/>
        </w:rPr>
        <w:t xml:space="preserve">Exercise 3 (SHAP Evaluation): </w:t>
      </w:r>
      <w:r>
        <w:rPr>
          <w:color w:val="2D3748"/>
        </w:rPr>
        <w:t>A streaming user has a high purchase propensity score of 0.82. When reviewing their individual SHAP waterfall chart, you notice that 'Days Since Last App Update' has a significantly negative value, while 'Watch Time Recency' is highly positive. How should marketing customize their messaging for this specific user?</w:t>
      </w:r>
    </w:p>
    <w:p w14:paraId="4AB5B185" w14:textId="77777777" w:rsidR="00A8298C" w:rsidRDefault="00A8298C" w:rsidP="00806F55">
      <w:pPr>
        <w:pStyle w:val="Heading1"/>
        <w:spacing w:after="360"/>
        <w:rPr>
          <w:rFonts w:ascii="Cambria" w:hAnsi="Cambria"/>
          <w:b/>
          <w:bCs/>
          <w:color w:val="1B365D"/>
          <w:sz w:val="44"/>
          <w:szCs w:val="44"/>
        </w:rPr>
      </w:pPr>
    </w:p>
    <w:p w14:paraId="2E14BBCF" w14:textId="77777777" w:rsidR="00A8298C" w:rsidRDefault="00A8298C" w:rsidP="00806F55">
      <w:pPr>
        <w:pStyle w:val="Heading1"/>
        <w:spacing w:after="360"/>
        <w:rPr>
          <w:rFonts w:ascii="Cambria" w:hAnsi="Cambria"/>
          <w:b/>
          <w:bCs/>
          <w:color w:val="1B365D"/>
          <w:sz w:val="44"/>
          <w:szCs w:val="44"/>
        </w:rPr>
      </w:pPr>
    </w:p>
    <w:p w14:paraId="7D4334C0" w14:textId="77777777" w:rsidR="00A8298C" w:rsidRDefault="00A8298C" w:rsidP="00806F55">
      <w:pPr>
        <w:pStyle w:val="Heading1"/>
        <w:spacing w:after="360"/>
        <w:rPr>
          <w:rFonts w:ascii="Cambria" w:hAnsi="Cambria"/>
          <w:b/>
          <w:bCs/>
          <w:color w:val="1B365D"/>
          <w:sz w:val="44"/>
          <w:szCs w:val="44"/>
        </w:rPr>
      </w:pPr>
    </w:p>
    <w:p w14:paraId="1AC0BFCB" w14:textId="77777777" w:rsidR="00A8298C" w:rsidRDefault="00A8298C" w:rsidP="00806F55">
      <w:pPr>
        <w:pStyle w:val="Heading1"/>
        <w:spacing w:after="360"/>
        <w:rPr>
          <w:rFonts w:ascii="Cambria" w:hAnsi="Cambria"/>
          <w:b/>
          <w:bCs/>
          <w:color w:val="1B365D"/>
          <w:sz w:val="44"/>
          <w:szCs w:val="44"/>
        </w:rPr>
      </w:pPr>
    </w:p>
    <w:p w14:paraId="7CB22BE1" w14:textId="77777777" w:rsidR="00A8298C" w:rsidRDefault="00A8298C" w:rsidP="00A8298C"/>
    <w:p w14:paraId="6F63BF67" w14:textId="77777777" w:rsidR="00A8298C" w:rsidRDefault="00A8298C" w:rsidP="00A8298C"/>
    <w:p w14:paraId="42BAC3F6" w14:textId="77777777" w:rsidR="00A8298C" w:rsidRDefault="00A8298C" w:rsidP="00A8298C"/>
    <w:p w14:paraId="2016825E" w14:textId="77777777" w:rsidR="00A8298C" w:rsidRDefault="00A8298C" w:rsidP="00A8298C"/>
    <w:p w14:paraId="40218BD5" w14:textId="77777777" w:rsidR="00A8298C" w:rsidRDefault="00A8298C" w:rsidP="00A8298C"/>
    <w:p w14:paraId="747773E6" w14:textId="77777777" w:rsidR="00A8298C" w:rsidRDefault="00A8298C" w:rsidP="00A8298C"/>
    <w:p w14:paraId="7391E35D" w14:textId="77777777" w:rsidR="00A8298C" w:rsidRDefault="00A8298C" w:rsidP="00A8298C"/>
    <w:p w14:paraId="4238EE00" w14:textId="77777777" w:rsidR="00A8298C" w:rsidRDefault="00A8298C" w:rsidP="00A8298C"/>
    <w:p w14:paraId="6EDE63A1" w14:textId="77777777" w:rsidR="00A8298C" w:rsidRDefault="00A8298C" w:rsidP="00A8298C"/>
    <w:p w14:paraId="1142280E" w14:textId="77777777" w:rsidR="00A8298C" w:rsidRPr="00A8298C" w:rsidRDefault="00A8298C" w:rsidP="00A8298C"/>
    <w:p w14:paraId="319B6BC7" w14:textId="77777777" w:rsidR="0040569D" w:rsidRDefault="0040569D" w:rsidP="00806F55">
      <w:pPr>
        <w:pStyle w:val="Heading1"/>
        <w:spacing w:after="360"/>
        <w:rPr>
          <w:rFonts w:ascii="Cambria" w:hAnsi="Cambria"/>
          <w:b/>
          <w:bCs/>
          <w:color w:val="1B365D"/>
          <w:sz w:val="44"/>
          <w:szCs w:val="44"/>
        </w:rPr>
      </w:pPr>
    </w:p>
    <w:p w14:paraId="5229B8F4" w14:textId="7C8FBEE6" w:rsidR="00806F55" w:rsidRDefault="00806F55" w:rsidP="00806F55">
      <w:pPr>
        <w:pStyle w:val="Heading1"/>
        <w:spacing w:after="360"/>
        <w:rPr>
          <w:rFonts w:ascii="Cambria" w:hAnsi="Cambria"/>
          <w:color w:val="1B365D"/>
          <w:sz w:val="44"/>
          <w:szCs w:val="44"/>
          <w:lang w:eastAsia="en-IN"/>
        </w:rPr>
      </w:pPr>
      <w:r>
        <w:rPr>
          <w:rFonts w:ascii="Cambria" w:hAnsi="Cambria"/>
          <w:b/>
          <w:bCs/>
          <w:color w:val="1B365D"/>
          <w:sz w:val="44"/>
          <w:szCs w:val="44"/>
        </w:rPr>
        <w:t>Chapter 4. Recommendation Engines</w:t>
      </w:r>
    </w:p>
    <w:p w14:paraId="0285B7CE" w14:textId="77777777" w:rsidR="00270F9A" w:rsidRDefault="00270F9A" w:rsidP="00270F9A">
      <w:r>
        <w:t xml:space="preserve">In the modern media landscape, the sheer volume of content is both a crowning achievement and a major operational bottleneck. Whether a platform offers millions of streaming videos, hundreds of thousands of articles, or vast </w:t>
      </w:r>
      <w:proofErr w:type="spellStart"/>
      <w:r>
        <w:t>catalogs</w:t>
      </w:r>
      <w:proofErr w:type="spellEnd"/>
      <w:r>
        <w:t xml:space="preserve"> of digital products, consumers face an overwhelming paradox of choice. Without an effective mechanism to filter this noise, engagement drops, churn increases, and monetization strategies fail.</w:t>
      </w:r>
    </w:p>
    <w:p w14:paraId="5EE9109B" w14:textId="77777777" w:rsidR="00270F9A" w:rsidRDefault="00270F9A" w:rsidP="00270F9A">
      <w:r>
        <w:t>Recommendation engines serve as the primary bridge between vast content archives and individual user intent. This chapter explores how recommendation systems function as core drivers of business value, the mathematical frameworks that power them, the operational challenges of deploying them, and how generative AI is shifting the paradigm from static matrix operations to dynamic, semantic understanding.</w:t>
      </w:r>
    </w:p>
    <w:p w14:paraId="2E2F020C" w14:textId="77777777" w:rsidR="00270F9A" w:rsidRDefault="00270F9A" w:rsidP="00270F9A">
      <w:pPr>
        <w:pStyle w:val="Heading2"/>
        <w:spacing w:before="360" w:after="160"/>
      </w:pPr>
      <w:r>
        <w:rPr>
          <w:rFonts w:ascii="Calibri" w:hAnsi="Calibri"/>
          <w:color w:val="1B365D"/>
        </w:rPr>
        <w:t>4.1 The Role of Recommendations in Customer Experience and Revenue Growth</w:t>
      </w:r>
    </w:p>
    <w:p w14:paraId="5C6E5AE1" w14:textId="77777777" w:rsidR="00270F9A" w:rsidRDefault="00270F9A" w:rsidP="00270F9A">
      <w:r>
        <w:t>Recommendation engines are not merely technical features; they are foundational business drivers. In media and e-commerce, recommendations directly impact the bottom line by lengthening user sessions, discovering long-tail content, and optimizing customer lifetime value (CLV).</w:t>
      </w:r>
    </w:p>
    <w:p w14:paraId="10A13F62" w14:textId="77777777" w:rsidR="00270F9A" w:rsidRDefault="00270F9A" w:rsidP="00270F9A">
      <w:pPr>
        <w:pStyle w:val="Heading3"/>
        <w:spacing w:before="240"/>
      </w:pPr>
      <w:r>
        <w:rPr>
          <w:rFonts w:ascii="Calibri" w:hAnsi="Calibri"/>
          <w:color w:val="4B6B94"/>
        </w:rPr>
        <w:t>The Business Case for Personalization</w:t>
      </w:r>
    </w:p>
    <w:p w14:paraId="15095DAF" w14:textId="77777777" w:rsidR="00270F9A" w:rsidRDefault="00270F9A" w:rsidP="00270F9A">
      <w:r>
        <w:t>When a platform successfully predicts what a user wants to watch, read, or buy next, it fundamentally alters the economics of customer retention. The financial impact can be categorized into three main levers:</w:t>
      </w:r>
    </w:p>
    <w:p w14:paraId="235BB634" w14:textId="77777777" w:rsidR="00270F9A" w:rsidRDefault="00270F9A" w:rsidP="00270F9A">
      <w:pPr>
        <w:pStyle w:val="ListBullet"/>
      </w:pPr>
      <w:r>
        <w:rPr>
          <w:b/>
        </w:rPr>
        <w:t xml:space="preserve">Retention and Churn Reduction: </w:t>
      </w:r>
      <w:r>
        <w:t>It is far more cost-effective to retain an existing subscriber than to acquire a new one. By consistently surfacing relevant content, recommendation systems increase daily and weekly active usage, which inversely correlates with churn metrics.</w:t>
      </w:r>
    </w:p>
    <w:p w14:paraId="1069A224" w14:textId="77777777" w:rsidR="00270F9A" w:rsidRDefault="00270F9A" w:rsidP="00270F9A">
      <w:pPr>
        <w:pStyle w:val="ListBullet"/>
      </w:pPr>
      <w:r>
        <w:rPr>
          <w:b/>
        </w:rPr>
        <w:t xml:space="preserve">Long-Tail Discovery: </w:t>
      </w:r>
      <w:r>
        <w:t xml:space="preserve">In any massive content catalog, a small percentage of blockbusters or mainstream hits typically drives </w:t>
      </w:r>
      <w:proofErr w:type="gramStart"/>
      <w:r>
        <w:t>the majority of</w:t>
      </w:r>
      <w:proofErr w:type="gramEnd"/>
      <w:r>
        <w:t xml:space="preserve"> organic traffic (the Pareto principle). Recommendation engines surface niche, long-tail content tailored to specific sub-cultures, maximizing the ROI of a platform's entire content library.</w:t>
      </w:r>
    </w:p>
    <w:p w14:paraId="3F7DE9DD" w14:textId="77777777" w:rsidR="00270F9A" w:rsidRDefault="00270F9A" w:rsidP="00270F9A">
      <w:pPr>
        <w:pStyle w:val="ListBullet"/>
      </w:pPr>
      <w:r>
        <w:rPr>
          <w:b/>
        </w:rPr>
        <w:t xml:space="preserve">Increased Average Order Value (AOV) and ARPU: </w:t>
      </w:r>
      <w:r>
        <w:t>For ad-supported media (AVOD), recommendations increase page views and video completions, directly boosting ad impressions. For subscription models (SVOD) and e-commerce, cross-selling and up-selling via recommendations lift the Average Revenue Per User (ARPU).</w:t>
      </w:r>
    </w:p>
    <w:p w14:paraId="5C819242" w14:textId="77777777" w:rsidR="00270F9A" w:rsidRDefault="00270F9A" w:rsidP="00270F9A">
      <w:pPr>
        <w:pStyle w:val="Heading3"/>
        <w:spacing w:before="240"/>
      </w:pPr>
      <w:r>
        <w:rPr>
          <w:rFonts w:ascii="Calibri" w:hAnsi="Calibri"/>
          <w:color w:val="4B6B94"/>
        </w:rPr>
        <w:t>Framing Recommendations as a Marketing Asset</w:t>
      </w:r>
    </w:p>
    <w:p w14:paraId="71D4D90C" w14:textId="77777777" w:rsidR="00270F9A" w:rsidRDefault="00270F9A" w:rsidP="00270F9A">
      <w:r>
        <w:t xml:space="preserve">From a marketing perspective, personalization shifts communication from generic broadcasts to highly targeted loops. Every recommended item </w:t>
      </w:r>
      <w:proofErr w:type="gramStart"/>
      <w:r>
        <w:t>acts</w:t>
      </w:r>
      <w:proofErr w:type="gramEnd"/>
      <w:r>
        <w:t xml:space="preserve"> as a customized touchpoint.</w:t>
      </w:r>
      <w:r>
        <w:br/>
      </w:r>
      <w:r>
        <w:br/>
      </w:r>
      <w:r>
        <w:lastRenderedPageBreak/>
        <w:t>When applied to email marketing, push notifications, or the home feed, recommendation algorithms ensure that marketing spend is optimized. Instead of blasting an entire user base with a trailer for a new action movie, the system selectively targets cohorts whose historical interaction footprints signal a high probability of conversion.</w:t>
      </w:r>
    </w:p>
    <w:p w14:paraId="0D9790DB" w14:textId="77777777" w:rsidR="00270F9A" w:rsidRDefault="00270F9A" w:rsidP="00270F9A">
      <w:pPr>
        <w:pStyle w:val="Heading2"/>
        <w:spacing w:before="360" w:after="160"/>
      </w:pPr>
      <w:r>
        <w:rPr>
          <w:rFonts w:ascii="Calibri" w:hAnsi="Calibri"/>
          <w:color w:val="1B365D"/>
        </w:rPr>
        <w:t>4.2 Recommendation Paradigms</w:t>
      </w:r>
    </w:p>
    <w:p w14:paraId="0A9CDFD4" w14:textId="77777777" w:rsidR="00270F9A" w:rsidRDefault="00270F9A" w:rsidP="00270F9A">
      <w:r>
        <w:t>To build or market a recommendation asset, one must understand the core algorithmic paradigms that dictate how item lists are generated. There are four primary approaches:</w:t>
      </w:r>
    </w:p>
    <w:p w14:paraId="3F437952" w14:textId="77777777" w:rsidR="00270F9A" w:rsidRDefault="00270F9A" w:rsidP="00270F9A">
      <w:r>
        <w:rPr>
          <w:b/>
        </w:rPr>
        <w:t>1. Popularity-Based Recommendations</w:t>
      </w:r>
      <w:r>
        <w:rPr>
          <w:b/>
        </w:rPr>
        <w:br/>
      </w:r>
      <w:r>
        <w:t>The simplest approach is to recommend items that have the highest global engagement (e.g., "Trending Now" or "Top 10 Movies Today").</w:t>
      </w:r>
      <w:r>
        <w:br/>
        <w:t>• Mechanism: Items are ranked purely by an aggregate score, such as total views, purchases, or upvotes within a specific time window.</w:t>
      </w:r>
      <w:r>
        <w:br/>
        <w:t>• Pros: Requires no historical data on a specific user; completely bypasses the cold-start problem for new visitors; computationally inexpensive.</w:t>
      </w:r>
      <w:r>
        <w:br/>
        <w:t xml:space="preserve">• Cons: Entirely </w:t>
      </w:r>
      <w:proofErr w:type="spellStart"/>
      <w:r>
        <w:t>unpersonalized</w:t>
      </w:r>
      <w:proofErr w:type="spellEnd"/>
      <w:r>
        <w:t>. Every user sees identical content, leading to a generic user experience and poor long-tail exploration.</w:t>
      </w:r>
    </w:p>
    <w:p w14:paraId="1A920633" w14:textId="77777777" w:rsidR="00270F9A" w:rsidRDefault="00270F9A" w:rsidP="00270F9A">
      <w:r>
        <w:rPr>
          <w:b/>
        </w:rPr>
        <w:t>2. Content-Based Filtering</w:t>
      </w:r>
      <w:r>
        <w:rPr>
          <w:b/>
        </w:rPr>
        <w:br/>
      </w:r>
      <w:r>
        <w:t xml:space="preserve">Content-based systems recommend items </w:t>
      </w:r>
      <w:proofErr w:type="gramStart"/>
      <w:r>
        <w:t>similar to</w:t>
      </w:r>
      <w:proofErr w:type="gramEnd"/>
      <w:r>
        <w:t xml:space="preserve"> those a user has liked or interacted with in the past. This approach relies heavily on the descriptive metadata of the items.</w:t>
      </w:r>
      <w:r>
        <w:br/>
        <w:t xml:space="preserve">• Mechanism: If a user frequently watches sci-fi movies directed by Christopher Nolan, the system constructs a user profile reflecting those explicit attributes. It then calculates similarity scores between the user profile and </w:t>
      </w:r>
      <w:proofErr w:type="spellStart"/>
      <w:r>
        <w:t>unviewed</w:t>
      </w:r>
      <w:proofErr w:type="spellEnd"/>
      <w:r>
        <w:t xml:space="preserve"> items based on features like genre, director, actors, and text descriptions.</w:t>
      </w:r>
      <w:r>
        <w:br/>
        <w:t>• Pros: Highly transparent and explainable; does not require data from other users to make recommendations for a specific individual.</w:t>
      </w:r>
      <w:r>
        <w:br/>
        <w:t>• Cons: Suffers from "overspecialization." The system struggles to recommend items outside the user's established sandbox (e.g., it will never suggest a cooking documentary to a pure sci-fi fan).</w:t>
      </w:r>
    </w:p>
    <w:p w14:paraId="6F0489F9" w14:textId="77777777" w:rsidR="00270F9A" w:rsidRDefault="00270F9A" w:rsidP="00270F9A">
      <w:r>
        <w:rPr>
          <w:b/>
        </w:rPr>
        <w:t>3. Collaborative Filtering (CF)</w:t>
      </w:r>
      <w:r>
        <w:rPr>
          <w:b/>
        </w:rPr>
        <w:br/>
      </w:r>
      <w:r>
        <w:t xml:space="preserve">Collaborative filtering operates on the philosophy that if User A and User B share a similar history of liking items, User A is highly likely to enjoy an </w:t>
      </w:r>
      <w:proofErr w:type="spellStart"/>
      <w:r>
        <w:t>unviewed</w:t>
      </w:r>
      <w:proofErr w:type="spellEnd"/>
      <w:r>
        <w:t xml:space="preserve"> item that User B liked. It relies purely on user-item interaction patterns rather than descriptive item metadata.</w:t>
      </w:r>
      <w:r>
        <w:br/>
        <w:t xml:space="preserve">• User-Based CF: Finds users who exhibit similar </w:t>
      </w:r>
      <w:proofErr w:type="spellStart"/>
      <w:r>
        <w:t>behavioral</w:t>
      </w:r>
      <w:proofErr w:type="spellEnd"/>
      <w:r>
        <w:t xml:space="preserve"> patterns to the target user and recommends items those peers interacted with.</w:t>
      </w:r>
      <w:r>
        <w:br/>
        <w:t>• Item-Based CF: Computes similarity between items based on how co-rated or co-viewed they are by the entire user base. If thousands of users watch Movie X and Movie Y, the two movies are deemed similar, regardless of their actual genre metadata.</w:t>
      </w:r>
      <w:r>
        <w:br/>
        <w:t>• Pros: Capable of discovering serendipitous connections across genres and formats without manual metadata tagging.</w:t>
      </w:r>
      <w:r>
        <w:br/>
        <w:t>• Cons: Heavily constrained by data sparsity and cold-start problems.</w:t>
      </w:r>
    </w:p>
    <w:p w14:paraId="1C2DFF2F" w14:textId="77777777" w:rsidR="00270F9A" w:rsidRDefault="00270F9A" w:rsidP="00270F9A">
      <w:r>
        <w:rPr>
          <w:b/>
        </w:rPr>
        <w:t>4. Hybrid Methods</w:t>
      </w:r>
      <w:r>
        <w:rPr>
          <w:b/>
        </w:rPr>
        <w:br/>
      </w:r>
      <w:r>
        <w:t xml:space="preserve">To mitigate the individual weaknesses of content-based and collaborative systems, modern commercial applications deploy hybrid architectures. A common hybrid approach uses collaborative filtering as the primary engine to generate a broad pool of candidates, while a content-based model </w:t>
      </w:r>
      <w:r>
        <w:lastRenderedPageBreak/>
        <w:t>acts as a secondary layer to filter or rank those candidates based on current context (such as time of day, device type, or immediate keywords). Alternatively, deep learning models can ingest both interaction tokens and content metadata simultaneously into a unified neural network to output final preference scores.</w:t>
      </w:r>
    </w:p>
    <w:p w14:paraId="2BA36CF1" w14:textId="77777777" w:rsidR="00270F9A" w:rsidRDefault="00270F9A" w:rsidP="00270F9A">
      <w:pPr>
        <w:pStyle w:val="Heading2"/>
        <w:spacing w:before="360" w:after="160"/>
      </w:pPr>
      <w:r>
        <w:rPr>
          <w:rFonts w:ascii="Calibri" w:hAnsi="Calibri"/>
          <w:color w:val="1B365D"/>
        </w:rPr>
        <w:t>4.3 Data Structures: User-Item Matrices, Interaction Logs, and Implicit Feedback</w:t>
      </w:r>
    </w:p>
    <w:p w14:paraId="37971C3D" w14:textId="77777777" w:rsidR="00270F9A" w:rsidRDefault="00270F9A" w:rsidP="00270F9A">
      <w:r>
        <w:t>Behind every recommendation algorithm sits a structured dataset capturing how users interact with content. Understanding these data structures is critical for designing efficient data pipelines.</w:t>
      </w:r>
    </w:p>
    <w:p w14:paraId="3B231CF6" w14:textId="77777777" w:rsidR="00270F9A" w:rsidRDefault="00270F9A" w:rsidP="00270F9A">
      <w:pPr>
        <w:pStyle w:val="Heading3"/>
        <w:spacing w:before="240"/>
      </w:pPr>
      <w:r>
        <w:rPr>
          <w:rFonts w:ascii="Calibri" w:hAnsi="Calibri"/>
          <w:color w:val="4B6B94"/>
        </w:rPr>
        <w:t>The User-Item Matrix</w:t>
      </w:r>
    </w:p>
    <w:p w14:paraId="4D1AEA2D" w14:textId="77777777" w:rsidR="00270F9A" w:rsidRDefault="00270F9A" w:rsidP="00270F9A">
      <w:r>
        <w:t>At the conceptual heart of collaborative filtering is the User-Item Matrix (often denoted as R). In this matrix, rows represent unique users (u), columns represent unique items (</w:t>
      </w:r>
      <w:proofErr w:type="spellStart"/>
      <w:r>
        <w:t>i</w:t>
      </w:r>
      <w:proofErr w:type="spellEnd"/>
      <w:r>
        <w:t>), and the cell values R[</w:t>
      </w:r>
      <w:proofErr w:type="spellStart"/>
      <w:proofErr w:type="gramStart"/>
      <w:r>
        <w:t>u,i</w:t>
      </w:r>
      <w:proofErr w:type="spellEnd"/>
      <w:proofErr w:type="gramEnd"/>
      <w:r>
        <w:t>] capture the interaction or preference rating.</w:t>
      </w:r>
    </w:p>
    <w:p w14:paraId="1C968DE7" w14:textId="77777777" w:rsidR="00270F9A" w:rsidRDefault="00270F9A" w:rsidP="00270F9A">
      <w:pPr>
        <w:spacing w:before="120"/>
        <w:ind w:left="576"/>
      </w:pPr>
      <w:r>
        <w:rPr>
          <w:rFonts w:ascii="Consolas" w:hAnsi="Consolas"/>
          <w:color w:val="666666"/>
          <w:sz w:val="19"/>
        </w:rPr>
        <w:t xml:space="preserve">             Item 1     Item 2     Item 3     Item 4</w:t>
      </w:r>
      <w:r>
        <w:rPr>
          <w:rFonts w:ascii="Consolas" w:hAnsi="Consolas"/>
          <w:color w:val="666666"/>
          <w:sz w:val="19"/>
        </w:rPr>
        <w:br/>
        <w:t xml:space="preserve">User 1 </w:t>
      </w:r>
      <w:proofErr w:type="gramStart"/>
      <w:r>
        <w:rPr>
          <w:rFonts w:ascii="Consolas" w:hAnsi="Consolas"/>
          <w:color w:val="666666"/>
          <w:sz w:val="19"/>
        </w:rPr>
        <w:t xml:space="preserve">   [</w:t>
      </w:r>
      <w:proofErr w:type="gramEnd"/>
      <w:r>
        <w:rPr>
          <w:rFonts w:ascii="Consolas" w:hAnsi="Consolas"/>
          <w:color w:val="666666"/>
          <w:sz w:val="19"/>
        </w:rPr>
        <w:t xml:space="preserve">   5.0,      </w:t>
      </w:r>
      <w:proofErr w:type="gramStart"/>
      <w:r>
        <w:rPr>
          <w:rFonts w:ascii="Consolas" w:hAnsi="Consolas"/>
          <w:color w:val="666666"/>
          <w:sz w:val="19"/>
        </w:rPr>
        <w:t xml:space="preserve">  ?</w:t>
      </w:r>
      <w:proofErr w:type="gramEnd"/>
      <w:r>
        <w:rPr>
          <w:rFonts w:ascii="Consolas" w:hAnsi="Consolas"/>
          <w:color w:val="666666"/>
          <w:sz w:val="19"/>
        </w:rPr>
        <w:t>.</w:t>
      </w:r>
      <w:proofErr w:type="gramStart"/>
      <w:r>
        <w:rPr>
          <w:rFonts w:ascii="Consolas" w:hAnsi="Consolas"/>
          <w:color w:val="666666"/>
          <w:sz w:val="19"/>
        </w:rPr>
        <w:t xml:space="preserve">?,   </w:t>
      </w:r>
      <w:proofErr w:type="gramEnd"/>
      <w:r>
        <w:rPr>
          <w:rFonts w:ascii="Consolas" w:hAnsi="Consolas"/>
          <w:color w:val="666666"/>
          <w:sz w:val="19"/>
        </w:rPr>
        <w:t xml:space="preserve">     1.0,      </w:t>
      </w:r>
      <w:proofErr w:type="gramStart"/>
      <w:r>
        <w:rPr>
          <w:rFonts w:ascii="Consolas" w:hAnsi="Consolas"/>
          <w:color w:val="666666"/>
          <w:sz w:val="19"/>
        </w:rPr>
        <w:t xml:space="preserve">  ?</w:t>
      </w:r>
      <w:proofErr w:type="gramEnd"/>
      <w:r>
        <w:rPr>
          <w:rFonts w:ascii="Consolas" w:hAnsi="Consolas"/>
          <w:color w:val="666666"/>
          <w:sz w:val="19"/>
        </w:rPr>
        <w:t>.?   ]</w:t>
      </w:r>
      <w:r>
        <w:rPr>
          <w:rFonts w:ascii="Consolas" w:hAnsi="Consolas"/>
          <w:color w:val="666666"/>
          <w:sz w:val="19"/>
        </w:rPr>
        <w:br/>
        <w:t xml:space="preserve">User 2 </w:t>
      </w:r>
      <w:proofErr w:type="gramStart"/>
      <w:r>
        <w:rPr>
          <w:rFonts w:ascii="Consolas" w:hAnsi="Consolas"/>
          <w:color w:val="666666"/>
          <w:sz w:val="19"/>
        </w:rPr>
        <w:t xml:space="preserve">   [</w:t>
      </w:r>
      <w:proofErr w:type="gramEnd"/>
      <w:r>
        <w:rPr>
          <w:rFonts w:ascii="Consolas" w:hAnsi="Consolas"/>
          <w:color w:val="666666"/>
          <w:sz w:val="19"/>
        </w:rPr>
        <w:t xml:space="preserve"> </w:t>
      </w:r>
      <w:proofErr w:type="gramStart"/>
      <w:r>
        <w:rPr>
          <w:rFonts w:ascii="Consolas" w:hAnsi="Consolas"/>
          <w:color w:val="666666"/>
          <w:sz w:val="19"/>
        </w:rPr>
        <w:t xml:space="preserve">  ?</w:t>
      </w:r>
      <w:proofErr w:type="gramEnd"/>
      <w:r>
        <w:rPr>
          <w:rFonts w:ascii="Consolas" w:hAnsi="Consolas"/>
          <w:color w:val="666666"/>
          <w:sz w:val="19"/>
        </w:rPr>
        <w:t>.</w:t>
      </w:r>
      <w:proofErr w:type="gramStart"/>
      <w:r>
        <w:rPr>
          <w:rFonts w:ascii="Consolas" w:hAnsi="Consolas"/>
          <w:color w:val="666666"/>
          <w:sz w:val="19"/>
        </w:rPr>
        <w:t xml:space="preserve">?,   </w:t>
      </w:r>
      <w:proofErr w:type="gramEnd"/>
      <w:r>
        <w:rPr>
          <w:rFonts w:ascii="Consolas" w:hAnsi="Consolas"/>
          <w:color w:val="666666"/>
          <w:sz w:val="19"/>
        </w:rPr>
        <w:t xml:space="preserve">     4.5,      </w:t>
      </w:r>
      <w:proofErr w:type="gramStart"/>
      <w:r>
        <w:rPr>
          <w:rFonts w:ascii="Consolas" w:hAnsi="Consolas"/>
          <w:color w:val="666666"/>
          <w:sz w:val="19"/>
        </w:rPr>
        <w:t xml:space="preserve">  ?</w:t>
      </w:r>
      <w:proofErr w:type="gramEnd"/>
      <w:r>
        <w:rPr>
          <w:rFonts w:ascii="Consolas" w:hAnsi="Consolas"/>
          <w:color w:val="666666"/>
          <w:sz w:val="19"/>
        </w:rPr>
        <w:t>.</w:t>
      </w:r>
      <w:proofErr w:type="gramStart"/>
      <w:r>
        <w:rPr>
          <w:rFonts w:ascii="Consolas" w:hAnsi="Consolas"/>
          <w:color w:val="666666"/>
          <w:sz w:val="19"/>
        </w:rPr>
        <w:t xml:space="preserve">?,   </w:t>
      </w:r>
      <w:proofErr w:type="gramEnd"/>
      <w:r>
        <w:rPr>
          <w:rFonts w:ascii="Consolas" w:hAnsi="Consolas"/>
          <w:color w:val="666666"/>
          <w:sz w:val="19"/>
        </w:rPr>
        <w:t xml:space="preserve">     2.0 </w:t>
      </w:r>
      <w:proofErr w:type="gramStart"/>
      <w:r>
        <w:rPr>
          <w:rFonts w:ascii="Consolas" w:hAnsi="Consolas"/>
          <w:color w:val="666666"/>
          <w:sz w:val="19"/>
        </w:rPr>
        <w:t xml:space="preserve">  ]</w:t>
      </w:r>
      <w:proofErr w:type="gramEnd"/>
      <w:r>
        <w:rPr>
          <w:rFonts w:ascii="Consolas" w:hAnsi="Consolas"/>
          <w:color w:val="666666"/>
          <w:sz w:val="19"/>
        </w:rPr>
        <w:br/>
        <w:t xml:space="preserve">User 3 </w:t>
      </w:r>
      <w:proofErr w:type="gramStart"/>
      <w:r>
        <w:rPr>
          <w:rFonts w:ascii="Consolas" w:hAnsi="Consolas"/>
          <w:color w:val="666666"/>
          <w:sz w:val="19"/>
        </w:rPr>
        <w:t xml:space="preserve">   [</w:t>
      </w:r>
      <w:proofErr w:type="gramEnd"/>
      <w:r>
        <w:rPr>
          <w:rFonts w:ascii="Consolas" w:hAnsi="Consolas"/>
          <w:color w:val="666666"/>
          <w:sz w:val="19"/>
        </w:rPr>
        <w:t xml:space="preserve">   3.0,      </w:t>
      </w:r>
      <w:proofErr w:type="gramStart"/>
      <w:r>
        <w:rPr>
          <w:rFonts w:ascii="Consolas" w:hAnsi="Consolas"/>
          <w:color w:val="666666"/>
          <w:sz w:val="19"/>
        </w:rPr>
        <w:t xml:space="preserve">  ?</w:t>
      </w:r>
      <w:proofErr w:type="gramEnd"/>
      <w:r>
        <w:rPr>
          <w:rFonts w:ascii="Consolas" w:hAnsi="Consolas"/>
          <w:color w:val="666666"/>
          <w:sz w:val="19"/>
        </w:rPr>
        <w:t>.</w:t>
      </w:r>
      <w:proofErr w:type="gramStart"/>
      <w:r>
        <w:rPr>
          <w:rFonts w:ascii="Consolas" w:hAnsi="Consolas"/>
          <w:color w:val="666666"/>
          <w:sz w:val="19"/>
        </w:rPr>
        <w:t xml:space="preserve">?,   </w:t>
      </w:r>
      <w:proofErr w:type="gramEnd"/>
      <w:r>
        <w:rPr>
          <w:rFonts w:ascii="Consolas" w:hAnsi="Consolas"/>
          <w:color w:val="666666"/>
          <w:sz w:val="19"/>
        </w:rPr>
        <w:t xml:space="preserve">   </w:t>
      </w:r>
      <w:proofErr w:type="gramStart"/>
      <w:r>
        <w:rPr>
          <w:rFonts w:ascii="Consolas" w:hAnsi="Consolas"/>
          <w:color w:val="666666"/>
          <w:sz w:val="19"/>
        </w:rPr>
        <w:t xml:space="preserve">  ?</w:t>
      </w:r>
      <w:proofErr w:type="gramEnd"/>
      <w:r>
        <w:rPr>
          <w:rFonts w:ascii="Consolas" w:hAnsi="Consolas"/>
          <w:color w:val="666666"/>
          <w:sz w:val="19"/>
        </w:rPr>
        <w:t>.</w:t>
      </w:r>
      <w:proofErr w:type="gramStart"/>
      <w:r>
        <w:rPr>
          <w:rFonts w:ascii="Consolas" w:hAnsi="Consolas"/>
          <w:color w:val="666666"/>
          <w:sz w:val="19"/>
        </w:rPr>
        <w:t xml:space="preserve">?,   </w:t>
      </w:r>
      <w:proofErr w:type="gramEnd"/>
      <w:r>
        <w:rPr>
          <w:rFonts w:ascii="Consolas" w:hAnsi="Consolas"/>
          <w:color w:val="666666"/>
          <w:sz w:val="19"/>
        </w:rPr>
        <w:t xml:space="preserve">     5.0 </w:t>
      </w:r>
      <w:proofErr w:type="gramStart"/>
      <w:r>
        <w:rPr>
          <w:rFonts w:ascii="Consolas" w:hAnsi="Consolas"/>
          <w:color w:val="666666"/>
          <w:sz w:val="19"/>
        </w:rPr>
        <w:t xml:space="preserve">  ]</w:t>
      </w:r>
      <w:proofErr w:type="gramEnd"/>
    </w:p>
    <w:p w14:paraId="56CE8A51" w14:textId="77777777" w:rsidR="00270F9A" w:rsidRDefault="00270F9A" w:rsidP="00270F9A">
      <w:r>
        <w:t xml:space="preserve">In any commercial system, this matrix is highly sparse. </w:t>
      </w:r>
      <w:proofErr w:type="gramStart"/>
      <w:r>
        <w:t>The vast majority of</w:t>
      </w:r>
      <w:proofErr w:type="gramEnd"/>
      <w:r>
        <w:t xml:space="preserve"> users interact with less than 1% of the total available </w:t>
      </w:r>
      <w:proofErr w:type="spellStart"/>
      <w:r>
        <w:t>catalog</w:t>
      </w:r>
      <w:proofErr w:type="spellEnd"/>
      <w:r>
        <w:t xml:space="preserve">, meaning most cells are empty or filled with missing values </w:t>
      </w:r>
      <w:proofErr w:type="gramStart"/>
      <w:r>
        <w:t>(?.?</w:t>
      </w:r>
      <w:proofErr w:type="gramEnd"/>
      <w:r>
        <w:t>). The fundamental goal of many recommendation algorithms is to predict the values of these missing cells.</w:t>
      </w:r>
    </w:p>
    <w:p w14:paraId="4C9D367E" w14:textId="77777777" w:rsidR="00270F9A" w:rsidRDefault="00270F9A" w:rsidP="00270F9A">
      <w:pPr>
        <w:pStyle w:val="Heading3"/>
        <w:spacing w:before="240"/>
      </w:pPr>
      <w:r>
        <w:rPr>
          <w:rFonts w:ascii="Calibri" w:hAnsi="Calibri"/>
          <w:color w:val="4B6B94"/>
        </w:rPr>
        <w:t>Interaction Logs vs. Aggregated Matrices</w:t>
      </w:r>
    </w:p>
    <w:p w14:paraId="46405D49" w14:textId="77777777" w:rsidR="00270F9A" w:rsidRDefault="00270F9A" w:rsidP="00270F9A">
      <w:r>
        <w:t xml:space="preserve">While algorithms </w:t>
      </w:r>
      <w:proofErr w:type="spellStart"/>
      <w:r>
        <w:t>analyze</w:t>
      </w:r>
      <w:proofErr w:type="spellEnd"/>
      <w:r>
        <w:t xml:space="preserve"> the matrix format, data platforms collect this information via raw, continuous interaction logs. A typical log entry is a time-stamped stream of events:</w:t>
      </w:r>
    </w:p>
    <w:tbl>
      <w:tblPr>
        <w:tblW w:w="0" w:type="auto"/>
        <w:jc w:val="center"/>
        <w:tblLook w:val="04A0" w:firstRow="1" w:lastRow="0" w:firstColumn="1" w:lastColumn="0" w:noHBand="0" w:noVBand="1"/>
      </w:tblPr>
      <w:tblGrid>
        <w:gridCol w:w="1820"/>
        <w:gridCol w:w="1793"/>
        <w:gridCol w:w="1797"/>
        <w:gridCol w:w="1812"/>
        <w:gridCol w:w="1804"/>
      </w:tblGrid>
      <w:tr w:rsidR="00270F9A" w14:paraId="0A752026" w14:textId="77777777" w:rsidTr="001A1E07">
        <w:trPr>
          <w:jc w:val="center"/>
        </w:trPr>
        <w:tc>
          <w:tcPr>
            <w:tcW w:w="1872" w:type="dxa"/>
            <w:shd w:val="clear" w:color="auto" w:fill="1B365D"/>
            <w:tcMar>
              <w:top w:w="120" w:type="dxa"/>
              <w:left w:w="150" w:type="dxa"/>
              <w:bottom w:w="120" w:type="dxa"/>
              <w:right w:w="150" w:type="dxa"/>
            </w:tcMar>
          </w:tcPr>
          <w:p w14:paraId="2E47875F" w14:textId="77777777" w:rsidR="00270F9A" w:rsidRDefault="00270F9A" w:rsidP="001A1E07">
            <w:r>
              <w:rPr>
                <w:b/>
                <w:color w:val="FFFFFF"/>
                <w:sz w:val="20"/>
              </w:rPr>
              <w:t>Timestamp</w:t>
            </w:r>
          </w:p>
        </w:tc>
        <w:tc>
          <w:tcPr>
            <w:tcW w:w="1872" w:type="dxa"/>
            <w:shd w:val="clear" w:color="auto" w:fill="1B365D"/>
            <w:tcMar>
              <w:top w:w="120" w:type="dxa"/>
              <w:left w:w="150" w:type="dxa"/>
              <w:bottom w:w="120" w:type="dxa"/>
              <w:right w:w="150" w:type="dxa"/>
            </w:tcMar>
          </w:tcPr>
          <w:p w14:paraId="092116CA" w14:textId="77777777" w:rsidR="00270F9A" w:rsidRDefault="00270F9A" w:rsidP="001A1E07">
            <w:r>
              <w:rPr>
                <w:b/>
                <w:color w:val="FFFFFF"/>
                <w:sz w:val="20"/>
              </w:rPr>
              <w:t>User ID</w:t>
            </w:r>
          </w:p>
        </w:tc>
        <w:tc>
          <w:tcPr>
            <w:tcW w:w="1872" w:type="dxa"/>
            <w:shd w:val="clear" w:color="auto" w:fill="1B365D"/>
            <w:tcMar>
              <w:top w:w="120" w:type="dxa"/>
              <w:left w:w="150" w:type="dxa"/>
              <w:bottom w:w="120" w:type="dxa"/>
              <w:right w:w="150" w:type="dxa"/>
            </w:tcMar>
          </w:tcPr>
          <w:p w14:paraId="5573FD9A" w14:textId="77777777" w:rsidR="00270F9A" w:rsidRDefault="00270F9A" w:rsidP="001A1E07">
            <w:r>
              <w:rPr>
                <w:b/>
                <w:color w:val="FFFFFF"/>
                <w:sz w:val="20"/>
              </w:rPr>
              <w:t>Item ID</w:t>
            </w:r>
          </w:p>
        </w:tc>
        <w:tc>
          <w:tcPr>
            <w:tcW w:w="1872" w:type="dxa"/>
            <w:shd w:val="clear" w:color="auto" w:fill="1B365D"/>
            <w:tcMar>
              <w:top w:w="120" w:type="dxa"/>
              <w:left w:w="150" w:type="dxa"/>
              <w:bottom w:w="120" w:type="dxa"/>
              <w:right w:w="150" w:type="dxa"/>
            </w:tcMar>
          </w:tcPr>
          <w:p w14:paraId="5DD4DBF4" w14:textId="77777777" w:rsidR="00270F9A" w:rsidRDefault="00270F9A" w:rsidP="001A1E07">
            <w:r>
              <w:rPr>
                <w:b/>
                <w:color w:val="FFFFFF"/>
                <w:sz w:val="20"/>
              </w:rPr>
              <w:t>Event Type</w:t>
            </w:r>
          </w:p>
        </w:tc>
        <w:tc>
          <w:tcPr>
            <w:tcW w:w="1872" w:type="dxa"/>
            <w:shd w:val="clear" w:color="auto" w:fill="1B365D"/>
            <w:tcMar>
              <w:top w:w="120" w:type="dxa"/>
              <w:left w:w="150" w:type="dxa"/>
              <w:bottom w:w="120" w:type="dxa"/>
              <w:right w:w="150" w:type="dxa"/>
            </w:tcMar>
          </w:tcPr>
          <w:p w14:paraId="4A0705C5" w14:textId="77777777" w:rsidR="00270F9A" w:rsidRDefault="00270F9A" w:rsidP="001A1E07">
            <w:r>
              <w:rPr>
                <w:b/>
                <w:color w:val="FFFFFF"/>
                <w:sz w:val="20"/>
              </w:rPr>
              <w:t>Duration / Value</w:t>
            </w:r>
          </w:p>
        </w:tc>
      </w:tr>
      <w:tr w:rsidR="00270F9A" w14:paraId="1A0A60E3" w14:textId="77777777" w:rsidTr="001A1E07">
        <w:trPr>
          <w:jc w:val="center"/>
        </w:trPr>
        <w:tc>
          <w:tcPr>
            <w:tcW w:w="1872" w:type="dxa"/>
            <w:tcMar>
              <w:top w:w="100" w:type="dxa"/>
              <w:left w:w="150" w:type="dxa"/>
              <w:bottom w:w="100" w:type="dxa"/>
              <w:right w:w="150" w:type="dxa"/>
            </w:tcMar>
          </w:tcPr>
          <w:p w14:paraId="4A5F1384" w14:textId="77777777" w:rsidR="00270F9A" w:rsidRDefault="00270F9A" w:rsidP="001A1E07">
            <w:r>
              <w:rPr>
                <w:sz w:val="19"/>
              </w:rPr>
              <w:t>2026-05-17 14:02:11</w:t>
            </w:r>
          </w:p>
        </w:tc>
        <w:tc>
          <w:tcPr>
            <w:tcW w:w="1872" w:type="dxa"/>
            <w:tcMar>
              <w:top w:w="100" w:type="dxa"/>
              <w:left w:w="150" w:type="dxa"/>
              <w:bottom w:w="100" w:type="dxa"/>
              <w:right w:w="150" w:type="dxa"/>
            </w:tcMar>
          </w:tcPr>
          <w:p w14:paraId="3C7C9442" w14:textId="77777777" w:rsidR="00270F9A" w:rsidRDefault="00270F9A" w:rsidP="001A1E07">
            <w:r>
              <w:rPr>
                <w:sz w:val="19"/>
              </w:rPr>
              <w:t>U_9082</w:t>
            </w:r>
          </w:p>
        </w:tc>
        <w:tc>
          <w:tcPr>
            <w:tcW w:w="1872" w:type="dxa"/>
            <w:tcMar>
              <w:top w:w="100" w:type="dxa"/>
              <w:left w:w="150" w:type="dxa"/>
              <w:bottom w:w="100" w:type="dxa"/>
              <w:right w:w="150" w:type="dxa"/>
            </w:tcMar>
          </w:tcPr>
          <w:p w14:paraId="125071A2" w14:textId="77777777" w:rsidR="00270F9A" w:rsidRDefault="00270F9A" w:rsidP="001A1E07">
            <w:r>
              <w:rPr>
                <w:sz w:val="19"/>
              </w:rPr>
              <w:t>M_4412</w:t>
            </w:r>
          </w:p>
        </w:tc>
        <w:tc>
          <w:tcPr>
            <w:tcW w:w="1872" w:type="dxa"/>
            <w:tcMar>
              <w:top w:w="100" w:type="dxa"/>
              <w:left w:w="150" w:type="dxa"/>
              <w:bottom w:w="100" w:type="dxa"/>
              <w:right w:w="150" w:type="dxa"/>
            </w:tcMar>
          </w:tcPr>
          <w:p w14:paraId="33241C88" w14:textId="77777777" w:rsidR="00270F9A" w:rsidRDefault="00270F9A" w:rsidP="001A1E07">
            <w:r>
              <w:rPr>
                <w:sz w:val="19"/>
              </w:rPr>
              <w:t>click</w:t>
            </w:r>
          </w:p>
        </w:tc>
        <w:tc>
          <w:tcPr>
            <w:tcW w:w="1872" w:type="dxa"/>
            <w:tcMar>
              <w:top w:w="100" w:type="dxa"/>
              <w:left w:w="150" w:type="dxa"/>
              <w:bottom w:w="100" w:type="dxa"/>
              <w:right w:w="150" w:type="dxa"/>
            </w:tcMar>
          </w:tcPr>
          <w:p w14:paraId="0B676E97" w14:textId="77777777" w:rsidR="00270F9A" w:rsidRDefault="00270F9A" w:rsidP="001A1E07">
            <w:r>
              <w:rPr>
                <w:sz w:val="19"/>
              </w:rPr>
              <w:t>NULL</w:t>
            </w:r>
          </w:p>
        </w:tc>
      </w:tr>
      <w:tr w:rsidR="00270F9A" w14:paraId="24C8600B" w14:textId="77777777" w:rsidTr="001A1E07">
        <w:trPr>
          <w:jc w:val="center"/>
        </w:trPr>
        <w:tc>
          <w:tcPr>
            <w:tcW w:w="1872" w:type="dxa"/>
            <w:shd w:val="clear" w:color="auto" w:fill="F2F4F7"/>
            <w:tcMar>
              <w:top w:w="100" w:type="dxa"/>
              <w:left w:w="150" w:type="dxa"/>
              <w:bottom w:w="100" w:type="dxa"/>
              <w:right w:w="150" w:type="dxa"/>
            </w:tcMar>
          </w:tcPr>
          <w:p w14:paraId="1B33A9A0" w14:textId="77777777" w:rsidR="00270F9A" w:rsidRDefault="00270F9A" w:rsidP="001A1E07">
            <w:r>
              <w:rPr>
                <w:sz w:val="19"/>
              </w:rPr>
              <w:t>2026-05-17 14:02:15</w:t>
            </w:r>
          </w:p>
        </w:tc>
        <w:tc>
          <w:tcPr>
            <w:tcW w:w="1872" w:type="dxa"/>
            <w:shd w:val="clear" w:color="auto" w:fill="F2F4F7"/>
            <w:tcMar>
              <w:top w:w="100" w:type="dxa"/>
              <w:left w:w="150" w:type="dxa"/>
              <w:bottom w:w="100" w:type="dxa"/>
              <w:right w:w="150" w:type="dxa"/>
            </w:tcMar>
          </w:tcPr>
          <w:p w14:paraId="27FF2BB4" w14:textId="77777777" w:rsidR="00270F9A" w:rsidRDefault="00270F9A" w:rsidP="001A1E07">
            <w:r>
              <w:rPr>
                <w:sz w:val="19"/>
              </w:rPr>
              <w:t>U_9082</w:t>
            </w:r>
          </w:p>
        </w:tc>
        <w:tc>
          <w:tcPr>
            <w:tcW w:w="1872" w:type="dxa"/>
            <w:shd w:val="clear" w:color="auto" w:fill="F2F4F7"/>
            <w:tcMar>
              <w:top w:w="100" w:type="dxa"/>
              <w:left w:w="150" w:type="dxa"/>
              <w:bottom w:w="100" w:type="dxa"/>
              <w:right w:w="150" w:type="dxa"/>
            </w:tcMar>
          </w:tcPr>
          <w:p w14:paraId="033C644C" w14:textId="77777777" w:rsidR="00270F9A" w:rsidRDefault="00270F9A" w:rsidP="001A1E07">
            <w:r>
              <w:rPr>
                <w:sz w:val="19"/>
              </w:rPr>
              <w:t>M_4412</w:t>
            </w:r>
          </w:p>
        </w:tc>
        <w:tc>
          <w:tcPr>
            <w:tcW w:w="1872" w:type="dxa"/>
            <w:shd w:val="clear" w:color="auto" w:fill="F2F4F7"/>
            <w:tcMar>
              <w:top w:w="100" w:type="dxa"/>
              <w:left w:w="150" w:type="dxa"/>
              <w:bottom w:w="100" w:type="dxa"/>
              <w:right w:w="150" w:type="dxa"/>
            </w:tcMar>
          </w:tcPr>
          <w:p w14:paraId="3EE06B29" w14:textId="77777777" w:rsidR="00270F9A" w:rsidRDefault="00270F9A" w:rsidP="001A1E07">
            <w:proofErr w:type="spellStart"/>
            <w:r>
              <w:rPr>
                <w:sz w:val="19"/>
              </w:rPr>
              <w:t>video_play</w:t>
            </w:r>
            <w:proofErr w:type="spellEnd"/>
          </w:p>
        </w:tc>
        <w:tc>
          <w:tcPr>
            <w:tcW w:w="1872" w:type="dxa"/>
            <w:shd w:val="clear" w:color="auto" w:fill="F2F4F7"/>
            <w:tcMar>
              <w:top w:w="100" w:type="dxa"/>
              <w:left w:w="150" w:type="dxa"/>
              <w:bottom w:w="100" w:type="dxa"/>
              <w:right w:w="150" w:type="dxa"/>
            </w:tcMar>
          </w:tcPr>
          <w:p w14:paraId="427BDC8A" w14:textId="77777777" w:rsidR="00270F9A" w:rsidRDefault="00270F9A" w:rsidP="001A1E07">
            <w:r>
              <w:rPr>
                <w:sz w:val="19"/>
              </w:rPr>
              <w:t>1820 seconds</w:t>
            </w:r>
          </w:p>
        </w:tc>
      </w:tr>
      <w:tr w:rsidR="00270F9A" w14:paraId="6A70E258" w14:textId="77777777" w:rsidTr="001A1E07">
        <w:trPr>
          <w:jc w:val="center"/>
        </w:trPr>
        <w:tc>
          <w:tcPr>
            <w:tcW w:w="1872" w:type="dxa"/>
            <w:tcMar>
              <w:top w:w="100" w:type="dxa"/>
              <w:left w:w="150" w:type="dxa"/>
              <w:bottom w:w="100" w:type="dxa"/>
              <w:right w:w="150" w:type="dxa"/>
            </w:tcMar>
          </w:tcPr>
          <w:p w14:paraId="36194B88" w14:textId="77777777" w:rsidR="00270F9A" w:rsidRDefault="00270F9A" w:rsidP="001A1E07">
            <w:r>
              <w:rPr>
                <w:sz w:val="19"/>
              </w:rPr>
              <w:t>2026-05-17 14:32:45</w:t>
            </w:r>
          </w:p>
        </w:tc>
        <w:tc>
          <w:tcPr>
            <w:tcW w:w="1872" w:type="dxa"/>
            <w:tcMar>
              <w:top w:w="100" w:type="dxa"/>
              <w:left w:w="150" w:type="dxa"/>
              <w:bottom w:w="100" w:type="dxa"/>
              <w:right w:w="150" w:type="dxa"/>
            </w:tcMar>
          </w:tcPr>
          <w:p w14:paraId="03736977" w14:textId="77777777" w:rsidR="00270F9A" w:rsidRDefault="00270F9A" w:rsidP="001A1E07">
            <w:r>
              <w:rPr>
                <w:sz w:val="19"/>
              </w:rPr>
              <w:t>U_1104</w:t>
            </w:r>
          </w:p>
        </w:tc>
        <w:tc>
          <w:tcPr>
            <w:tcW w:w="1872" w:type="dxa"/>
            <w:tcMar>
              <w:top w:w="100" w:type="dxa"/>
              <w:left w:w="150" w:type="dxa"/>
              <w:bottom w:w="100" w:type="dxa"/>
              <w:right w:w="150" w:type="dxa"/>
            </w:tcMar>
          </w:tcPr>
          <w:p w14:paraId="7DA1B186" w14:textId="77777777" w:rsidR="00270F9A" w:rsidRDefault="00270F9A" w:rsidP="001A1E07">
            <w:r>
              <w:rPr>
                <w:sz w:val="19"/>
              </w:rPr>
              <w:t>M_0911</w:t>
            </w:r>
          </w:p>
        </w:tc>
        <w:tc>
          <w:tcPr>
            <w:tcW w:w="1872" w:type="dxa"/>
            <w:tcMar>
              <w:top w:w="100" w:type="dxa"/>
              <w:left w:w="150" w:type="dxa"/>
              <w:bottom w:w="100" w:type="dxa"/>
              <w:right w:w="150" w:type="dxa"/>
            </w:tcMar>
          </w:tcPr>
          <w:p w14:paraId="3F2463D5" w14:textId="77777777" w:rsidR="00270F9A" w:rsidRDefault="00270F9A" w:rsidP="001A1E07">
            <w:r>
              <w:rPr>
                <w:sz w:val="19"/>
              </w:rPr>
              <w:t>rating</w:t>
            </w:r>
          </w:p>
        </w:tc>
        <w:tc>
          <w:tcPr>
            <w:tcW w:w="1872" w:type="dxa"/>
            <w:tcMar>
              <w:top w:w="100" w:type="dxa"/>
              <w:left w:w="150" w:type="dxa"/>
              <w:bottom w:w="100" w:type="dxa"/>
              <w:right w:w="150" w:type="dxa"/>
            </w:tcMar>
          </w:tcPr>
          <w:p w14:paraId="7216A97C" w14:textId="77777777" w:rsidR="00270F9A" w:rsidRDefault="00270F9A" w:rsidP="001A1E07">
            <w:r>
              <w:rPr>
                <w:sz w:val="19"/>
              </w:rPr>
              <w:t>5 stars</w:t>
            </w:r>
          </w:p>
        </w:tc>
      </w:tr>
    </w:tbl>
    <w:p w14:paraId="07A8442E" w14:textId="77777777" w:rsidR="00270F9A" w:rsidRDefault="00270F9A" w:rsidP="00270F9A"/>
    <w:p w14:paraId="5D4C5600" w14:textId="77777777" w:rsidR="00270F9A" w:rsidRDefault="00270F9A" w:rsidP="00270F9A">
      <w:pPr>
        <w:pStyle w:val="Heading3"/>
        <w:spacing w:before="240"/>
      </w:pPr>
      <w:r>
        <w:rPr>
          <w:rFonts w:ascii="Calibri" w:hAnsi="Calibri"/>
          <w:color w:val="4B6B94"/>
        </w:rPr>
        <w:t>Explicit vs. Implicit Feedback</w:t>
      </w:r>
    </w:p>
    <w:p w14:paraId="548C2E2B" w14:textId="77777777" w:rsidR="00270F9A" w:rsidRDefault="00270F9A" w:rsidP="00270F9A">
      <w:r>
        <w:t>Data collection strategies generally fall into two categories:</w:t>
      </w:r>
      <w:r>
        <w:br/>
      </w:r>
      <w:r>
        <w:br/>
        <w:t xml:space="preserve">1. Explicit Feedback: Direct statements of preference by the user. Examples include star ratings, thumbs up/down, or written reviews. Challenge: High data scarcity. Only a tiny fraction of users </w:t>
      </w:r>
      <w:proofErr w:type="gramStart"/>
      <w:r>
        <w:t>take</w:t>
      </w:r>
      <w:proofErr w:type="gramEnd"/>
      <w:r>
        <w:t xml:space="preserve"> </w:t>
      </w:r>
      <w:r>
        <w:lastRenderedPageBreak/>
        <w:t>the time to explicitly rate content.</w:t>
      </w:r>
      <w:r>
        <w:br/>
      </w:r>
      <w:r>
        <w:br/>
        <w:t xml:space="preserve">2. Implicit Feedback: </w:t>
      </w:r>
      <w:proofErr w:type="spellStart"/>
      <w:r>
        <w:t>Behavioral</w:t>
      </w:r>
      <w:proofErr w:type="spellEnd"/>
      <w:r>
        <w:t xml:space="preserve"> signals collected passively during user sessions. Examples include watch duration, click-through paths, search history, purchase transactions, and hover delays. Challenge: Noisy data. A user might click a link by </w:t>
      </w:r>
      <w:proofErr w:type="gramStart"/>
      <w:r>
        <w:t>accident, or</w:t>
      </w:r>
      <w:proofErr w:type="gramEnd"/>
      <w:r>
        <w:t xml:space="preserve"> leave a video running while away from the screen, creating a false-positive preference signal. However, because it scales infinitely with user activity, implicit feedback is the primary source of fuel for modern production systems.</w:t>
      </w:r>
    </w:p>
    <w:p w14:paraId="20D3FE3E" w14:textId="77777777" w:rsidR="00270F9A" w:rsidRDefault="00270F9A" w:rsidP="00270F9A">
      <w:pPr>
        <w:pStyle w:val="Heading2"/>
        <w:spacing w:before="360" w:after="160"/>
      </w:pPr>
      <w:r>
        <w:rPr>
          <w:rFonts w:ascii="Calibri" w:hAnsi="Calibri"/>
          <w:color w:val="1B365D"/>
        </w:rPr>
        <w:t>4.4 Similarity Measures, Matrix Factorization, and Ranking Logic</w:t>
      </w:r>
    </w:p>
    <w:p w14:paraId="7FCD4319" w14:textId="77777777" w:rsidR="00270F9A" w:rsidRDefault="00270F9A" w:rsidP="00270F9A">
      <w:r>
        <w:t>To transform raw matrices and interaction logs into actionable recommendations, platforms use specific mathematical frameworks to compute relationships and predict missing preferences.</w:t>
      </w:r>
    </w:p>
    <w:p w14:paraId="0094073A" w14:textId="77777777" w:rsidR="00270F9A" w:rsidRDefault="00270F9A" w:rsidP="00270F9A">
      <w:pPr>
        <w:pStyle w:val="Heading3"/>
        <w:spacing w:before="240"/>
      </w:pPr>
      <w:r>
        <w:rPr>
          <w:rFonts w:ascii="Calibri" w:hAnsi="Calibri"/>
          <w:color w:val="4B6B94"/>
        </w:rPr>
        <w:t>Similarity Measures</w:t>
      </w:r>
    </w:p>
    <w:p w14:paraId="49E5FA56" w14:textId="77777777" w:rsidR="00270F9A" w:rsidRDefault="00270F9A" w:rsidP="00270F9A">
      <w:r>
        <w:t xml:space="preserve">In both content-based and </w:t>
      </w:r>
      <w:proofErr w:type="spellStart"/>
      <w:r>
        <w:t>neighborhood</w:t>
      </w:r>
      <w:proofErr w:type="spellEnd"/>
      <w:r>
        <w:t>-based collaborative filtering, we must quantify how 'close' two entities are in a multi-dimensional vector space. Three mathematical functions are widely used:</w:t>
      </w:r>
    </w:p>
    <w:p w14:paraId="16C18CEA" w14:textId="77777777" w:rsidR="00270F9A" w:rsidRDefault="00270F9A" w:rsidP="00270F9A">
      <w:r>
        <w:rPr>
          <w:b/>
        </w:rPr>
        <w:t xml:space="preserve">1. Cosine Similarity: </w:t>
      </w:r>
      <w:r>
        <w:t xml:space="preserve">Measures the cosine of the angle between two multi-dimensional vectors. It evaluates directional alignment rather than magnitude. Formula: </w:t>
      </w:r>
      <w:r>
        <w:rPr>
          <w:i/>
        </w:rPr>
        <w:t xml:space="preserve">Cosine </w:t>
      </w:r>
      <w:proofErr w:type="gramStart"/>
      <w:r>
        <w:rPr>
          <w:i/>
        </w:rPr>
        <w:t>Sim(</w:t>
      </w:r>
      <w:proofErr w:type="gramEnd"/>
      <w:r>
        <w:rPr>
          <w:i/>
        </w:rPr>
        <w:t>A, B) = (A · B) / (||A|| ||B||)</w:t>
      </w:r>
    </w:p>
    <w:p w14:paraId="1A479985" w14:textId="77777777" w:rsidR="00270F9A" w:rsidRDefault="00270F9A" w:rsidP="00270F9A">
      <w:r>
        <w:rPr>
          <w:b/>
        </w:rPr>
        <w:t xml:space="preserve">2. Pearson Correlation Coefficient: </w:t>
      </w:r>
      <w:r>
        <w:t xml:space="preserve">Adjusts for user rating biases (e.g., one user habitually gives 3 stars to movies they love, while another routinely gives 5 stars to average content). It </w:t>
      </w:r>
      <w:proofErr w:type="spellStart"/>
      <w:r>
        <w:t>centers</w:t>
      </w:r>
      <w:proofErr w:type="spellEnd"/>
      <w:r>
        <w:t xml:space="preserve"> the data by subtracting the average rating of each user.</w:t>
      </w:r>
    </w:p>
    <w:p w14:paraId="47D932BF" w14:textId="77777777" w:rsidR="00270F9A" w:rsidRDefault="00270F9A" w:rsidP="00270F9A">
      <w:r>
        <w:rPr>
          <w:b/>
        </w:rPr>
        <w:t xml:space="preserve">3. Jaccard Similarity: </w:t>
      </w:r>
      <w:r>
        <w:t xml:space="preserve">Ideal for binary data sets (e.g., clicked vs. did not click). It calculates the ratio of the intersection of items chosen by two users to the union of items chosen by those users: </w:t>
      </w:r>
      <w:proofErr w:type="gramStart"/>
      <w:r>
        <w:rPr>
          <w:i/>
        </w:rPr>
        <w:t>Jaccard(</w:t>
      </w:r>
      <w:proofErr w:type="gramEnd"/>
      <w:r>
        <w:rPr>
          <w:i/>
        </w:rPr>
        <w:t>A, B) = |A ∩ B| / |A ∪ B|</w:t>
      </w:r>
    </w:p>
    <w:p w14:paraId="727CA266" w14:textId="77777777" w:rsidR="00270F9A" w:rsidRDefault="00270F9A" w:rsidP="00270F9A">
      <w:pPr>
        <w:pStyle w:val="Heading3"/>
        <w:spacing w:before="240"/>
      </w:pPr>
      <w:r>
        <w:rPr>
          <w:rFonts w:ascii="Calibri" w:hAnsi="Calibri"/>
          <w:color w:val="4B6B94"/>
        </w:rPr>
        <w:t>Matrix Factorization</w:t>
      </w:r>
    </w:p>
    <w:p w14:paraId="326F1B2A" w14:textId="77777777" w:rsidR="00270F9A" w:rsidRDefault="00270F9A" w:rsidP="00270F9A">
      <w:r>
        <w:t xml:space="preserve">When matrices grow to millions of rows and columns, calculating raw </w:t>
      </w:r>
      <w:proofErr w:type="spellStart"/>
      <w:r>
        <w:t>neighborhood</w:t>
      </w:r>
      <w:proofErr w:type="spellEnd"/>
      <w:r>
        <w:t xml:space="preserve"> similarities becomes computationally prohibitive. Matrix Factorization (MF) resolves this by decomposing the massive, sparse user-item matrix R into two low-dimensional, dense matrices containing latent factors.</w:t>
      </w:r>
      <w:r>
        <w:br/>
      </w:r>
      <w:r>
        <w:br/>
        <w:t>Using frameworks like Singular Value Decomposition (SVD) or Alternating Least Squares (ALS), we approximate R as the product of a User Matrix (P) and an Item Matrix (Q):</w:t>
      </w:r>
    </w:p>
    <w:p w14:paraId="6B71FAB0" w14:textId="77777777" w:rsidR="00270F9A" w:rsidRDefault="00270F9A" w:rsidP="00270F9A">
      <w:pPr>
        <w:jc w:val="center"/>
      </w:pPr>
      <w:r>
        <w:rPr>
          <w:rFonts w:ascii="Times New Roman" w:hAnsi="Times New Roman"/>
          <w:b/>
          <w:color w:val="1B365D"/>
          <w:sz w:val="28"/>
        </w:rPr>
        <w:t>R ≈ P × Qᵀ</w:t>
      </w:r>
    </w:p>
    <w:p w14:paraId="0EAB2960" w14:textId="77777777" w:rsidR="00270F9A" w:rsidRDefault="00270F9A" w:rsidP="00270F9A">
      <w:r>
        <w:t>If our original matrix is size U × I, we map both users and items into a shared latent space of dimension k (where k &lt;&lt; U and k &lt;&lt; I).</w:t>
      </w:r>
      <w:r>
        <w:br/>
        <w:t>• Each row in P represents a user's affinity toward k hidden themes (e.g., action, fast-paced dialogue, indie aesthetics).</w:t>
      </w:r>
      <w:r>
        <w:br/>
        <w:t>• Each row in Q represents how much an item possesses those exact same hidden themes.</w:t>
      </w:r>
      <w:r>
        <w:br/>
      </w:r>
      <w:r>
        <w:br/>
        <w:t xml:space="preserve">The predicted preference score for any empty cell is calculated via a simple dot product: </w:t>
      </w:r>
      <w:proofErr w:type="spellStart"/>
      <w:r>
        <w:t>Predicted_Rating</w:t>
      </w:r>
      <w:proofErr w:type="spellEnd"/>
      <w:r>
        <w:t xml:space="preserve"> = </w:t>
      </w:r>
      <w:proofErr w:type="spellStart"/>
      <w:r>
        <w:t>p_u</w:t>
      </w:r>
      <w:proofErr w:type="spellEnd"/>
      <w:r>
        <w:t xml:space="preserve"> · </w:t>
      </w:r>
      <w:proofErr w:type="spellStart"/>
      <w:r>
        <w:t>q_i</w:t>
      </w:r>
      <w:proofErr w:type="spellEnd"/>
      <w:r>
        <w:t>.</w:t>
      </w:r>
    </w:p>
    <w:p w14:paraId="575F1008" w14:textId="77777777" w:rsidR="00270F9A" w:rsidRDefault="00270F9A" w:rsidP="00270F9A">
      <w:pPr>
        <w:pStyle w:val="Heading3"/>
        <w:spacing w:before="240"/>
      </w:pPr>
      <w:r>
        <w:rPr>
          <w:rFonts w:ascii="Calibri" w:hAnsi="Calibri"/>
          <w:color w:val="4B6B94"/>
        </w:rPr>
        <w:lastRenderedPageBreak/>
        <w:t>Ranking Logic</w:t>
      </w:r>
    </w:p>
    <w:p w14:paraId="74F6D9AC" w14:textId="77777777" w:rsidR="00270F9A" w:rsidRDefault="00270F9A" w:rsidP="00270F9A">
      <w:r>
        <w:t>Predicting a raw rating is only half the battle. Users do not see raw scores; they see a sorted list. Ranking logic involves sorting predicted candidates by their estimated preference scores while applying contextual overrides:</w:t>
      </w:r>
      <w:r>
        <w:br/>
      </w:r>
      <w:r>
        <w:br/>
        <w:t>1. Candidate Generation (Retrieval): Sifting millions of items down to hundreds of potential candidates using fast, lightweight models (e.g., matrix factorization embeddings).</w:t>
      </w:r>
      <w:r>
        <w:br/>
        <w:t>2. Scoring (Ranking): Applying a complex, precise machine learning model (such as a deep neural network or Gradient Boosted Decision Tree) to rank those hundreds of candidates.</w:t>
      </w:r>
      <w:r>
        <w:br/>
        <w:t>3. Business Logic Filtering: Injecting operational rules, such as removing items the user has already watched, filtering out explicit content based on profile settings, or boosting paid sponsor placements.</w:t>
      </w:r>
    </w:p>
    <w:p w14:paraId="3D09825D" w14:textId="77777777" w:rsidR="00270F9A" w:rsidRDefault="00270F9A" w:rsidP="00270F9A">
      <w:pPr>
        <w:pStyle w:val="Heading2"/>
        <w:spacing w:before="360" w:after="160"/>
      </w:pPr>
      <w:r>
        <w:rPr>
          <w:rFonts w:ascii="Calibri" w:hAnsi="Calibri"/>
          <w:color w:val="1B365D"/>
        </w:rPr>
        <w:t>4.5 Cold-Start, Sparsity, Diversity, Novelty, and Serendipity Challenges</w:t>
      </w:r>
    </w:p>
    <w:p w14:paraId="30DAEC66" w14:textId="77777777" w:rsidR="00270F9A" w:rsidRDefault="00270F9A" w:rsidP="00270F9A">
      <w:r>
        <w:t>Building an effective recommendation ecosystem requires managing several algorithmic trade-offs. Maximizing simple accuracy metrics often leads to a stale, repetitive user experience.</w:t>
      </w:r>
    </w:p>
    <w:p w14:paraId="59ABCAE3" w14:textId="77777777" w:rsidR="00270F9A" w:rsidRDefault="00270F9A" w:rsidP="00270F9A">
      <w:r>
        <w:rPr>
          <w:b/>
        </w:rPr>
        <w:t xml:space="preserve">The Cold-Start Problem: </w:t>
      </w:r>
      <w:r>
        <w:t>Algorithms rely on historic data. When a brand-new user signs up (User Cold-Start) or a creator uploads a brand-new video (Item Cold-Start), there are zero interaction logs to parse.</w:t>
      </w:r>
      <w:r>
        <w:br/>
        <w:t xml:space="preserve">• Mitigation for Users: Prompting onboarding questionnaires (selecting </w:t>
      </w:r>
      <w:proofErr w:type="spellStart"/>
      <w:r>
        <w:t>favorite</w:t>
      </w:r>
      <w:proofErr w:type="spellEnd"/>
      <w:r>
        <w:t xml:space="preserve"> genres/topics) or falling back to popularity-based and geo-targeted trends during the initial session.</w:t>
      </w:r>
      <w:r>
        <w:br/>
        <w:t>• Mitigation for Items: Utilizing content-based text and image embedding networks to instantly map the new item near existing, highly rated items within the vector space.</w:t>
      </w:r>
    </w:p>
    <w:p w14:paraId="2E934B65" w14:textId="77777777" w:rsidR="00270F9A" w:rsidRDefault="00270F9A" w:rsidP="00270F9A">
      <w:r>
        <w:rPr>
          <w:b/>
        </w:rPr>
        <w:t xml:space="preserve">Data Sparsity: </w:t>
      </w:r>
      <w:r>
        <w:t xml:space="preserve">When a </w:t>
      </w:r>
      <w:proofErr w:type="spellStart"/>
      <w:r>
        <w:t>catalog</w:t>
      </w:r>
      <w:proofErr w:type="spellEnd"/>
      <w:r>
        <w:t xml:space="preserve"> features millions of long-tail items, the probability of multiple users interacting with identical items approaches zero. This degrades collaborative filtering performance. Dimensionality reduction via embeddings and matrix factorization helps solve this by grouping isolated data points into dense, latent categories.</w:t>
      </w:r>
    </w:p>
    <w:p w14:paraId="63C02EDE" w14:textId="77777777" w:rsidR="00270F9A" w:rsidRDefault="00270F9A" w:rsidP="00270F9A">
      <w:pPr>
        <w:pStyle w:val="Heading3"/>
        <w:spacing w:before="240"/>
      </w:pPr>
      <w:r>
        <w:rPr>
          <w:rFonts w:ascii="Calibri" w:hAnsi="Calibri"/>
          <w:color w:val="4B6B94"/>
        </w:rPr>
        <w:t>Balancing Experience Metrics: Beyond Pure Accuracy</w:t>
      </w:r>
    </w:p>
    <w:tbl>
      <w:tblPr>
        <w:tblW w:w="0" w:type="auto"/>
        <w:jc w:val="center"/>
        <w:tblLook w:val="04A0" w:firstRow="1" w:lastRow="0" w:firstColumn="1" w:lastColumn="0" w:noHBand="0" w:noVBand="1"/>
      </w:tblPr>
      <w:tblGrid>
        <w:gridCol w:w="2988"/>
        <w:gridCol w:w="3019"/>
        <w:gridCol w:w="3019"/>
      </w:tblGrid>
      <w:tr w:rsidR="00270F9A" w14:paraId="7D0A735E" w14:textId="77777777" w:rsidTr="001A1E07">
        <w:trPr>
          <w:jc w:val="center"/>
        </w:trPr>
        <w:tc>
          <w:tcPr>
            <w:tcW w:w="3120" w:type="dxa"/>
            <w:shd w:val="clear" w:color="auto" w:fill="1B365D"/>
            <w:tcMar>
              <w:top w:w="120" w:type="dxa"/>
              <w:left w:w="150" w:type="dxa"/>
              <w:bottom w:w="120" w:type="dxa"/>
              <w:right w:w="150" w:type="dxa"/>
            </w:tcMar>
          </w:tcPr>
          <w:p w14:paraId="5ED2D7EF" w14:textId="77777777" w:rsidR="00270F9A" w:rsidRDefault="00270F9A" w:rsidP="001A1E07">
            <w:r>
              <w:rPr>
                <w:b/>
                <w:color w:val="FFFFFF"/>
                <w:sz w:val="20"/>
              </w:rPr>
              <w:t>Metric</w:t>
            </w:r>
          </w:p>
        </w:tc>
        <w:tc>
          <w:tcPr>
            <w:tcW w:w="3120" w:type="dxa"/>
            <w:shd w:val="clear" w:color="auto" w:fill="1B365D"/>
            <w:tcMar>
              <w:top w:w="120" w:type="dxa"/>
              <w:left w:w="150" w:type="dxa"/>
              <w:bottom w:w="120" w:type="dxa"/>
              <w:right w:w="150" w:type="dxa"/>
            </w:tcMar>
          </w:tcPr>
          <w:p w14:paraId="59B2CB22" w14:textId="77777777" w:rsidR="00270F9A" w:rsidRDefault="00270F9A" w:rsidP="001A1E07">
            <w:r>
              <w:rPr>
                <w:b/>
                <w:color w:val="FFFFFF"/>
                <w:sz w:val="20"/>
              </w:rPr>
              <w:t>Definition</w:t>
            </w:r>
          </w:p>
        </w:tc>
        <w:tc>
          <w:tcPr>
            <w:tcW w:w="3120" w:type="dxa"/>
            <w:shd w:val="clear" w:color="auto" w:fill="1B365D"/>
            <w:tcMar>
              <w:top w:w="120" w:type="dxa"/>
              <w:left w:w="150" w:type="dxa"/>
              <w:bottom w:w="120" w:type="dxa"/>
              <w:right w:w="150" w:type="dxa"/>
            </w:tcMar>
          </w:tcPr>
          <w:p w14:paraId="3B27B2FD" w14:textId="77777777" w:rsidR="00270F9A" w:rsidRDefault="00270F9A" w:rsidP="001A1E07">
            <w:r>
              <w:rPr>
                <w:b/>
                <w:color w:val="FFFFFF"/>
                <w:sz w:val="20"/>
              </w:rPr>
              <w:t>Practical Implementation Strategy</w:t>
            </w:r>
          </w:p>
        </w:tc>
      </w:tr>
      <w:tr w:rsidR="00270F9A" w14:paraId="5F65AB03" w14:textId="77777777" w:rsidTr="001A1E07">
        <w:trPr>
          <w:jc w:val="center"/>
        </w:trPr>
        <w:tc>
          <w:tcPr>
            <w:tcW w:w="3120" w:type="dxa"/>
            <w:tcMar>
              <w:top w:w="100" w:type="dxa"/>
              <w:left w:w="150" w:type="dxa"/>
              <w:bottom w:w="100" w:type="dxa"/>
              <w:right w:w="150" w:type="dxa"/>
            </w:tcMar>
          </w:tcPr>
          <w:p w14:paraId="14F8C6BA" w14:textId="77777777" w:rsidR="00270F9A" w:rsidRDefault="00270F9A" w:rsidP="001A1E07">
            <w:r>
              <w:rPr>
                <w:sz w:val="19"/>
              </w:rPr>
              <w:t>Diversity</w:t>
            </w:r>
          </w:p>
        </w:tc>
        <w:tc>
          <w:tcPr>
            <w:tcW w:w="3120" w:type="dxa"/>
            <w:tcMar>
              <w:top w:w="100" w:type="dxa"/>
              <w:left w:w="150" w:type="dxa"/>
              <w:bottom w:w="100" w:type="dxa"/>
              <w:right w:w="150" w:type="dxa"/>
            </w:tcMar>
          </w:tcPr>
          <w:p w14:paraId="26EC7E80" w14:textId="77777777" w:rsidR="00270F9A" w:rsidRDefault="00270F9A" w:rsidP="001A1E07">
            <w:r>
              <w:rPr>
                <w:sz w:val="19"/>
              </w:rPr>
              <w:t>How different recommended items are from one another within a single delivery list.</w:t>
            </w:r>
          </w:p>
        </w:tc>
        <w:tc>
          <w:tcPr>
            <w:tcW w:w="3120" w:type="dxa"/>
            <w:tcMar>
              <w:top w:w="100" w:type="dxa"/>
              <w:left w:w="150" w:type="dxa"/>
              <w:bottom w:w="100" w:type="dxa"/>
              <w:right w:w="150" w:type="dxa"/>
            </w:tcMar>
          </w:tcPr>
          <w:p w14:paraId="59BDBF6D" w14:textId="77777777" w:rsidR="00270F9A" w:rsidRDefault="00270F9A" w:rsidP="001A1E07">
            <w:r>
              <w:rPr>
                <w:sz w:val="19"/>
              </w:rPr>
              <w:t>Applying maximal marginal relevance (MMR) algorithms to penalize lists with highly redundant item features.</w:t>
            </w:r>
          </w:p>
        </w:tc>
      </w:tr>
      <w:tr w:rsidR="00270F9A" w14:paraId="643FDD2A" w14:textId="77777777" w:rsidTr="001A1E07">
        <w:trPr>
          <w:jc w:val="center"/>
        </w:trPr>
        <w:tc>
          <w:tcPr>
            <w:tcW w:w="3120" w:type="dxa"/>
            <w:shd w:val="clear" w:color="auto" w:fill="F2F4F7"/>
            <w:tcMar>
              <w:top w:w="100" w:type="dxa"/>
              <w:left w:w="150" w:type="dxa"/>
              <w:bottom w:w="100" w:type="dxa"/>
              <w:right w:w="150" w:type="dxa"/>
            </w:tcMar>
          </w:tcPr>
          <w:p w14:paraId="5A5E79F0" w14:textId="77777777" w:rsidR="00270F9A" w:rsidRDefault="00270F9A" w:rsidP="001A1E07">
            <w:r>
              <w:rPr>
                <w:sz w:val="19"/>
              </w:rPr>
              <w:t>Novelty</w:t>
            </w:r>
          </w:p>
        </w:tc>
        <w:tc>
          <w:tcPr>
            <w:tcW w:w="3120" w:type="dxa"/>
            <w:shd w:val="clear" w:color="auto" w:fill="F2F4F7"/>
            <w:tcMar>
              <w:top w:w="100" w:type="dxa"/>
              <w:left w:w="150" w:type="dxa"/>
              <w:bottom w:w="100" w:type="dxa"/>
              <w:right w:w="150" w:type="dxa"/>
            </w:tcMar>
          </w:tcPr>
          <w:p w14:paraId="7578E2F2" w14:textId="77777777" w:rsidR="00270F9A" w:rsidRDefault="00270F9A" w:rsidP="001A1E07">
            <w:r>
              <w:rPr>
                <w:sz w:val="19"/>
              </w:rPr>
              <w:t xml:space="preserve">The degree to which recommended items are unusual, rare, or unexpected relative to global user </w:t>
            </w:r>
            <w:proofErr w:type="spellStart"/>
            <w:r>
              <w:rPr>
                <w:sz w:val="19"/>
              </w:rPr>
              <w:t>behavior</w:t>
            </w:r>
            <w:proofErr w:type="spellEnd"/>
            <w:r>
              <w:rPr>
                <w:sz w:val="19"/>
              </w:rPr>
              <w:t>.</w:t>
            </w:r>
          </w:p>
        </w:tc>
        <w:tc>
          <w:tcPr>
            <w:tcW w:w="3120" w:type="dxa"/>
            <w:shd w:val="clear" w:color="auto" w:fill="F2F4F7"/>
            <w:tcMar>
              <w:top w:w="100" w:type="dxa"/>
              <w:left w:w="150" w:type="dxa"/>
              <w:bottom w:w="100" w:type="dxa"/>
              <w:right w:w="150" w:type="dxa"/>
            </w:tcMar>
          </w:tcPr>
          <w:p w14:paraId="39A75A4C" w14:textId="77777777" w:rsidR="00270F9A" w:rsidRDefault="00270F9A" w:rsidP="001A1E07">
            <w:r>
              <w:rPr>
                <w:sz w:val="19"/>
              </w:rPr>
              <w:t xml:space="preserve">Purposely injecting low-popularity, long-tail </w:t>
            </w:r>
            <w:proofErr w:type="spellStart"/>
            <w:r>
              <w:rPr>
                <w:sz w:val="19"/>
              </w:rPr>
              <w:t>catalog</w:t>
            </w:r>
            <w:proofErr w:type="spellEnd"/>
            <w:r>
              <w:rPr>
                <w:sz w:val="19"/>
              </w:rPr>
              <w:t xml:space="preserve"> items that match the user’s vector profile.</w:t>
            </w:r>
          </w:p>
        </w:tc>
      </w:tr>
      <w:tr w:rsidR="00270F9A" w14:paraId="5070D60D" w14:textId="77777777" w:rsidTr="001A1E07">
        <w:trPr>
          <w:jc w:val="center"/>
        </w:trPr>
        <w:tc>
          <w:tcPr>
            <w:tcW w:w="3120" w:type="dxa"/>
            <w:tcMar>
              <w:top w:w="100" w:type="dxa"/>
              <w:left w:w="150" w:type="dxa"/>
              <w:bottom w:w="100" w:type="dxa"/>
              <w:right w:w="150" w:type="dxa"/>
            </w:tcMar>
          </w:tcPr>
          <w:p w14:paraId="01148002" w14:textId="77777777" w:rsidR="00270F9A" w:rsidRDefault="00270F9A" w:rsidP="001A1E07">
            <w:r>
              <w:rPr>
                <w:sz w:val="19"/>
              </w:rPr>
              <w:t>Serendipity</w:t>
            </w:r>
          </w:p>
        </w:tc>
        <w:tc>
          <w:tcPr>
            <w:tcW w:w="3120" w:type="dxa"/>
            <w:tcMar>
              <w:top w:w="100" w:type="dxa"/>
              <w:left w:w="150" w:type="dxa"/>
              <w:bottom w:w="100" w:type="dxa"/>
              <w:right w:w="150" w:type="dxa"/>
            </w:tcMar>
          </w:tcPr>
          <w:p w14:paraId="0A7F87D9" w14:textId="77777777" w:rsidR="00270F9A" w:rsidRDefault="00270F9A" w:rsidP="001A1E07">
            <w:r>
              <w:rPr>
                <w:sz w:val="19"/>
              </w:rPr>
              <w:t xml:space="preserve">A measure of how surprising and unexpectedly delightful a recommendation is to a user </w:t>
            </w:r>
            <w:r>
              <w:rPr>
                <w:sz w:val="19"/>
              </w:rPr>
              <w:lastRenderedPageBreak/>
              <w:t xml:space="preserve">outside their normal </w:t>
            </w:r>
            <w:proofErr w:type="spellStart"/>
            <w:r>
              <w:rPr>
                <w:sz w:val="19"/>
              </w:rPr>
              <w:t>behavior</w:t>
            </w:r>
            <w:proofErr w:type="spellEnd"/>
            <w:r>
              <w:rPr>
                <w:sz w:val="19"/>
              </w:rPr>
              <w:t xml:space="preserve"> profile.</w:t>
            </w:r>
          </w:p>
        </w:tc>
        <w:tc>
          <w:tcPr>
            <w:tcW w:w="3120" w:type="dxa"/>
            <w:tcMar>
              <w:top w:w="100" w:type="dxa"/>
              <w:left w:w="150" w:type="dxa"/>
              <w:bottom w:w="100" w:type="dxa"/>
              <w:right w:w="150" w:type="dxa"/>
            </w:tcMar>
          </w:tcPr>
          <w:p w14:paraId="598B4F5F" w14:textId="77777777" w:rsidR="00270F9A" w:rsidRDefault="00270F9A" w:rsidP="001A1E07">
            <w:r>
              <w:rPr>
                <w:sz w:val="19"/>
              </w:rPr>
              <w:lastRenderedPageBreak/>
              <w:t xml:space="preserve">Introducing random explorations or cross-genre bridge vectors (e.g., finding that people who like true </w:t>
            </w:r>
            <w:r>
              <w:rPr>
                <w:sz w:val="19"/>
              </w:rPr>
              <w:lastRenderedPageBreak/>
              <w:t>crime podcasts also enjoy historical architecture articles).</w:t>
            </w:r>
          </w:p>
        </w:tc>
      </w:tr>
    </w:tbl>
    <w:p w14:paraId="13D08D7D" w14:textId="77777777" w:rsidR="00270F9A" w:rsidRDefault="00270F9A" w:rsidP="00270F9A"/>
    <w:p w14:paraId="42D0A2F1" w14:textId="77777777" w:rsidR="00270F9A" w:rsidRDefault="00270F9A" w:rsidP="00270F9A">
      <w:pPr>
        <w:pStyle w:val="Heading2"/>
        <w:spacing w:before="360" w:after="160"/>
      </w:pPr>
      <w:r>
        <w:rPr>
          <w:rFonts w:ascii="Calibri" w:hAnsi="Calibri"/>
          <w:color w:val="1B365D"/>
        </w:rPr>
        <w:t>4.6 Evaluation Metrics: Offline and Online Testing</w:t>
      </w:r>
    </w:p>
    <w:p w14:paraId="5907C9AC" w14:textId="77777777" w:rsidR="00270F9A" w:rsidRDefault="00270F9A" w:rsidP="00270F9A">
      <w:r>
        <w:t>A data science system must be rigorously evaluated before and after it affects production users. We evaluate systems through two primary methodologies: Offline Metrics (calculated against historic data blocks) and Online Metrics (measured via live user responses).</w:t>
      </w:r>
    </w:p>
    <w:p w14:paraId="1AD0A853" w14:textId="77777777" w:rsidR="00270F9A" w:rsidRDefault="00270F9A" w:rsidP="00270F9A">
      <w:pPr>
        <w:pStyle w:val="Heading3"/>
        <w:spacing w:before="240"/>
      </w:pPr>
      <w:r>
        <w:rPr>
          <w:rFonts w:ascii="Calibri" w:hAnsi="Calibri"/>
          <w:color w:val="4B6B94"/>
        </w:rPr>
        <w:t>Offline Evaluation Metrics</w:t>
      </w:r>
    </w:p>
    <w:p w14:paraId="51D62DA6" w14:textId="77777777" w:rsidR="00270F9A" w:rsidRDefault="00270F9A" w:rsidP="00270F9A">
      <w:r>
        <w:rPr>
          <w:b/>
        </w:rPr>
        <w:t xml:space="preserve">1. </w:t>
      </w:r>
      <w:proofErr w:type="spellStart"/>
      <w:r>
        <w:rPr>
          <w:b/>
        </w:rPr>
        <w:t>Precision@k</w:t>
      </w:r>
      <w:proofErr w:type="spellEnd"/>
      <w:r>
        <w:rPr>
          <w:b/>
        </w:rPr>
        <w:t xml:space="preserve"> and </w:t>
      </w:r>
      <w:proofErr w:type="spellStart"/>
      <w:proofErr w:type="gramStart"/>
      <w:r>
        <w:rPr>
          <w:b/>
        </w:rPr>
        <w:t>Recall</w:t>
      </w:r>
      <w:proofErr w:type="gramEnd"/>
      <w:r>
        <w:rPr>
          <w:b/>
        </w:rPr>
        <w:t>@k</w:t>
      </w:r>
      <w:proofErr w:type="spellEnd"/>
      <w:r>
        <w:rPr>
          <w:b/>
        </w:rPr>
        <w:br/>
      </w:r>
      <w:r>
        <w:t xml:space="preserve">• </w:t>
      </w:r>
      <w:proofErr w:type="spellStart"/>
      <w:r>
        <w:t>Precision@k</w:t>
      </w:r>
      <w:proofErr w:type="spellEnd"/>
      <w:r>
        <w:t xml:space="preserve"> calculates the proportion of recommended items in the top k positions that are </w:t>
      </w:r>
      <w:proofErr w:type="gramStart"/>
      <w:r>
        <w:t>actually relevant</w:t>
      </w:r>
      <w:proofErr w:type="gramEnd"/>
      <w:r>
        <w:t xml:space="preserve"> to the user.</w:t>
      </w:r>
      <w:r>
        <w:br/>
        <w:t xml:space="preserve">• </w:t>
      </w:r>
      <w:proofErr w:type="spellStart"/>
      <w:r>
        <w:t>Recall@k</w:t>
      </w:r>
      <w:proofErr w:type="spellEnd"/>
      <w:r>
        <w:t xml:space="preserve"> measures how many of the total relevant items in the dataset were successfully surfaced in the top k positions.</w:t>
      </w:r>
    </w:p>
    <w:p w14:paraId="20A22DAC" w14:textId="77777777" w:rsidR="00270F9A" w:rsidRDefault="00270F9A" w:rsidP="00270F9A">
      <w:r>
        <w:rPr>
          <w:b/>
        </w:rPr>
        <w:t>2. Mean Average Precision (MAP)</w:t>
      </w:r>
      <w:r>
        <w:rPr>
          <w:b/>
        </w:rPr>
        <w:br/>
      </w:r>
      <w:r>
        <w:t>MAP evaluates precision across a range of recommendation list sizes, penalizing systems that place relevant items lower down the list.</w:t>
      </w:r>
    </w:p>
    <w:p w14:paraId="08BED656" w14:textId="77777777" w:rsidR="00270F9A" w:rsidRDefault="00270F9A" w:rsidP="00270F9A">
      <w:r>
        <w:rPr>
          <w:b/>
        </w:rPr>
        <w:t>3. Normalized Discounted Cumulative Gain (NDCG)</w:t>
      </w:r>
      <w:r>
        <w:rPr>
          <w:b/>
        </w:rPr>
        <w:br/>
      </w:r>
      <w:r>
        <w:t>Unlike precision which treats relevance as binary, NDCG accommodates graded relevance scales (e.g., highly relevant, somewhat relevant, irrelevant) and applies a logarithmic decay factor based on position. This rewards systems that put the absolute best results at the very top of the feed.</w:t>
      </w:r>
    </w:p>
    <w:p w14:paraId="1C315339" w14:textId="77777777" w:rsidR="00270F9A" w:rsidRDefault="00270F9A" w:rsidP="00270F9A">
      <w:pPr>
        <w:pStyle w:val="Heading3"/>
        <w:spacing w:before="240"/>
      </w:pPr>
      <w:r>
        <w:rPr>
          <w:rFonts w:ascii="Calibri" w:hAnsi="Calibri"/>
          <w:color w:val="4B6B94"/>
        </w:rPr>
        <w:t>Online Testing: A/B Testing Frameworks</w:t>
      </w:r>
    </w:p>
    <w:p w14:paraId="2B526B1B" w14:textId="77777777" w:rsidR="00270F9A" w:rsidRDefault="00270F9A" w:rsidP="00270F9A">
      <w:r>
        <w:t>While offline metrics confirm that a model can predict historical data, they cannot predict actual real-time user psychology. Online testing is the final gate.</w:t>
      </w:r>
      <w:r>
        <w:br/>
      </w:r>
      <w:r>
        <w:br/>
        <w:t>• A/B Testing Configuration: The user base is split randomly. Control Group A receives recommendations from the legacy production model, while Treatment Group B receives recommendations from the new model (e.g., an ALS matrix factorization model).</w:t>
      </w:r>
      <w:r>
        <w:br/>
      </w:r>
      <w:r>
        <w:br/>
        <w:t>• Primary KPIs for Media Engines: Click-Through Rate (CTR), Stream Completion Rates, Time-Spent-on-Platform, and Day-7/Day-30 Retention Curves. If Group B exhibits a statistically significant lift in time spent without degrading retention, the new model is permanently rolled out.</w:t>
      </w:r>
    </w:p>
    <w:p w14:paraId="13E3A388" w14:textId="77777777" w:rsidR="00270F9A" w:rsidRDefault="00270F9A" w:rsidP="00270F9A">
      <w:pPr>
        <w:pStyle w:val="Heading2"/>
        <w:spacing w:before="360" w:after="160"/>
      </w:pPr>
      <w:r>
        <w:rPr>
          <w:rFonts w:ascii="Calibri" w:hAnsi="Calibri"/>
          <w:color w:val="1B365D"/>
        </w:rPr>
        <w:t>4.7 Coding Example: Building a Recommender in Python</w:t>
      </w:r>
    </w:p>
    <w:p w14:paraId="1F055F24" w14:textId="77777777" w:rsidR="00270F9A" w:rsidRDefault="00270F9A" w:rsidP="00270F9A">
      <w:r>
        <w:t>To demonstrate collaborative filtering mechanics, we can build a basic item-based collaborative filtering engine using standard python data science stacks (pandas and scikit-learn).</w:t>
      </w:r>
    </w:p>
    <w:tbl>
      <w:tblPr>
        <w:tblW w:w="5000" w:type="pct"/>
        <w:tblCellSpacing w:w="15" w:type="dxa"/>
        <w:tblBorders>
          <w:top w:val="single" w:sz="6" w:space="0" w:color="D9E2F3"/>
          <w:left w:val="single" w:sz="6" w:space="0" w:color="D9E2F3"/>
          <w:bottom w:val="single" w:sz="6" w:space="0" w:color="D9E2F3"/>
          <w:right w:val="single" w:sz="6" w:space="0" w:color="D9E2F3"/>
        </w:tblBorders>
        <w:shd w:val="clear" w:color="auto" w:fill="F7F9FC"/>
        <w:tblCellMar>
          <w:top w:w="15" w:type="dxa"/>
          <w:left w:w="15" w:type="dxa"/>
          <w:bottom w:w="15" w:type="dxa"/>
          <w:right w:w="15" w:type="dxa"/>
        </w:tblCellMar>
        <w:tblLook w:val="04A0" w:firstRow="1" w:lastRow="0" w:firstColumn="1" w:lastColumn="0" w:noHBand="0" w:noVBand="1"/>
      </w:tblPr>
      <w:tblGrid>
        <w:gridCol w:w="9010"/>
      </w:tblGrid>
      <w:tr w:rsidR="005F0B35" w14:paraId="15BE702A" w14:textId="77777777">
        <w:trPr>
          <w:tblCellSpacing w:w="15" w:type="dxa"/>
        </w:trPr>
        <w:tc>
          <w:tcPr>
            <w:tcW w:w="0" w:type="auto"/>
            <w:shd w:val="clear" w:color="auto" w:fill="F7F9FC"/>
            <w:tcMar>
              <w:top w:w="200" w:type="dxa"/>
              <w:left w:w="200" w:type="dxa"/>
              <w:bottom w:w="200" w:type="dxa"/>
              <w:right w:w="200" w:type="dxa"/>
            </w:tcMar>
            <w:vAlign w:val="center"/>
            <w:hideMark/>
          </w:tcPr>
          <w:p w14:paraId="37ECE29D" w14:textId="77777777" w:rsidR="005F0B35" w:rsidRDefault="005F0B35">
            <w:pPr>
              <w:spacing w:after="0" w:line="240" w:lineRule="auto"/>
              <w:rPr>
                <w:lang w:eastAsia="en-IN"/>
              </w:rPr>
            </w:pPr>
            <w:r>
              <w:rPr>
                <w:rFonts w:ascii="Consolas" w:hAnsi="Consolas"/>
                <w:color w:val="1F2937"/>
                <w:sz w:val="18"/>
                <w:szCs w:val="18"/>
              </w:rPr>
              <w:t>import pandas as pd</w:t>
            </w:r>
            <w:r>
              <w:rPr>
                <w:rFonts w:ascii="Consolas" w:hAnsi="Consolas"/>
                <w:color w:val="1F2937"/>
                <w:sz w:val="18"/>
                <w:szCs w:val="18"/>
              </w:rPr>
              <w:br/>
              <w:t xml:space="preserve">import </w:t>
            </w:r>
            <w:proofErr w:type="spellStart"/>
            <w:r>
              <w:rPr>
                <w:rFonts w:ascii="Consolas" w:hAnsi="Consolas"/>
                <w:color w:val="1F2937"/>
                <w:sz w:val="18"/>
                <w:szCs w:val="18"/>
              </w:rPr>
              <w:t>numpy</w:t>
            </w:r>
            <w:proofErr w:type="spellEnd"/>
            <w:r>
              <w:rPr>
                <w:rFonts w:ascii="Consolas" w:hAnsi="Consolas"/>
                <w:color w:val="1F2937"/>
                <w:sz w:val="18"/>
                <w:szCs w:val="18"/>
              </w:rPr>
              <w:t xml:space="preserve"> as np</w:t>
            </w:r>
            <w:r>
              <w:rPr>
                <w:rFonts w:ascii="Consolas" w:hAnsi="Consolas"/>
                <w:color w:val="1F2937"/>
                <w:sz w:val="18"/>
                <w:szCs w:val="18"/>
              </w:rPr>
              <w:br/>
              <w:t xml:space="preserve">from </w:t>
            </w:r>
            <w:proofErr w:type="spellStart"/>
            <w:proofErr w:type="gramStart"/>
            <w:r>
              <w:rPr>
                <w:rFonts w:ascii="Consolas" w:hAnsi="Consolas"/>
                <w:color w:val="1F2937"/>
                <w:sz w:val="18"/>
                <w:szCs w:val="18"/>
              </w:rPr>
              <w:t>sklearn.metrics</w:t>
            </w:r>
            <w:proofErr w:type="gramEnd"/>
            <w:r>
              <w:rPr>
                <w:rFonts w:ascii="Consolas" w:hAnsi="Consolas"/>
                <w:color w:val="1F2937"/>
                <w:sz w:val="18"/>
                <w:szCs w:val="18"/>
              </w:rPr>
              <w:t>.pairwise</w:t>
            </w:r>
            <w:proofErr w:type="spellEnd"/>
            <w:r>
              <w:rPr>
                <w:rFonts w:ascii="Consolas" w:hAnsi="Consolas"/>
                <w:color w:val="1F2937"/>
                <w:sz w:val="18"/>
                <w:szCs w:val="18"/>
              </w:rPr>
              <w:t xml:space="preserve"> import </w:t>
            </w:r>
            <w:proofErr w:type="spellStart"/>
            <w:r>
              <w:rPr>
                <w:rFonts w:ascii="Consolas" w:hAnsi="Consolas"/>
                <w:color w:val="1F2937"/>
                <w:sz w:val="18"/>
                <w:szCs w:val="18"/>
              </w:rPr>
              <w:t>cosine_similarity</w:t>
            </w:r>
            <w:proofErr w:type="spellEnd"/>
            <w:r>
              <w:rPr>
                <w:rFonts w:ascii="Consolas" w:hAnsi="Consolas"/>
                <w:color w:val="1F2937"/>
                <w:sz w:val="18"/>
                <w:szCs w:val="18"/>
              </w:rPr>
              <w:br/>
            </w:r>
            <w:r>
              <w:rPr>
                <w:rFonts w:ascii="Consolas" w:hAnsi="Consolas"/>
                <w:color w:val="1F2937"/>
                <w:sz w:val="18"/>
                <w:szCs w:val="18"/>
              </w:rPr>
              <w:lastRenderedPageBreak/>
              <w:br/>
              <w:t># 1. Mocking interaction data</w:t>
            </w:r>
            <w:r>
              <w:rPr>
                <w:rFonts w:ascii="Consolas" w:hAnsi="Consolas"/>
                <w:color w:val="1F2937"/>
                <w:sz w:val="18"/>
                <w:szCs w:val="18"/>
              </w:rPr>
              <w:br/>
            </w:r>
            <w:proofErr w:type="spellStart"/>
            <w:r>
              <w:rPr>
                <w:rFonts w:ascii="Consolas" w:hAnsi="Consolas"/>
                <w:color w:val="1F2937"/>
                <w:sz w:val="18"/>
                <w:szCs w:val="18"/>
              </w:rPr>
              <w:t>data</w:t>
            </w:r>
            <w:proofErr w:type="spellEnd"/>
            <w:r>
              <w:rPr>
                <w:rFonts w:ascii="Consolas" w:hAnsi="Consolas"/>
                <w:color w:val="1F2937"/>
                <w:sz w:val="18"/>
                <w:szCs w:val="18"/>
              </w:rPr>
              <w:t xml:space="preserve"> = {</w:t>
            </w:r>
            <w:r>
              <w:rPr>
                <w:rFonts w:ascii="Consolas" w:hAnsi="Consolas"/>
                <w:color w:val="1F2937"/>
                <w:sz w:val="18"/>
                <w:szCs w:val="18"/>
              </w:rPr>
              <w:br/>
              <w:t>    '</w:t>
            </w:r>
            <w:proofErr w:type="spellStart"/>
            <w:r>
              <w:rPr>
                <w:rFonts w:ascii="Consolas" w:hAnsi="Consolas"/>
                <w:color w:val="1F2937"/>
                <w:sz w:val="18"/>
                <w:szCs w:val="18"/>
              </w:rPr>
              <w:t>user_id</w:t>
            </w:r>
            <w:proofErr w:type="spellEnd"/>
            <w:r>
              <w:rPr>
                <w:rFonts w:ascii="Consolas" w:hAnsi="Consolas"/>
                <w:color w:val="1F2937"/>
                <w:sz w:val="18"/>
                <w:szCs w:val="18"/>
              </w:rPr>
              <w:t>': ['</w:t>
            </w:r>
            <w:proofErr w:type="spellStart"/>
            <w:r>
              <w:rPr>
                <w:rFonts w:ascii="Consolas" w:hAnsi="Consolas"/>
                <w:color w:val="1F2937"/>
                <w:sz w:val="18"/>
                <w:szCs w:val="18"/>
              </w:rPr>
              <w:t>User_A</w:t>
            </w:r>
            <w:proofErr w:type="spellEnd"/>
            <w:r>
              <w:rPr>
                <w:rFonts w:ascii="Consolas" w:hAnsi="Consolas"/>
                <w:color w:val="1F2937"/>
                <w:sz w:val="18"/>
                <w:szCs w:val="18"/>
              </w:rPr>
              <w:t>', '</w:t>
            </w:r>
            <w:proofErr w:type="spellStart"/>
            <w:r>
              <w:rPr>
                <w:rFonts w:ascii="Consolas" w:hAnsi="Consolas"/>
                <w:color w:val="1F2937"/>
                <w:sz w:val="18"/>
                <w:szCs w:val="18"/>
              </w:rPr>
              <w:t>User_A</w:t>
            </w:r>
            <w:proofErr w:type="spellEnd"/>
            <w:r>
              <w:rPr>
                <w:rFonts w:ascii="Consolas" w:hAnsi="Consolas"/>
                <w:color w:val="1F2937"/>
                <w:sz w:val="18"/>
                <w:szCs w:val="18"/>
              </w:rPr>
              <w:t>', '</w:t>
            </w:r>
            <w:proofErr w:type="spellStart"/>
            <w:r>
              <w:rPr>
                <w:rFonts w:ascii="Consolas" w:hAnsi="Consolas"/>
                <w:color w:val="1F2937"/>
                <w:sz w:val="18"/>
                <w:szCs w:val="18"/>
              </w:rPr>
              <w:t>User_A</w:t>
            </w:r>
            <w:proofErr w:type="spellEnd"/>
            <w:r>
              <w:rPr>
                <w:rFonts w:ascii="Consolas" w:hAnsi="Consolas"/>
                <w:color w:val="1F2937"/>
                <w:sz w:val="18"/>
                <w:szCs w:val="18"/>
              </w:rPr>
              <w:t>', '</w:t>
            </w:r>
            <w:proofErr w:type="spellStart"/>
            <w:r>
              <w:rPr>
                <w:rFonts w:ascii="Consolas" w:hAnsi="Consolas"/>
                <w:color w:val="1F2937"/>
                <w:sz w:val="18"/>
                <w:szCs w:val="18"/>
              </w:rPr>
              <w:t>User_B</w:t>
            </w:r>
            <w:proofErr w:type="spellEnd"/>
            <w:r>
              <w:rPr>
                <w:rFonts w:ascii="Consolas" w:hAnsi="Consolas"/>
                <w:color w:val="1F2937"/>
                <w:sz w:val="18"/>
                <w:szCs w:val="18"/>
              </w:rPr>
              <w:t>', '</w:t>
            </w:r>
            <w:proofErr w:type="spellStart"/>
            <w:r>
              <w:rPr>
                <w:rFonts w:ascii="Consolas" w:hAnsi="Consolas"/>
                <w:color w:val="1F2937"/>
                <w:sz w:val="18"/>
                <w:szCs w:val="18"/>
              </w:rPr>
              <w:t>User_B</w:t>
            </w:r>
            <w:proofErr w:type="spellEnd"/>
            <w:r>
              <w:rPr>
                <w:rFonts w:ascii="Consolas" w:hAnsi="Consolas"/>
                <w:color w:val="1F2937"/>
                <w:sz w:val="18"/>
                <w:szCs w:val="18"/>
              </w:rPr>
              <w:t>', '</w:t>
            </w:r>
            <w:proofErr w:type="spellStart"/>
            <w:r>
              <w:rPr>
                <w:rFonts w:ascii="Consolas" w:hAnsi="Consolas"/>
                <w:color w:val="1F2937"/>
                <w:sz w:val="18"/>
                <w:szCs w:val="18"/>
              </w:rPr>
              <w:t>User_C</w:t>
            </w:r>
            <w:proofErr w:type="spellEnd"/>
            <w:r>
              <w:rPr>
                <w:rFonts w:ascii="Consolas" w:hAnsi="Consolas"/>
                <w:color w:val="1F2937"/>
                <w:sz w:val="18"/>
                <w:szCs w:val="18"/>
              </w:rPr>
              <w:t>', '</w:t>
            </w:r>
            <w:proofErr w:type="spellStart"/>
            <w:r>
              <w:rPr>
                <w:rFonts w:ascii="Consolas" w:hAnsi="Consolas"/>
                <w:color w:val="1F2937"/>
                <w:sz w:val="18"/>
                <w:szCs w:val="18"/>
              </w:rPr>
              <w:t>User_C</w:t>
            </w:r>
            <w:proofErr w:type="spellEnd"/>
            <w:r>
              <w:rPr>
                <w:rFonts w:ascii="Consolas" w:hAnsi="Consolas"/>
                <w:color w:val="1F2937"/>
                <w:sz w:val="18"/>
                <w:szCs w:val="18"/>
              </w:rPr>
              <w:t>', '</w:t>
            </w:r>
            <w:proofErr w:type="spellStart"/>
            <w:r>
              <w:rPr>
                <w:rFonts w:ascii="Consolas" w:hAnsi="Consolas"/>
                <w:color w:val="1F2937"/>
                <w:sz w:val="18"/>
                <w:szCs w:val="18"/>
              </w:rPr>
              <w:t>User_C</w:t>
            </w:r>
            <w:proofErr w:type="spellEnd"/>
            <w:r>
              <w:rPr>
                <w:rFonts w:ascii="Consolas" w:hAnsi="Consolas"/>
                <w:color w:val="1F2937"/>
                <w:sz w:val="18"/>
                <w:szCs w:val="18"/>
              </w:rPr>
              <w:t>', '</w:t>
            </w:r>
            <w:proofErr w:type="spellStart"/>
            <w:r>
              <w:rPr>
                <w:rFonts w:ascii="Consolas" w:hAnsi="Consolas"/>
                <w:color w:val="1F2937"/>
                <w:sz w:val="18"/>
                <w:szCs w:val="18"/>
              </w:rPr>
              <w:t>User_D</w:t>
            </w:r>
            <w:proofErr w:type="spellEnd"/>
            <w:r>
              <w:rPr>
                <w:rFonts w:ascii="Consolas" w:hAnsi="Consolas"/>
                <w:color w:val="1F2937"/>
                <w:sz w:val="18"/>
                <w:szCs w:val="18"/>
              </w:rPr>
              <w:t>', '</w:t>
            </w:r>
            <w:proofErr w:type="spellStart"/>
            <w:r>
              <w:rPr>
                <w:rFonts w:ascii="Consolas" w:hAnsi="Consolas"/>
                <w:color w:val="1F2937"/>
                <w:sz w:val="18"/>
                <w:szCs w:val="18"/>
              </w:rPr>
              <w:t>User_D</w:t>
            </w:r>
            <w:proofErr w:type="spellEnd"/>
            <w:r>
              <w:rPr>
                <w:rFonts w:ascii="Consolas" w:hAnsi="Consolas"/>
                <w:color w:val="1F2937"/>
                <w:sz w:val="18"/>
                <w:szCs w:val="18"/>
              </w:rPr>
              <w:t>'],</w:t>
            </w:r>
            <w:r>
              <w:rPr>
                <w:rFonts w:ascii="Consolas" w:hAnsi="Consolas"/>
                <w:color w:val="1F2937"/>
                <w:sz w:val="18"/>
                <w:szCs w:val="18"/>
              </w:rPr>
              <w:br/>
              <w:t>    '</w:t>
            </w:r>
            <w:proofErr w:type="spellStart"/>
            <w:r>
              <w:rPr>
                <w:rFonts w:ascii="Consolas" w:hAnsi="Consolas"/>
                <w:color w:val="1F2937"/>
                <w:sz w:val="18"/>
                <w:szCs w:val="18"/>
              </w:rPr>
              <w:t>item_id</w:t>
            </w:r>
            <w:proofErr w:type="spellEnd"/>
            <w:r>
              <w:rPr>
                <w:rFonts w:ascii="Consolas" w:hAnsi="Consolas"/>
                <w:color w:val="1F2937"/>
                <w:sz w:val="18"/>
                <w:szCs w:val="18"/>
              </w:rPr>
              <w:t>': ['Movie_1', 'Movie_2', 'Movie_3', 'Movie_1', 'Movie_4', 'Movie_2', 'Movie_3', 'Movie_4', 'Movie_1', 'Movie_3'],</w:t>
            </w:r>
            <w:r>
              <w:rPr>
                <w:rFonts w:ascii="Consolas" w:hAnsi="Consolas"/>
                <w:color w:val="1F2937"/>
                <w:sz w:val="18"/>
                <w:szCs w:val="18"/>
              </w:rPr>
              <w:br/>
              <w:t>    'rating': [5.0, 3.0, 1.0, 4.0, 2.0, 4.0, 5.0, 4.0, 1.0, 5.0]</w:t>
            </w:r>
            <w:r>
              <w:rPr>
                <w:rFonts w:ascii="Consolas" w:hAnsi="Consolas"/>
                <w:color w:val="1F2937"/>
                <w:sz w:val="18"/>
                <w:szCs w:val="18"/>
              </w:rPr>
              <w:br/>
              <w:t>}</w:t>
            </w:r>
            <w:r>
              <w:rPr>
                <w:rFonts w:ascii="Consolas" w:hAnsi="Consolas"/>
                <w:color w:val="1F2937"/>
                <w:sz w:val="18"/>
                <w:szCs w:val="18"/>
              </w:rPr>
              <w:br/>
            </w:r>
            <w:proofErr w:type="spellStart"/>
            <w:r>
              <w:rPr>
                <w:rFonts w:ascii="Consolas" w:hAnsi="Consolas"/>
                <w:color w:val="1F2937"/>
                <w:sz w:val="18"/>
                <w:szCs w:val="18"/>
              </w:rPr>
              <w:t>df</w:t>
            </w:r>
            <w:proofErr w:type="spellEnd"/>
            <w:r>
              <w:rPr>
                <w:rFonts w:ascii="Consolas" w:hAnsi="Consolas"/>
                <w:color w:val="1F2937"/>
                <w:sz w:val="18"/>
                <w:szCs w:val="18"/>
              </w:rPr>
              <w:t xml:space="preserve"> = </w:t>
            </w:r>
            <w:proofErr w:type="spellStart"/>
            <w:r>
              <w:rPr>
                <w:rFonts w:ascii="Consolas" w:hAnsi="Consolas"/>
                <w:color w:val="1F2937"/>
                <w:sz w:val="18"/>
                <w:szCs w:val="18"/>
              </w:rPr>
              <w:t>pd.DataFrame</w:t>
            </w:r>
            <w:proofErr w:type="spellEnd"/>
            <w:r>
              <w:rPr>
                <w:rFonts w:ascii="Consolas" w:hAnsi="Consolas"/>
                <w:color w:val="1F2937"/>
                <w:sz w:val="18"/>
                <w:szCs w:val="18"/>
              </w:rPr>
              <w:t>(data)</w:t>
            </w:r>
            <w:r>
              <w:rPr>
                <w:rFonts w:ascii="Consolas" w:hAnsi="Consolas"/>
                <w:color w:val="1F2937"/>
                <w:sz w:val="18"/>
                <w:szCs w:val="18"/>
              </w:rPr>
              <w:br/>
            </w:r>
            <w:r>
              <w:rPr>
                <w:rFonts w:ascii="Consolas" w:hAnsi="Consolas"/>
                <w:color w:val="1F2937"/>
                <w:sz w:val="18"/>
                <w:szCs w:val="18"/>
              </w:rPr>
              <w:br/>
              <w:t># 2. Pivot data into a User-Item Matrix</w:t>
            </w:r>
            <w:r>
              <w:rPr>
                <w:rFonts w:ascii="Consolas" w:hAnsi="Consolas"/>
                <w:color w:val="1F2937"/>
                <w:sz w:val="18"/>
                <w:szCs w:val="18"/>
              </w:rPr>
              <w:br/>
            </w:r>
            <w:proofErr w:type="spellStart"/>
            <w:r>
              <w:rPr>
                <w:rFonts w:ascii="Consolas" w:hAnsi="Consolas"/>
                <w:color w:val="1F2937"/>
                <w:sz w:val="18"/>
                <w:szCs w:val="18"/>
              </w:rPr>
              <w:t>user_item_matrix</w:t>
            </w:r>
            <w:proofErr w:type="spellEnd"/>
            <w:r>
              <w:rPr>
                <w:rFonts w:ascii="Consolas" w:hAnsi="Consolas"/>
                <w:color w:val="1F2937"/>
                <w:sz w:val="18"/>
                <w:szCs w:val="18"/>
              </w:rPr>
              <w:t xml:space="preserve"> = </w:t>
            </w:r>
            <w:proofErr w:type="spellStart"/>
            <w:proofErr w:type="gramStart"/>
            <w:r>
              <w:rPr>
                <w:rFonts w:ascii="Consolas" w:hAnsi="Consolas"/>
                <w:color w:val="1F2937"/>
                <w:sz w:val="18"/>
                <w:szCs w:val="18"/>
              </w:rPr>
              <w:t>df.pivot</w:t>
            </w:r>
            <w:proofErr w:type="spellEnd"/>
            <w:proofErr w:type="gramEnd"/>
            <w:r>
              <w:rPr>
                <w:rFonts w:ascii="Consolas" w:hAnsi="Consolas"/>
                <w:color w:val="1F2937"/>
                <w:sz w:val="18"/>
                <w:szCs w:val="18"/>
              </w:rPr>
              <w:t>(index='</w:t>
            </w:r>
            <w:proofErr w:type="spellStart"/>
            <w:r>
              <w:rPr>
                <w:rFonts w:ascii="Consolas" w:hAnsi="Consolas"/>
                <w:color w:val="1F2937"/>
                <w:sz w:val="18"/>
                <w:szCs w:val="18"/>
              </w:rPr>
              <w:t>user_id</w:t>
            </w:r>
            <w:proofErr w:type="spellEnd"/>
            <w:r>
              <w:rPr>
                <w:rFonts w:ascii="Consolas" w:hAnsi="Consolas"/>
                <w:color w:val="1F2937"/>
                <w:sz w:val="18"/>
                <w:szCs w:val="18"/>
              </w:rPr>
              <w:t>', columns='</w:t>
            </w:r>
            <w:proofErr w:type="spellStart"/>
            <w:r>
              <w:rPr>
                <w:rFonts w:ascii="Consolas" w:hAnsi="Consolas"/>
                <w:color w:val="1F2937"/>
                <w:sz w:val="18"/>
                <w:szCs w:val="18"/>
              </w:rPr>
              <w:t>item_id</w:t>
            </w:r>
            <w:proofErr w:type="spellEnd"/>
            <w:r>
              <w:rPr>
                <w:rFonts w:ascii="Consolas" w:hAnsi="Consolas"/>
                <w:color w:val="1F2937"/>
                <w:sz w:val="18"/>
                <w:szCs w:val="18"/>
              </w:rPr>
              <w:t>', values='rating'</w:t>
            </w:r>
            <w:proofErr w:type="gramStart"/>
            <w:r>
              <w:rPr>
                <w:rFonts w:ascii="Consolas" w:hAnsi="Consolas"/>
                <w:color w:val="1F2937"/>
                <w:sz w:val="18"/>
                <w:szCs w:val="18"/>
              </w:rPr>
              <w:t>).</w:t>
            </w:r>
            <w:proofErr w:type="spellStart"/>
            <w:r>
              <w:rPr>
                <w:rFonts w:ascii="Consolas" w:hAnsi="Consolas"/>
                <w:color w:val="1F2937"/>
                <w:sz w:val="18"/>
                <w:szCs w:val="18"/>
              </w:rPr>
              <w:t>fillna</w:t>
            </w:r>
            <w:proofErr w:type="spellEnd"/>
            <w:proofErr w:type="gramEnd"/>
            <w:r>
              <w:rPr>
                <w:rFonts w:ascii="Consolas" w:hAnsi="Consolas"/>
                <w:color w:val="1F2937"/>
                <w:sz w:val="18"/>
                <w:szCs w:val="18"/>
              </w:rPr>
              <w:t>(0)</w:t>
            </w:r>
            <w:r>
              <w:rPr>
                <w:rFonts w:ascii="Consolas" w:hAnsi="Consolas"/>
                <w:color w:val="1F2937"/>
                <w:sz w:val="18"/>
                <w:szCs w:val="18"/>
              </w:rPr>
              <w:br/>
            </w:r>
            <w:r>
              <w:rPr>
                <w:rFonts w:ascii="Consolas" w:hAnsi="Consolas"/>
                <w:color w:val="1F2937"/>
                <w:sz w:val="18"/>
                <w:szCs w:val="18"/>
              </w:rPr>
              <w:br/>
              <w:t># 3. Calculate Item-to-Item Cosine Similarity</w:t>
            </w:r>
            <w:r>
              <w:rPr>
                <w:rFonts w:ascii="Consolas" w:hAnsi="Consolas"/>
                <w:color w:val="1F2937"/>
                <w:sz w:val="18"/>
                <w:szCs w:val="18"/>
              </w:rPr>
              <w:br/>
            </w:r>
            <w:proofErr w:type="spellStart"/>
            <w:r>
              <w:rPr>
                <w:rFonts w:ascii="Consolas" w:hAnsi="Consolas"/>
                <w:color w:val="1F2937"/>
                <w:sz w:val="18"/>
                <w:szCs w:val="18"/>
              </w:rPr>
              <w:t>item_similarity</w:t>
            </w:r>
            <w:proofErr w:type="spellEnd"/>
            <w:r>
              <w:rPr>
                <w:rFonts w:ascii="Consolas" w:hAnsi="Consolas"/>
                <w:color w:val="1F2937"/>
                <w:sz w:val="18"/>
                <w:szCs w:val="18"/>
              </w:rPr>
              <w:t xml:space="preserve"> = </w:t>
            </w:r>
            <w:proofErr w:type="spellStart"/>
            <w:r>
              <w:rPr>
                <w:rFonts w:ascii="Consolas" w:hAnsi="Consolas"/>
                <w:color w:val="1F2937"/>
                <w:sz w:val="18"/>
                <w:szCs w:val="18"/>
              </w:rPr>
              <w:t>cosine_similarity</w:t>
            </w:r>
            <w:proofErr w:type="spellEnd"/>
            <w:r>
              <w:rPr>
                <w:rFonts w:ascii="Consolas" w:hAnsi="Consolas"/>
                <w:color w:val="1F2937"/>
                <w:sz w:val="18"/>
                <w:szCs w:val="18"/>
              </w:rPr>
              <w:t>(</w:t>
            </w:r>
            <w:proofErr w:type="spellStart"/>
            <w:r>
              <w:rPr>
                <w:rFonts w:ascii="Consolas" w:hAnsi="Consolas"/>
                <w:color w:val="1F2937"/>
                <w:sz w:val="18"/>
                <w:szCs w:val="18"/>
              </w:rPr>
              <w:t>user_item_</w:t>
            </w:r>
            <w:proofErr w:type="gramStart"/>
            <w:r>
              <w:rPr>
                <w:rFonts w:ascii="Consolas" w:hAnsi="Consolas"/>
                <w:color w:val="1F2937"/>
                <w:sz w:val="18"/>
                <w:szCs w:val="18"/>
              </w:rPr>
              <w:t>matrix.T</w:t>
            </w:r>
            <w:proofErr w:type="spellEnd"/>
            <w:proofErr w:type="gramEnd"/>
            <w:r>
              <w:rPr>
                <w:rFonts w:ascii="Consolas" w:hAnsi="Consolas"/>
                <w:color w:val="1F2937"/>
                <w:sz w:val="18"/>
                <w:szCs w:val="18"/>
              </w:rPr>
              <w:t>)</w:t>
            </w:r>
            <w:r>
              <w:rPr>
                <w:rFonts w:ascii="Consolas" w:hAnsi="Consolas"/>
                <w:color w:val="1F2937"/>
                <w:sz w:val="18"/>
                <w:szCs w:val="18"/>
              </w:rPr>
              <w:br/>
            </w:r>
            <w:proofErr w:type="spellStart"/>
            <w:r>
              <w:rPr>
                <w:rFonts w:ascii="Consolas" w:hAnsi="Consolas"/>
                <w:color w:val="1F2937"/>
                <w:sz w:val="18"/>
                <w:szCs w:val="18"/>
              </w:rPr>
              <w:t>item_similarity_df</w:t>
            </w:r>
            <w:proofErr w:type="spellEnd"/>
            <w:r>
              <w:rPr>
                <w:rFonts w:ascii="Consolas" w:hAnsi="Consolas"/>
                <w:color w:val="1F2937"/>
                <w:sz w:val="18"/>
                <w:szCs w:val="18"/>
              </w:rPr>
              <w:t xml:space="preserve"> = </w:t>
            </w:r>
            <w:proofErr w:type="spellStart"/>
            <w:proofErr w:type="gramStart"/>
            <w:r>
              <w:rPr>
                <w:rFonts w:ascii="Consolas" w:hAnsi="Consolas"/>
                <w:color w:val="1F2937"/>
                <w:sz w:val="18"/>
                <w:szCs w:val="18"/>
              </w:rPr>
              <w:t>pd.DataFrame</w:t>
            </w:r>
            <w:proofErr w:type="spellEnd"/>
            <w:proofErr w:type="gramEnd"/>
            <w:r>
              <w:rPr>
                <w:rFonts w:ascii="Consolas" w:hAnsi="Consolas"/>
                <w:color w:val="1F2937"/>
                <w:sz w:val="18"/>
                <w:szCs w:val="18"/>
              </w:rPr>
              <w:t>(</w:t>
            </w:r>
            <w:proofErr w:type="spellStart"/>
            <w:r>
              <w:rPr>
                <w:rFonts w:ascii="Consolas" w:hAnsi="Consolas"/>
                <w:color w:val="1F2937"/>
                <w:sz w:val="18"/>
                <w:szCs w:val="18"/>
              </w:rPr>
              <w:t>item_similarity</w:t>
            </w:r>
            <w:proofErr w:type="spellEnd"/>
            <w:r>
              <w:rPr>
                <w:rFonts w:ascii="Consolas" w:hAnsi="Consolas"/>
                <w:color w:val="1F2937"/>
                <w:sz w:val="18"/>
                <w:szCs w:val="18"/>
              </w:rPr>
              <w:t>, index=</w:t>
            </w:r>
            <w:proofErr w:type="spellStart"/>
            <w:r>
              <w:rPr>
                <w:rFonts w:ascii="Consolas" w:hAnsi="Consolas"/>
                <w:color w:val="1F2937"/>
                <w:sz w:val="18"/>
                <w:szCs w:val="18"/>
              </w:rPr>
              <w:t>user_item_</w:t>
            </w:r>
            <w:proofErr w:type="gramStart"/>
            <w:r>
              <w:rPr>
                <w:rFonts w:ascii="Consolas" w:hAnsi="Consolas"/>
                <w:color w:val="1F2937"/>
                <w:sz w:val="18"/>
                <w:szCs w:val="18"/>
              </w:rPr>
              <w:t>matrix.columns</w:t>
            </w:r>
            <w:proofErr w:type="spellEnd"/>
            <w:proofErr w:type="gramEnd"/>
            <w:r>
              <w:rPr>
                <w:rFonts w:ascii="Consolas" w:hAnsi="Consolas"/>
                <w:color w:val="1F2937"/>
                <w:sz w:val="18"/>
                <w:szCs w:val="18"/>
              </w:rPr>
              <w:t>, columns=</w:t>
            </w:r>
            <w:proofErr w:type="spellStart"/>
            <w:r>
              <w:rPr>
                <w:rFonts w:ascii="Consolas" w:hAnsi="Consolas"/>
                <w:color w:val="1F2937"/>
                <w:sz w:val="18"/>
                <w:szCs w:val="18"/>
              </w:rPr>
              <w:t>user_item_</w:t>
            </w:r>
            <w:proofErr w:type="gramStart"/>
            <w:r>
              <w:rPr>
                <w:rFonts w:ascii="Consolas" w:hAnsi="Consolas"/>
                <w:color w:val="1F2937"/>
                <w:sz w:val="18"/>
                <w:szCs w:val="18"/>
              </w:rPr>
              <w:t>matrix.columns</w:t>
            </w:r>
            <w:proofErr w:type="spellEnd"/>
            <w:proofErr w:type="gramEnd"/>
            <w:r>
              <w:rPr>
                <w:rFonts w:ascii="Consolas" w:hAnsi="Consolas"/>
                <w:color w:val="1F2937"/>
                <w:sz w:val="18"/>
                <w:szCs w:val="18"/>
              </w:rPr>
              <w:t>)</w:t>
            </w:r>
            <w:r>
              <w:rPr>
                <w:rFonts w:ascii="Consolas" w:hAnsi="Consolas"/>
                <w:color w:val="1F2937"/>
                <w:sz w:val="18"/>
                <w:szCs w:val="18"/>
              </w:rPr>
              <w:br/>
            </w:r>
            <w:r>
              <w:rPr>
                <w:rFonts w:ascii="Consolas" w:hAnsi="Consolas"/>
                <w:color w:val="1F2937"/>
                <w:sz w:val="18"/>
                <w:szCs w:val="18"/>
              </w:rPr>
              <w:br/>
              <w:t># 4. Logic function to generate top recommendations</w:t>
            </w:r>
            <w:r>
              <w:rPr>
                <w:rFonts w:ascii="Consolas" w:hAnsi="Consolas"/>
                <w:color w:val="1F2937"/>
                <w:sz w:val="18"/>
                <w:szCs w:val="18"/>
              </w:rPr>
              <w:br/>
              <w:t xml:space="preserve">def </w:t>
            </w:r>
            <w:proofErr w:type="spellStart"/>
            <w:r>
              <w:rPr>
                <w:rFonts w:ascii="Consolas" w:hAnsi="Consolas"/>
                <w:color w:val="1F2937"/>
                <w:sz w:val="18"/>
                <w:szCs w:val="18"/>
              </w:rPr>
              <w:t>get_item_recommendations</w:t>
            </w:r>
            <w:proofErr w:type="spellEnd"/>
            <w:r>
              <w:rPr>
                <w:rFonts w:ascii="Consolas" w:hAnsi="Consolas"/>
                <w:color w:val="1F2937"/>
                <w:sz w:val="18"/>
                <w:szCs w:val="18"/>
              </w:rPr>
              <w:t>(</w:t>
            </w:r>
            <w:proofErr w:type="spellStart"/>
            <w:r>
              <w:rPr>
                <w:rFonts w:ascii="Consolas" w:hAnsi="Consolas"/>
                <w:color w:val="1F2937"/>
                <w:sz w:val="18"/>
                <w:szCs w:val="18"/>
              </w:rPr>
              <w:t>user_id</w:t>
            </w:r>
            <w:proofErr w:type="spellEnd"/>
            <w:r>
              <w:rPr>
                <w:rFonts w:ascii="Consolas" w:hAnsi="Consolas"/>
                <w:color w:val="1F2937"/>
                <w:sz w:val="18"/>
                <w:szCs w:val="18"/>
              </w:rPr>
              <w:t xml:space="preserve">, matrix, </w:t>
            </w:r>
            <w:proofErr w:type="spellStart"/>
            <w:r>
              <w:rPr>
                <w:rFonts w:ascii="Consolas" w:hAnsi="Consolas"/>
                <w:color w:val="1F2937"/>
                <w:sz w:val="18"/>
                <w:szCs w:val="18"/>
              </w:rPr>
              <w:t>similarity_df</w:t>
            </w:r>
            <w:proofErr w:type="spellEnd"/>
            <w:r>
              <w:rPr>
                <w:rFonts w:ascii="Consolas" w:hAnsi="Consolas"/>
                <w:color w:val="1F2937"/>
                <w:sz w:val="18"/>
                <w:szCs w:val="18"/>
              </w:rPr>
              <w:t xml:space="preserve">, </w:t>
            </w:r>
            <w:proofErr w:type="spellStart"/>
            <w:r>
              <w:rPr>
                <w:rFonts w:ascii="Consolas" w:hAnsi="Consolas"/>
                <w:color w:val="1F2937"/>
                <w:sz w:val="18"/>
                <w:szCs w:val="18"/>
              </w:rPr>
              <w:t>top_n</w:t>
            </w:r>
            <w:proofErr w:type="spellEnd"/>
            <w:r>
              <w:rPr>
                <w:rFonts w:ascii="Consolas" w:hAnsi="Consolas"/>
                <w:color w:val="1F2937"/>
                <w:sz w:val="18"/>
                <w:szCs w:val="18"/>
              </w:rPr>
              <w:t>=2):</w:t>
            </w:r>
            <w:r>
              <w:rPr>
                <w:rFonts w:ascii="Consolas" w:hAnsi="Consolas"/>
                <w:color w:val="1F2937"/>
                <w:sz w:val="18"/>
                <w:szCs w:val="18"/>
              </w:rPr>
              <w:br/>
              <w:t xml:space="preserve">    </w:t>
            </w:r>
            <w:proofErr w:type="spellStart"/>
            <w:r>
              <w:rPr>
                <w:rFonts w:ascii="Consolas" w:hAnsi="Consolas"/>
                <w:color w:val="1F2937"/>
                <w:sz w:val="18"/>
                <w:szCs w:val="18"/>
              </w:rPr>
              <w:t>user_ratings</w:t>
            </w:r>
            <w:proofErr w:type="spellEnd"/>
            <w:r>
              <w:rPr>
                <w:rFonts w:ascii="Consolas" w:hAnsi="Consolas"/>
                <w:color w:val="1F2937"/>
                <w:sz w:val="18"/>
                <w:szCs w:val="18"/>
              </w:rPr>
              <w:t xml:space="preserve"> = </w:t>
            </w:r>
            <w:proofErr w:type="spellStart"/>
            <w:r>
              <w:rPr>
                <w:rFonts w:ascii="Consolas" w:hAnsi="Consolas"/>
                <w:color w:val="1F2937"/>
                <w:sz w:val="18"/>
                <w:szCs w:val="18"/>
              </w:rPr>
              <w:t>matrix.loc</w:t>
            </w:r>
            <w:proofErr w:type="spellEnd"/>
            <w:r>
              <w:rPr>
                <w:rFonts w:ascii="Consolas" w:hAnsi="Consolas"/>
                <w:color w:val="1F2937"/>
                <w:sz w:val="18"/>
                <w:szCs w:val="18"/>
              </w:rPr>
              <w:t>[</w:t>
            </w:r>
            <w:proofErr w:type="spellStart"/>
            <w:r>
              <w:rPr>
                <w:rFonts w:ascii="Consolas" w:hAnsi="Consolas"/>
                <w:color w:val="1F2937"/>
                <w:sz w:val="18"/>
                <w:szCs w:val="18"/>
              </w:rPr>
              <w:t>user_id</w:t>
            </w:r>
            <w:proofErr w:type="spellEnd"/>
            <w:r>
              <w:rPr>
                <w:rFonts w:ascii="Consolas" w:hAnsi="Consolas"/>
                <w:color w:val="1F2937"/>
                <w:sz w:val="18"/>
                <w:szCs w:val="18"/>
              </w:rPr>
              <w:t>]</w:t>
            </w:r>
            <w:r>
              <w:rPr>
                <w:rFonts w:ascii="Consolas" w:hAnsi="Consolas"/>
                <w:color w:val="1F2937"/>
                <w:sz w:val="18"/>
                <w:szCs w:val="18"/>
              </w:rPr>
              <w:br/>
              <w:t xml:space="preserve">    </w:t>
            </w:r>
            <w:proofErr w:type="spellStart"/>
            <w:r>
              <w:rPr>
                <w:rFonts w:ascii="Consolas" w:hAnsi="Consolas"/>
                <w:color w:val="1F2937"/>
                <w:sz w:val="18"/>
                <w:szCs w:val="18"/>
              </w:rPr>
              <w:t>known_user_likes</w:t>
            </w:r>
            <w:proofErr w:type="spellEnd"/>
            <w:r>
              <w:rPr>
                <w:rFonts w:ascii="Consolas" w:hAnsi="Consolas"/>
                <w:color w:val="1F2937"/>
                <w:sz w:val="18"/>
                <w:szCs w:val="18"/>
              </w:rPr>
              <w:t xml:space="preserve"> = </w:t>
            </w:r>
            <w:proofErr w:type="spellStart"/>
            <w:r>
              <w:rPr>
                <w:rFonts w:ascii="Consolas" w:hAnsi="Consolas"/>
                <w:color w:val="1F2937"/>
                <w:sz w:val="18"/>
                <w:szCs w:val="18"/>
              </w:rPr>
              <w:t>user_ratings</w:t>
            </w:r>
            <w:proofErr w:type="spellEnd"/>
            <w:r>
              <w:rPr>
                <w:rFonts w:ascii="Consolas" w:hAnsi="Consolas"/>
                <w:color w:val="1F2937"/>
                <w:sz w:val="18"/>
                <w:szCs w:val="18"/>
              </w:rPr>
              <w:t>[</w:t>
            </w:r>
            <w:proofErr w:type="spellStart"/>
            <w:r>
              <w:rPr>
                <w:rFonts w:ascii="Consolas" w:hAnsi="Consolas"/>
                <w:color w:val="1F2937"/>
                <w:sz w:val="18"/>
                <w:szCs w:val="18"/>
              </w:rPr>
              <w:t>user_ratings</w:t>
            </w:r>
            <w:proofErr w:type="spellEnd"/>
            <w:r>
              <w:rPr>
                <w:rFonts w:ascii="Consolas" w:hAnsi="Consolas"/>
                <w:color w:val="1F2937"/>
                <w:sz w:val="18"/>
                <w:szCs w:val="18"/>
              </w:rPr>
              <w:t xml:space="preserve"> &gt; 0]</w:t>
            </w:r>
            <w:r>
              <w:rPr>
                <w:rFonts w:ascii="Consolas" w:hAnsi="Consolas"/>
                <w:color w:val="1F2937"/>
                <w:sz w:val="18"/>
                <w:szCs w:val="18"/>
              </w:rPr>
              <w:br/>
              <w:t xml:space="preserve">    scores = </w:t>
            </w:r>
            <w:proofErr w:type="spellStart"/>
            <w:r>
              <w:rPr>
                <w:rFonts w:ascii="Consolas" w:hAnsi="Consolas"/>
                <w:color w:val="1F2937"/>
                <w:sz w:val="18"/>
                <w:szCs w:val="18"/>
              </w:rPr>
              <w:t>pd.Series</w:t>
            </w:r>
            <w:proofErr w:type="spellEnd"/>
            <w:r>
              <w:rPr>
                <w:rFonts w:ascii="Consolas" w:hAnsi="Consolas"/>
                <w:color w:val="1F2937"/>
                <w:sz w:val="18"/>
                <w:szCs w:val="18"/>
              </w:rPr>
              <w:t>(</w:t>
            </w:r>
            <w:proofErr w:type="spellStart"/>
            <w:r>
              <w:rPr>
                <w:rFonts w:ascii="Consolas" w:hAnsi="Consolas"/>
                <w:color w:val="1F2937"/>
                <w:sz w:val="18"/>
                <w:szCs w:val="18"/>
              </w:rPr>
              <w:t>dtype</w:t>
            </w:r>
            <w:proofErr w:type="spellEnd"/>
            <w:r>
              <w:rPr>
                <w:rFonts w:ascii="Consolas" w:hAnsi="Consolas"/>
                <w:color w:val="1F2937"/>
                <w:sz w:val="18"/>
                <w:szCs w:val="18"/>
              </w:rPr>
              <w:t>=float)</w:t>
            </w:r>
            <w:r>
              <w:rPr>
                <w:rFonts w:ascii="Consolas" w:hAnsi="Consolas"/>
                <w:color w:val="1F2937"/>
                <w:sz w:val="18"/>
                <w:szCs w:val="18"/>
              </w:rPr>
              <w:br/>
              <w:t xml:space="preserve">    for item, rating in </w:t>
            </w:r>
            <w:proofErr w:type="spellStart"/>
            <w:r>
              <w:rPr>
                <w:rFonts w:ascii="Consolas" w:hAnsi="Consolas"/>
                <w:color w:val="1F2937"/>
                <w:sz w:val="18"/>
                <w:szCs w:val="18"/>
              </w:rPr>
              <w:t>known_user_likes.items</w:t>
            </w:r>
            <w:proofErr w:type="spellEnd"/>
            <w:r>
              <w:rPr>
                <w:rFonts w:ascii="Consolas" w:hAnsi="Consolas"/>
                <w:color w:val="1F2937"/>
                <w:sz w:val="18"/>
                <w:szCs w:val="18"/>
              </w:rPr>
              <w:t>():</w:t>
            </w:r>
            <w:r>
              <w:rPr>
                <w:rFonts w:ascii="Consolas" w:hAnsi="Consolas"/>
                <w:color w:val="1F2937"/>
                <w:sz w:val="18"/>
                <w:szCs w:val="18"/>
              </w:rPr>
              <w:br/>
              <w:t xml:space="preserve">        </w:t>
            </w:r>
            <w:proofErr w:type="spellStart"/>
            <w:r>
              <w:rPr>
                <w:rFonts w:ascii="Consolas" w:hAnsi="Consolas"/>
                <w:color w:val="1F2937"/>
                <w:sz w:val="18"/>
                <w:szCs w:val="18"/>
              </w:rPr>
              <w:t>weight_similarity</w:t>
            </w:r>
            <w:proofErr w:type="spellEnd"/>
            <w:r>
              <w:rPr>
                <w:rFonts w:ascii="Consolas" w:hAnsi="Consolas"/>
                <w:color w:val="1F2937"/>
                <w:sz w:val="18"/>
                <w:szCs w:val="18"/>
              </w:rPr>
              <w:t xml:space="preserve"> = </w:t>
            </w:r>
            <w:proofErr w:type="spellStart"/>
            <w:r>
              <w:rPr>
                <w:rFonts w:ascii="Consolas" w:hAnsi="Consolas"/>
                <w:color w:val="1F2937"/>
                <w:sz w:val="18"/>
                <w:szCs w:val="18"/>
              </w:rPr>
              <w:t>similarity_df</w:t>
            </w:r>
            <w:proofErr w:type="spellEnd"/>
            <w:r>
              <w:rPr>
                <w:rFonts w:ascii="Consolas" w:hAnsi="Consolas"/>
                <w:color w:val="1F2937"/>
                <w:sz w:val="18"/>
                <w:szCs w:val="18"/>
              </w:rPr>
              <w:t>[item] * rating</w:t>
            </w:r>
            <w:r>
              <w:rPr>
                <w:rFonts w:ascii="Consolas" w:hAnsi="Consolas"/>
                <w:color w:val="1F2937"/>
                <w:sz w:val="18"/>
                <w:szCs w:val="18"/>
              </w:rPr>
              <w:br/>
              <w:t xml:space="preserve">        scores = </w:t>
            </w:r>
            <w:proofErr w:type="spellStart"/>
            <w:r>
              <w:rPr>
                <w:rFonts w:ascii="Consolas" w:hAnsi="Consolas"/>
                <w:color w:val="1F2937"/>
                <w:sz w:val="18"/>
                <w:szCs w:val="18"/>
              </w:rPr>
              <w:t>scores.add</w:t>
            </w:r>
            <w:proofErr w:type="spellEnd"/>
            <w:r>
              <w:rPr>
                <w:rFonts w:ascii="Consolas" w:hAnsi="Consolas"/>
                <w:color w:val="1F2937"/>
                <w:sz w:val="18"/>
                <w:szCs w:val="18"/>
              </w:rPr>
              <w:t>(</w:t>
            </w:r>
            <w:proofErr w:type="spellStart"/>
            <w:r>
              <w:rPr>
                <w:rFonts w:ascii="Consolas" w:hAnsi="Consolas"/>
                <w:color w:val="1F2937"/>
                <w:sz w:val="18"/>
                <w:szCs w:val="18"/>
              </w:rPr>
              <w:t>weight_similarity</w:t>
            </w:r>
            <w:proofErr w:type="spellEnd"/>
            <w:r>
              <w:rPr>
                <w:rFonts w:ascii="Consolas" w:hAnsi="Consolas"/>
                <w:color w:val="1F2937"/>
                <w:sz w:val="18"/>
                <w:szCs w:val="18"/>
              </w:rPr>
              <w:t xml:space="preserve">, </w:t>
            </w:r>
            <w:proofErr w:type="spellStart"/>
            <w:r>
              <w:rPr>
                <w:rFonts w:ascii="Consolas" w:hAnsi="Consolas"/>
                <w:color w:val="1F2937"/>
                <w:sz w:val="18"/>
                <w:szCs w:val="18"/>
              </w:rPr>
              <w:t>fill_value</w:t>
            </w:r>
            <w:proofErr w:type="spellEnd"/>
            <w:r>
              <w:rPr>
                <w:rFonts w:ascii="Consolas" w:hAnsi="Consolas"/>
                <w:color w:val="1F2937"/>
                <w:sz w:val="18"/>
                <w:szCs w:val="18"/>
              </w:rPr>
              <w:t>=0)</w:t>
            </w:r>
            <w:r>
              <w:rPr>
                <w:rFonts w:ascii="Consolas" w:hAnsi="Consolas"/>
                <w:color w:val="1F2937"/>
                <w:sz w:val="18"/>
                <w:szCs w:val="18"/>
              </w:rPr>
              <w:br/>
              <w:t xml:space="preserve">    scores = </w:t>
            </w:r>
            <w:proofErr w:type="spellStart"/>
            <w:r>
              <w:rPr>
                <w:rFonts w:ascii="Consolas" w:hAnsi="Consolas"/>
                <w:color w:val="1F2937"/>
                <w:sz w:val="18"/>
                <w:szCs w:val="18"/>
              </w:rPr>
              <w:t>scores.drop</w:t>
            </w:r>
            <w:proofErr w:type="spellEnd"/>
            <w:r>
              <w:rPr>
                <w:rFonts w:ascii="Consolas" w:hAnsi="Consolas"/>
                <w:color w:val="1F2937"/>
                <w:sz w:val="18"/>
                <w:szCs w:val="18"/>
              </w:rPr>
              <w:t>(</w:t>
            </w:r>
            <w:proofErr w:type="spellStart"/>
            <w:r>
              <w:rPr>
                <w:rFonts w:ascii="Consolas" w:hAnsi="Consolas"/>
                <w:color w:val="1F2937"/>
                <w:sz w:val="18"/>
                <w:szCs w:val="18"/>
              </w:rPr>
              <w:t>known_user_likes.index</w:t>
            </w:r>
            <w:proofErr w:type="spellEnd"/>
            <w:r>
              <w:rPr>
                <w:rFonts w:ascii="Consolas" w:hAnsi="Consolas"/>
                <w:color w:val="1F2937"/>
                <w:sz w:val="18"/>
                <w:szCs w:val="18"/>
              </w:rPr>
              <w:t>, errors='ignore')</w:t>
            </w:r>
            <w:r>
              <w:rPr>
                <w:rFonts w:ascii="Consolas" w:hAnsi="Consolas"/>
                <w:color w:val="1F2937"/>
                <w:sz w:val="18"/>
                <w:szCs w:val="18"/>
              </w:rPr>
              <w:br/>
              <w:t xml:space="preserve">    return </w:t>
            </w:r>
            <w:proofErr w:type="spellStart"/>
            <w:r>
              <w:rPr>
                <w:rFonts w:ascii="Consolas" w:hAnsi="Consolas"/>
                <w:color w:val="1F2937"/>
                <w:sz w:val="18"/>
                <w:szCs w:val="18"/>
              </w:rPr>
              <w:t>scores.sort_values</w:t>
            </w:r>
            <w:proofErr w:type="spellEnd"/>
            <w:r>
              <w:rPr>
                <w:rFonts w:ascii="Consolas" w:hAnsi="Consolas"/>
                <w:color w:val="1F2937"/>
                <w:sz w:val="18"/>
                <w:szCs w:val="18"/>
              </w:rPr>
              <w:t>(ascending=False).head(</w:t>
            </w:r>
            <w:proofErr w:type="spellStart"/>
            <w:r>
              <w:rPr>
                <w:rFonts w:ascii="Consolas" w:hAnsi="Consolas"/>
                <w:color w:val="1F2937"/>
                <w:sz w:val="18"/>
                <w:szCs w:val="18"/>
              </w:rPr>
              <w:t>top_n</w:t>
            </w:r>
            <w:proofErr w:type="spellEnd"/>
            <w:r>
              <w:rPr>
                <w:rFonts w:ascii="Consolas" w:hAnsi="Consolas"/>
                <w:color w:val="1F2937"/>
                <w:sz w:val="18"/>
                <w:szCs w:val="18"/>
              </w:rPr>
              <w:t>)</w:t>
            </w:r>
            <w:r>
              <w:rPr>
                <w:rFonts w:ascii="Consolas" w:hAnsi="Consolas"/>
                <w:color w:val="1F2937"/>
                <w:sz w:val="18"/>
                <w:szCs w:val="18"/>
              </w:rPr>
              <w:br/>
            </w:r>
            <w:r>
              <w:rPr>
                <w:rFonts w:ascii="Consolas" w:hAnsi="Consolas"/>
                <w:color w:val="1F2937"/>
                <w:sz w:val="18"/>
                <w:szCs w:val="18"/>
              </w:rPr>
              <w:br/>
              <w:t xml:space="preserve"># Example output for </w:t>
            </w:r>
            <w:proofErr w:type="spellStart"/>
            <w:r>
              <w:rPr>
                <w:rFonts w:ascii="Consolas" w:hAnsi="Consolas"/>
                <w:color w:val="1F2937"/>
                <w:sz w:val="18"/>
                <w:szCs w:val="18"/>
              </w:rPr>
              <w:t>User_D</w:t>
            </w:r>
            <w:proofErr w:type="spellEnd"/>
            <w:r>
              <w:rPr>
                <w:rFonts w:ascii="Consolas" w:hAnsi="Consolas"/>
                <w:color w:val="1F2937"/>
                <w:sz w:val="18"/>
                <w:szCs w:val="18"/>
              </w:rPr>
              <w:br/>
              <w:t xml:space="preserve">recommendations = </w:t>
            </w:r>
            <w:proofErr w:type="spellStart"/>
            <w:r>
              <w:rPr>
                <w:rFonts w:ascii="Consolas" w:hAnsi="Consolas"/>
                <w:color w:val="1F2937"/>
                <w:sz w:val="18"/>
                <w:szCs w:val="18"/>
              </w:rPr>
              <w:t>get_item_recommendations</w:t>
            </w:r>
            <w:proofErr w:type="spellEnd"/>
            <w:r>
              <w:rPr>
                <w:rFonts w:ascii="Consolas" w:hAnsi="Consolas"/>
                <w:color w:val="1F2937"/>
                <w:sz w:val="18"/>
                <w:szCs w:val="18"/>
              </w:rPr>
              <w:t>('</w:t>
            </w:r>
            <w:proofErr w:type="spellStart"/>
            <w:r>
              <w:rPr>
                <w:rFonts w:ascii="Consolas" w:hAnsi="Consolas"/>
                <w:color w:val="1F2937"/>
                <w:sz w:val="18"/>
                <w:szCs w:val="18"/>
              </w:rPr>
              <w:t>User_D</w:t>
            </w:r>
            <w:proofErr w:type="spellEnd"/>
            <w:r>
              <w:rPr>
                <w:rFonts w:ascii="Consolas" w:hAnsi="Consolas"/>
                <w:color w:val="1F2937"/>
                <w:sz w:val="18"/>
                <w:szCs w:val="18"/>
              </w:rPr>
              <w:t xml:space="preserve">', </w:t>
            </w:r>
            <w:proofErr w:type="spellStart"/>
            <w:r>
              <w:rPr>
                <w:rFonts w:ascii="Consolas" w:hAnsi="Consolas"/>
                <w:color w:val="1F2937"/>
                <w:sz w:val="18"/>
                <w:szCs w:val="18"/>
              </w:rPr>
              <w:t>user_item_matrix</w:t>
            </w:r>
            <w:proofErr w:type="spellEnd"/>
            <w:r>
              <w:rPr>
                <w:rFonts w:ascii="Consolas" w:hAnsi="Consolas"/>
                <w:color w:val="1F2937"/>
                <w:sz w:val="18"/>
                <w:szCs w:val="18"/>
              </w:rPr>
              <w:t xml:space="preserve">, </w:t>
            </w:r>
            <w:proofErr w:type="spellStart"/>
            <w:r>
              <w:rPr>
                <w:rFonts w:ascii="Consolas" w:hAnsi="Consolas"/>
                <w:color w:val="1F2937"/>
                <w:sz w:val="18"/>
                <w:szCs w:val="18"/>
              </w:rPr>
              <w:t>item_similarity_df</w:t>
            </w:r>
            <w:proofErr w:type="spellEnd"/>
            <w:r>
              <w:rPr>
                <w:rFonts w:ascii="Consolas" w:hAnsi="Consolas"/>
                <w:color w:val="1F2937"/>
                <w:sz w:val="18"/>
                <w:szCs w:val="18"/>
              </w:rPr>
              <w:t xml:space="preserve">, </w:t>
            </w:r>
            <w:proofErr w:type="spellStart"/>
            <w:r>
              <w:rPr>
                <w:rFonts w:ascii="Consolas" w:hAnsi="Consolas"/>
                <w:color w:val="1F2937"/>
                <w:sz w:val="18"/>
                <w:szCs w:val="18"/>
              </w:rPr>
              <w:t>top_n</w:t>
            </w:r>
            <w:proofErr w:type="spellEnd"/>
            <w:r>
              <w:rPr>
                <w:rFonts w:ascii="Consolas" w:hAnsi="Consolas"/>
                <w:color w:val="1F2937"/>
                <w:sz w:val="18"/>
                <w:szCs w:val="18"/>
              </w:rPr>
              <w:t>=1)</w:t>
            </w:r>
          </w:p>
        </w:tc>
      </w:tr>
    </w:tbl>
    <w:p w14:paraId="56514938" w14:textId="77777777" w:rsidR="00270F9A" w:rsidRDefault="00270F9A" w:rsidP="00270F9A">
      <w:pPr>
        <w:pStyle w:val="Heading2"/>
        <w:spacing w:before="360" w:after="160"/>
      </w:pPr>
      <w:r>
        <w:rPr>
          <w:rFonts w:ascii="Calibri" w:hAnsi="Calibri"/>
          <w:color w:val="1B365D"/>
        </w:rPr>
        <w:lastRenderedPageBreak/>
        <w:t>4.8 Case Study: Personalized Product Recommendations in E-Commerce — Conventional vs. GenAI</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264"/>
        <w:gridCol w:w="2108"/>
        <w:gridCol w:w="2137"/>
        <w:gridCol w:w="1815"/>
        <w:gridCol w:w="1692"/>
      </w:tblGrid>
      <w:tr w:rsidR="007F3EBB" w14:paraId="7BA47639" w14:textId="77777777">
        <w:tc>
          <w:tcPr>
            <w:tcW w:w="0" w:type="auto"/>
            <w:shd w:val="clear" w:color="auto" w:fill="2F5496"/>
            <w:tcMar>
              <w:top w:w="120" w:type="dxa"/>
              <w:left w:w="120" w:type="dxa"/>
              <w:bottom w:w="120" w:type="dxa"/>
              <w:right w:w="120" w:type="dxa"/>
            </w:tcMar>
            <w:vAlign w:val="center"/>
            <w:hideMark/>
          </w:tcPr>
          <w:p w14:paraId="69155C74"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7388CF8A"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628ED592"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1CA4265F"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6060C64E" w14:textId="77777777" w:rsidR="007F3EBB" w:rsidRDefault="007F3EBB">
            <w:pPr>
              <w:spacing w:after="160"/>
              <w:rPr>
                <w:sz w:val="22"/>
                <w:szCs w:val="22"/>
              </w:rPr>
            </w:pPr>
            <w:r>
              <w:rPr>
                <w:b/>
                <w:bCs/>
                <w:color w:val="FFFFFF"/>
                <w:sz w:val="22"/>
                <w:szCs w:val="22"/>
              </w:rPr>
              <w:t>Results</w:t>
            </w:r>
          </w:p>
        </w:tc>
      </w:tr>
      <w:tr w:rsidR="007F3EBB" w14:paraId="2F1920D4" w14:textId="77777777">
        <w:tc>
          <w:tcPr>
            <w:tcW w:w="0" w:type="auto"/>
            <w:shd w:val="clear" w:color="auto" w:fill="F7F9FC"/>
            <w:tcMar>
              <w:top w:w="120" w:type="dxa"/>
              <w:left w:w="120" w:type="dxa"/>
              <w:bottom w:w="120" w:type="dxa"/>
              <w:right w:w="120" w:type="dxa"/>
            </w:tcMar>
            <w:vAlign w:val="center"/>
            <w:hideMark/>
          </w:tcPr>
          <w:p w14:paraId="6F586B61" w14:textId="77777777" w:rsidR="007F3EBB" w:rsidRDefault="007F3EBB">
            <w:pPr>
              <w:spacing w:after="160"/>
              <w:rPr>
                <w:sz w:val="22"/>
                <w:szCs w:val="22"/>
              </w:rPr>
            </w:pPr>
            <w:r>
              <w:rPr>
                <w:sz w:val="22"/>
                <w:szCs w:val="22"/>
              </w:rPr>
              <w:t>Digital news publisher with commerce</w:t>
            </w:r>
          </w:p>
        </w:tc>
        <w:tc>
          <w:tcPr>
            <w:tcW w:w="0" w:type="auto"/>
            <w:shd w:val="clear" w:color="auto" w:fill="F7F9FC"/>
            <w:tcMar>
              <w:top w:w="120" w:type="dxa"/>
              <w:left w:w="120" w:type="dxa"/>
              <w:bottom w:w="120" w:type="dxa"/>
              <w:right w:w="120" w:type="dxa"/>
            </w:tcMar>
            <w:vAlign w:val="center"/>
            <w:hideMark/>
          </w:tcPr>
          <w:p w14:paraId="2E1C600D" w14:textId="77777777" w:rsidR="007F3EBB" w:rsidRDefault="007F3EBB">
            <w:pPr>
              <w:spacing w:after="160"/>
              <w:rPr>
                <w:sz w:val="22"/>
                <w:szCs w:val="22"/>
              </w:rPr>
            </w:pPr>
            <w:r>
              <w:rPr>
                <w:sz w:val="22"/>
                <w:szCs w:val="22"/>
              </w:rPr>
              <w:t>A digital news publisher with an integrated commerce and subscription business relied on a conventional recommendation pipeline.</w:t>
            </w:r>
          </w:p>
        </w:tc>
        <w:tc>
          <w:tcPr>
            <w:tcW w:w="0" w:type="auto"/>
            <w:shd w:val="clear" w:color="auto" w:fill="F7F9FC"/>
            <w:tcMar>
              <w:top w:w="120" w:type="dxa"/>
              <w:left w:w="120" w:type="dxa"/>
              <w:bottom w:w="120" w:type="dxa"/>
              <w:right w:w="120" w:type="dxa"/>
            </w:tcMar>
            <w:vAlign w:val="center"/>
            <w:hideMark/>
          </w:tcPr>
          <w:p w14:paraId="119D9749" w14:textId="77777777" w:rsidR="007F3EBB" w:rsidRDefault="007F3EBB">
            <w:pPr>
              <w:spacing w:after="160"/>
              <w:rPr>
                <w:sz w:val="22"/>
                <w:szCs w:val="22"/>
              </w:rPr>
            </w:pPr>
            <w:r>
              <w:rPr>
                <w:sz w:val="22"/>
                <w:szCs w:val="22"/>
              </w:rPr>
              <w:t>Keyword-based and structured recommendation logic struggled with nuanced, conversational product discovery and broader semantic intent.</w:t>
            </w:r>
          </w:p>
        </w:tc>
        <w:tc>
          <w:tcPr>
            <w:tcW w:w="0" w:type="auto"/>
            <w:shd w:val="clear" w:color="auto" w:fill="F7F9FC"/>
            <w:tcMar>
              <w:top w:w="120" w:type="dxa"/>
              <w:left w:w="120" w:type="dxa"/>
              <w:bottom w:w="120" w:type="dxa"/>
              <w:right w:w="120" w:type="dxa"/>
            </w:tcMar>
            <w:vAlign w:val="center"/>
            <w:hideMark/>
          </w:tcPr>
          <w:p w14:paraId="65C186B6" w14:textId="77777777" w:rsidR="007F3EBB" w:rsidRDefault="007F3EBB">
            <w:pPr>
              <w:spacing w:after="160"/>
              <w:rPr>
                <w:sz w:val="22"/>
                <w:szCs w:val="22"/>
              </w:rPr>
            </w:pPr>
            <w:r>
              <w:rPr>
                <w:sz w:val="22"/>
                <w:szCs w:val="22"/>
              </w:rPr>
              <w:t>The publisher shifted to semantic embeddings, vector search, and an LLM-based conversational discovery layer.</w:t>
            </w:r>
          </w:p>
        </w:tc>
        <w:tc>
          <w:tcPr>
            <w:tcW w:w="0" w:type="auto"/>
            <w:shd w:val="clear" w:color="auto" w:fill="F7F9FC"/>
            <w:tcMar>
              <w:top w:w="120" w:type="dxa"/>
              <w:left w:w="120" w:type="dxa"/>
              <w:bottom w:w="120" w:type="dxa"/>
              <w:right w:w="120" w:type="dxa"/>
            </w:tcMar>
            <w:vAlign w:val="center"/>
            <w:hideMark/>
          </w:tcPr>
          <w:p w14:paraId="4C59E0FD" w14:textId="77777777" w:rsidR="007F3EBB" w:rsidRDefault="007F3EBB">
            <w:pPr>
              <w:spacing w:after="160"/>
              <w:rPr>
                <w:sz w:val="22"/>
                <w:szCs w:val="22"/>
              </w:rPr>
            </w:pPr>
            <w:r>
              <w:rPr>
                <w:sz w:val="22"/>
                <w:szCs w:val="22"/>
              </w:rPr>
              <w:t>The new architecture improved contextual matching, cold-start handling, and user-facing discovery quality compared with the legacy system.</w:t>
            </w:r>
          </w:p>
        </w:tc>
      </w:tr>
    </w:tbl>
    <w:p w14:paraId="59E76609" w14:textId="77777777" w:rsidR="00270F9A" w:rsidRDefault="00270F9A" w:rsidP="00270F9A">
      <w:pPr>
        <w:pStyle w:val="Heading3"/>
        <w:spacing w:before="240"/>
      </w:pPr>
      <w:r>
        <w:rPr>
          <w:rFonts w:ascii="Calibri" w:hAnsi="Calibri"/>
          <w:color w:val="4B6B94"/>
        </w:rPr>
        <w:lastRenderedPageBreak/>
        <w:t>Background and Legacy Context</w:t>
      </w:r>
    </w:p>
    <w:p w14:paraId="29259619" w14:textId="77777777" w:rsidR="008465F3" w:rsidRDefault="008465F3">
      <w:pPr>
        <w:rPr>
          <w:lang w:eastAsia="en-IN"/>
        </w:rPr>
      </w:pPr>
      <w:r>
        <w:t>Consider a digital news publisher with an integrated commerce and subscription business operating a content and merchandising platform. Historically, the company used a conventional pipeline combining item-based collaborative filtering with gradient boosted decision trees for re-ranking.</w:t>
      </w:r>
    </w:p>
    <w:p w14:paraId="153DF904" w14:textId="77777777" w:rsidR="00270F9A" w:rsidRDefault="00270F9A" w:rsidP="00270F9A">
      <w:pPr>
        <w:pStyle w:val="Heading3"/>
        <w:spacing w:before="240"/>
      </w:pPr>
      <w:r>
        <w:rPr>
          <w:rFonts w:ascii="Calibri" w:hAnsi="Calibri"/>
          <w:color w:val="4B6B94"/>
        </w:rPr>
        <w:t>The Conventional Pipeline Approach</w:t>
      </w:r>
    </w:p>
    <w:p w14:paraId="0586BE30" w14:textId="77777777" w:rsidR="00270F9A" w:rsidRDefault="00270F9A" w:rsidP="00270F9A">
      <w:r>
        <w:t>1. Operation: If a user viewed an article about marathon training and looked at running shoes, the system queried its co-occurrence index. It surfaced other running shoes frequently purchased by customers who read similar running articles.</w:t>
      </w:r>
      <w:r>
        <w:br/>
        <w:t>2. Limitations: The system relied on exact keyword matching and structured categorical codes. If a user searched for 'comfortable footwear for an active lifestyle that doesn't look too sporty,' conventional systems failed. They struggled with complex, unstructured text queries and could not infer semantic intent across different categories.</w:t>
      </w:r>
    </w:p>
    <w:p w14:paraId="1D3ADF9A" w14:textId="77777777" w:rsidR="00270F9A" w:rsidRDefault="00270F9A" w:rsidP="00270F9A">
      <w:pPr>
        <w:pStyle w:val="Heading3"/>
        <w:spacing w:before="240"/>
      </w:pPr>
      <w:r>
        <w:rPr>
          <w:rFonts w:ascii="Calibri" w:hAnsi="Calibri"/>
          <w:color w:val="4B6B94"/>
        </w:rPr>
        <w:t>The GenAI Paradigm Shift</w:t>
      </w:r>
    </w:p>
    <w:p w14:paraId="76A0D834" w14:textId="77777777" w:rsidR="00270F9A" w:rsidRDefault="00270F9A" w:rsidP="00270F9A">
      <w:r>
        <w:t>By implementing modern large language models (LLMs) and vector databases, the platform transformed its recommendation strategy.</w:t>
      </w:r>
      <w:r>
        <w:br/>
        <w:t xml:space="preserve">1. Semantic Vector Space: Both user profiles and </w:t>
      </w:r>
      <w:proofErr w:type="spellStart"/>
      <w:r>
        <w:t>catalog</w:t>
      </w:r>
      <w:proofErr w:type="spellEnd"/>
      <w:r>
        <w:t xml:space="preserve"> items are converted into high-dimensional semantic embeddings. Instead of tracking simple interactions, the model maps the underlying meaning of user intent.</w:t>
      </w:r>
      <w:r>
        <w:br/>
        <w:t>2. Conversational Discovery and Reasoning: Rather than presenting a static grid of products, the platform uses an LLM-driven chat and search assistant. The assistant understands nuanced user descriptions, filters items using deep reasoning, and explains why a particular item matches the user's request.</w:t>
      </w:r>
    </w:p>
    <w:p w14:paraId="13934B1D" w14:textId="77777777" w:rsidR="00270F9A" w:rsidRDefault="00270F9A" w:rsidP="00270F9A">
      <w:pPr>
        <w:pStyle w:val="Heading3"/>
        <w:spacing w:before="240"/>
      </w:pPr>
      <w:r>
        <w:rPr>
          <w:rFonts w:ascii="Calibri" w:hAnsi="Calibri"/>
          <w:color w:val="4B6B94"/>
        </w:rPr>
        <w:t>Strategic Comparative Analysis</w:t>
      </w:r>
    </w:p>
    <w:tbl>
      <w:tblPr>
        <w:tblW w:w="0" w:type="auto"/>
        <w:jc w:val="center"/>
        <w:tblLook w:val="04A0" w:firstRow="1" w:lastRow="0" w:firstColumn="1" w:lastColumn="0" w:noHBand="0" w:noVBand="1"/>
      </w:tblPr>
      <w:tblGrid>
        <w:gridCol w:w="3000"/>
        <w:gridCol w:w="3012"/>
        <w:gridCol w:w="3014"/>
      </w:tblGrid>
      <w:tr w:rsidR="00270F9A" w14:paraId="565F622E" w14:textId="77777777" w:rsidTr="001A1E07">
        <w:trPr>
          <w:jc w:val="center"/>
        </w:trPr>
        <w:tc>
          <w:tcPr>
            <w:tcW w:w="3120" w:type="dxa"/>
            <w:shd w:val="clear" w:color="auto" w:fill="1B365D"/>
            <w:tcMar>
              <w:top w:w="120" w:type="dxa"/>
              <w:left w:w="150" w:type="dxa"/>
              <w:bottom w:w="120" w:type="dxa"/>
              <w:right w:w="150" w:type="dxa"/>
            </w:tcMar>
          </w:tcPr>
          <w:p w14:paraId="14B553B5" w14:textId="77777777" w:rsidR="00270F9A" w:rsidRDefault="00270F9A" w:rsidP="001A1E07">
            <w:r>
              <w:rPr>
                <w:b/>
                <w:color w:val="FFFFFF"/>
                <w:sz w:val="20"/>
              </w:rPr>
              <w:t>Strategic Dimension</w:t>
            </w:r>
          </w:p>
        </w:tc>
        <w:tc>
          <w:tcPr>
            <w:tcW w:w="3120" w:type="dxa"/>
            <w:shd w:val="clear" w:color="auto" w:fill="1B365D"/>
            <w:tcMar>
              <w:top w:w="120" w:type="dxa"/>
              <w:left w:w="150" w:type="dxa"/>
              <w:bottom w:w="120" w:type="dxa"/>
              <w:right w:w="150" w:type="dxa"/>
            </w:tcMar>
          </w:tcPr>
          <w:p w14:paraId="0B58F4C3" w14:textId="77777777" w:rsidR="00270F9A" w:rsidRDefault="00270F9A" w:rsidP="001A1E07">
            <w:r>
              <w:rPr>
                <w:b/>
                <w:color w:val="FFFFFF"/>
                <w:sz w:val="20"/>
              </w:rPr>
              <w:t>Conventional Architecture</w:t>
            </w:r>
          </w:p>
        </w:tc>
        <w:tc>
          <w:tcPr>
            <w:tcW w:w="3120" w:type="dxa"/>
            <w:shd w:val="clear" w:color="auto" w:fill="1B365D"/>
            <w:tcMar>
              <w:top w:w="120" w:type="dxa"/>
              <w:left w:w="150" w:type="dxa"/>
              <w:bottom w:w="120" w:type="dxa"/>
              <w:right w:w="150" w:type="dxa"/>
            </w:tcMar>
          </w:tcPr>
          <w:p w14:paraId="6EB2A48B" w14:textId="77777777" w:rsidR="00270F9A" w:rsidRDefault="00270F9A" w:rsidP="001A1E07">
            <w:r>
              <w:rPr>
                <w:b/>
                <w:color w:val="FFFFFF"/>
                <w:sz w:val="20"/>
              </w:rPr>
              <w:t>Generative AI Architecture</w:t>
            </w:r>
          </w:p>
        </w:tc>
      </w:tr>
      <w:tr w:rsidR="00270F9A" w14:paraId="7E8F9CBA" w14:textId="77777777" w:rsidTr="001A1E07">
        <w:trPr>
          <w:jc w:val="center"/>
        </w:trPr>
        <w:tc>
          <w:tcPr>
            <w:tcW w:w="3120" w:type="dxa"/>
            <w:tcMar>
              <w:top w:w="100" w:type="dxa"/>
              <w:left w:w="150" w:type="dxa"/>
              <w:bottom w:w="100" w:type="dxa"/>
              <w:right w:w="150" w:type="dxa"/>
            </w:tcMar>
          </w:tcPr>
          <w:p w14:paraId="244657F4" w14:textId="77777777" w:rsidR="00270F9A" w:rsidRDefault="00270F9A" w:rsidP="001A1E07">
            <w:r>
              <w:rPr>
                <w:sz w:val="19"/>
              </w:rPr>
              <w:t>Primary Data Driver</w:t>
            </w:r>
          </w:p>
        </w:tc>
        <w:tc>
          <w:tcPr>
            <w:tcW w:w="3120" w:type="dxa"/>
            <w:tcMar>
              <w:top w:w="100" w:type="dxa"/>
              <w:left w:w="150" w:type="dxa"/>
              <w:bottom w:w="100" w:type="dxa"/>
              <w:right w:w="150" w:type="dxa"/>
            </w:tcMar>
          </w:tcPr>
          <w:p w14:paraId="39A8EBEE" w14:textId="77777777" w:rsidR="00270F9A" w:rsidRDefault="00270F9A" w:rsidP="001A1E07">
            <w:r>
              <w:rPr>
                <w:sz w:val="19"/>
              </w:rPr>
              <w:t>Dense historical clickstreams, strict category codes, and transaction logs.</w:t>
            </w:r>
          </w:p>
        </w:tc>
        <w:tc>
          <w:tcPr>
            <w:tcW w:w="3120" w:type="dxa"/>
            <w:tcMar>
              <w:top w:w="100" w:type="dxa"/>
              <w:left w:w="150" w:type="dxa"/>
              <w:bottom w:w="100" w:type="dxa"/>
              <w:right w:w="150" w:type="dxa"/>
            </w:tcMar>
          </w:tcPr>
          <w:p w14:paraId="206FDD75" w14:textId="77777777" w:rsidR="00270F9A" w:rsidRDefault="00270F9A" w:rsidP="001A1E07">
            <w:r>
              <w:rPr>
                <w:sz w:val="19"/>
              </w:rPr>
              <w:t>Natural language profiles, contextual prompts, and unstructured semantic metadata.</w:t>
            </w:r>
          </w:p>
        </w:tc>
      </w:tr>
      <w:tr w:rsidR="00270F9A" w14:paraId="7A51F67A" w14:textId="77777777" w:rsidTr="001A1E07">
        <w:trPr>
          <w:jc w:val="center"/>
        </w:trPr>
        <w:tc>
          <w:tcPr>
            <w:tcW w:w="3120" w:type="dxa"/>
            <w:shd w:val="clear" w:color="auto" w:fill="F2F4F7"/>
            <w:tcMar>
              <w:top w:w="100" w:type="dxa"/>
              <w:left w:w="150" w:type="dxa"/>
              <w:bottom w:w="100" w:type="dxa"/>
              <w:right w:w="150" w:type="dxa"/>
            </w:tcMar>
          </w:tcPr>
          <w:p w14:paraId="667C99DB" w14:textId="77777777" w:rsidR="00270F9A" w:rsidRDefault="00270F9A" w:rsidP="001A1E07">
            <w:r>
              <w:rPr>
                <w:sz w:val="19"/>
              </w:rPr>
              <w:t>Cold-Start Handling</w:t>
            </w:r>
          </w:p>
        </w:tc>
        <w:tc>
          <w:tcPr>
            <w:tcW w:w="3120" w:type="dxa"/>
            <w:shd w:val="clear" w:color="auto" w:fill="F2F4F7"/>
            <w:tcMar>
              <w:top w:w="100" w:type="dxa"/>
              <w:left w:w="150" w:type="dxa"/>
              <w:bottom w:w="100" w:type="dxa"/>
              <w:right w:w="150" w:type="dxa"/>
            </w:tcMar>
          </w:tcPr>
          <w:p w14:paraId="5527645D" w14:textId="77777777" w:rsidR="00270F9A" w:rsidRDefault="00270F9A" w:rsidP="001A1E07">
            <w:r>
              <w:rPr>
                <w:sz w:val="19"/>
              </w:rPr>
              <w:t>Weak. Requires extensive warm-up interactions or manual metadata tagging.</w:t>
            </w:r>
          </w:p>
        </w:tc>
        <w:tc>
          <w:tcPr>
            <w:tcW w:w="3120" w:type="dxa"/>
            <w:shd w:val="clear" w:color="auto" w:fill="F2F4F7"/>
            <w:tcMar>
              <w:top w:w="100" w:type="dxa"/>
              <w:left w:w="150" w:type="dxa"/>
              <w:bottom w:w="100" w:type="dxa"/>
              <w:right w:w="150" w:type="dxa"/>
            </w:tcMar>
          </w:tcPr>
          <w:p w14:paraId="63421CA6" w14:textId="77777777" w:rsidR="00270F9A" w:rsidRDefault="00270F9A" w:rsidP="001A1E07">
            <w:r>
              <w:rPr>
                <w:sz w:val="19"/>
              </w:rPr>
              <w:t>Strong. Can accurately place a brand-new item based purely on its unstructured text or visual description.</w:t>
            </w:r>
          </w:p>
        </w:tc>
      </w:tr>
      <w:tr w:rsidR="00270F9A" w14:paraId="64E17C58" w14:textId="77777777" w:rsidTr="001A1E07">
        <w:trPr>
          <w:jc w:val="center"/>
        </w:trPr>
        <w:tc>
          <w:tcPr>
            <w:tcW w:w="3120" w:type="dxa"/>
            <w:tcMar>
              <w:top w:w="100" w:type="dxa"/>
              <w:left w:w="150" w:type="dxa"/>
              <w:bottom w:w="100" w:type="dxa"/>
              <w:right w:w="150" w:type="dxa"/>
            </w:tcMar>
          </w:tcPr>
          <w:p w14:paraId="35698EEC" w14:textId="77777777" w:rsidR="00270F9A" w:rsidRDefault="00270F9A" w:rsidP="001A1E07">
            <w:r>
              <w:rPr>
                <w:sz w:val="19"/>
              </w:rPr>
              <w:t>Contextual Flexibility</w:t>
            </w:r>
          </w:p>
        </w:tc>
        <w:tc>
          <w:tcPr>
            <w:tcW w:w="3120" w:type="dxa"/>
            <w:tcMar>
              <w:top w:w="100" w:type="dxa"/>
              <w:left w:w="150" w:type="dxa"/>
              <w:bottom w:w="100" w:type="dxa"/>
              <w:right w:w="150" w:type="dxa"/>
            </w:tcMar>
          </w:tcPr>
          <w:p w14:paraId="2D9CBD17" w14:textId="77777777" w:rsidR="00270F9A" w:rsidRDefault="00270F9A" w:rsidP="001A1E07">
            <w:r>
              <w:rPr>
                <w:sz w:val="19"/>
              </w:rPr>
              <w:t>Limited. Dependent on fixed attributes like location, device type, or predefined time windows.</w:t>
            </w:r>
          </w:p>
        </w:tc>
        <w:tc>
          <w:tcPr>
            <w:tcW w:w="3120" w:type="dxa"/>
            <w:tcMar>
              <w:top w:w="100" w:type="dxa"/>
              <w:left w:w="150" w:type="dxa"/>
              <w:bottom w:w="100" w:type="dxa"/>
              <w:right w:w="150" w:type="dxa"/>
            </w:tcMar>
          </w:tcPr>
          <w:p w14:paraId="710EEE86" w14:textId="77777777" w:rsidR="00270F9A" w:rsidRDefault="00270F9A" w:rsidP="001A1E07">
            <w:r>
              <w:rPr>
                <w:sz w:val="19"/>
              </w:rPr>
              <w:t>High. Understands complex, multi-sentence user prompts and immediate conversational context.</w:t>
            </w:r>
          </w:p>
        </w:tc>
      </w:tr>
      <w:tr w:rsidR="00270F9A" w14:paraId="3600B9D3" w14:textId="77777777" w:rsidTr="001A1E07">
        <w:trPr>
          <w:jc w:val="center"/>
        </w:trPr>
        <w:tc>
          <w:tcPr>
            <w:tcW w:w="3120" w:type="dxa"/>
            <w:shd w:val="clear" w:color="auto" w:fill="F2F4F7"/>
            <w:tcMar>
              <w:top w:w="100" w:type="dxa"/>
              <w:left w:w="150" w:type="dxa"/>
              <w:bottom w:w="100" w:type="dxa"/>
              <w:right w:w="150" w:type="dxa"/>
            </w:tcMar>
          </w:tcPr>
          <w:p w14:paraId="396C2AF0" w14:textId="77777777" w:rsidR="00270F9A" w:rsidRDefault="00270F9A" w:rsidP="001A1E07">
            <w:r>
              <w:rPr>
                <w:sz w:val="19"/>
              </w:rPr>
              <w:t>Compute Complexity</w:t>
            </w:r>
          </w:p>
        </w:tc>
        <w:tc>
          <w:tcPr>
            <w:tcW w:w="3120" w:type="dxa"/>
            <w:shd w:val="clear" w:color="auto" w:fill="F2F4F7"/>
            <w:tcMar>
              <w:top w:w="100" w:type="dxa"/>
              <w:left w:w="150" w:type="dxa"/>
              <w:bottom w:w="100" w:type="dxa"/>
              <w:right w:w="150" w:type="dxa"/>
            </w:tcMar>
          </w:tcPr>
          <w:p w14:paraId="05B81368" w14:textId="77777777" w:rsidR="00270F9A" w:rsidRDefault="00270F9A" w:rsidP="001A1E07">
            <w:r>
              <w:rPr>
                <w:sz w:val="19"/>
              </w:rPr>
              <w:t>Low to Moderate. Highly optimized for real-time low latency at massive scale.</w:t>
            </w:r>
          </w:p>
        </w:tc>
        <w:tc>
          <w:tcPr>
            <w:tcW w:w="3120" w:type="dxa"/>
            <w:shd w:val="clear" w:color="auto" w:fill="F2F4F7"/>
            <w:tcMar>
              <w:top w:w="100" w:type="dxa"/>
              <w:left w:w="150" w:type="dxa"/>
              <w:bottom w:w="100" w:type="dxa"/>
              <w:right w:w="150" w:type="dxa"/>
            </w:tcMar>
          </w:tcPr>
          <w:p w14:paraId="01CD2493" w14:textId="77777777" w:rsidR="00270F9A" w:rsidRDefault="00270F9A" w:rsidP="001A1E07">
            <w:r>
              <w:rPr>
                <w:sz w:val="19"/>
              </w:rPr>
              <w:t>High. Requires significant infrastructure support (GPUs) and advanced caching layer strategies.</w:t>
            </w:r>
          </w:p>
        </w:tc>
      </w:tr>
    </w:tbl>
    <w:p w14:paraId="54E5A3C1" w14:textId="77777777" w:rsidR="00270F9A" w:rsidRDefault="00270F9A" w:rsidP="00270F9A"/>
    <w:p w14:paraId="08C7F444" w14:textId="77777777" w:rsidR="00270F9A" w:rsidRDefault="00270F9A" w:rsidP="00270F9A">
      <w:pPr>
        <w:pStyle w:val="Heading2"/>
        <w:spacing w:before="360" w:after="160"/>
      </w:pPr>
      <w:r>
        <w:rPr>
          <w:rFonts w:ascii="Calibri" w:hAnsi="Calibri"/>
          <w:color w:val="1B365D"/>
        </w:rPr>
        <w:lastRenderedPageBreak/>
        <w:t>4.9 Deployment Considerations for Real-Time and Batch Recommendations</w:t>
      </w:r>
    </w:p>
    <w:p w14:paraId="79F27D50" w14:textId="77777777" w:rsidR="00270F9A" w:rsidRDefault="00270F9A" w:rsidP="00270F9A">
      <w:r>
        <w:t>Transitioning a recommendation engine from an offline Jupyter Notebook to a production architecture requires careful infrastructure planning. Data engineers must choose when to compute recommendations based on latency constraints and compute costs.</w:t>
      </w:r>
    </w:p>
    <w:p w14:paraId="66BE5122" w14:textId="77777777" w:rsidR="00270F9A" w:rsidRDefault="00270F9A" w:rsidP="00270F9A">
      <w:r>
        <w:rPr>
          <w:b/>
        </w:rPr>
        <w:t xml:space="preserve">Batch Processing Pipelines: </w:t>
      </w:r>
      <w:r>
        <w:t>In a batch architecture, recommendations are calculated at scheduled intervals (e.g., nightly) using a data lake engine like Apache Spark.</w:t>
      </w:r>
      <w:r>
        <w:br/>
        <w:t>• Workflow: The system ingests all historical interaction data from the previous 24 hours, recalculates the matrix factorization embeddings or neural weights, generates a list of the top 100 recommended items for every user, and writes those pre-computed lists to a fast key-value store (like Redis or DynamoDB).</w:t>
      </w:r>
      <w:r>
        <w:br/>
        <w:t>• Pros: Low production risk, computationally efficient, and delivers sub-millisecond lookup times.</w:t>
      </w:r>
      <w:r>
        <w:br/>
        <w:t xml:space="preserve">• Cons: Cannot react to user </w:t>
      </w:r>
      <w:proofErr w:type="spellStart"/>
      <w:r>
        <w:t>behavior</w:t>
      </w:r>
      <w:proofErr w:type="spellEnd"/>
      <w:r>
        <w:t xml:space="preserve"> during their current session.</w:t>
      </w:r>
    </w:p>
    <w:p w14:paraId="2E3B74EC" w14:textId="77777777" w:rsidR="00270F9A" w:rsidRDefault="00270F9A" w:rsidP="00270F9A">
      <w:r>
        <w:rPr>
          <w:b/>
        </w:rPr>
        <w:t xml:space="preserve">Real-Time Streaming Systems: </w:t>
      </w:r>
      <w:r>
        <w:t>Real-time recommendation architectures process live event streams using frameworks like Apache Kafka or Flink.</w:t>
      </w:r>
      <w:r>
        <w:br/>
        <w:t xml:space="preserve">• Workflow: As a user clicks, hovers, or watches content, these </w:t>
      </w:r>
      <w:proofErr w:type="spellStart"/>
      <w:r>
        <w:t>behavioral</w:t>
      </w:r>
      <w:proofErr w:type="spellEnd"/>
      <w:r>
        <w:t xml:space="preserve"> events feed into a real-time retrieval model. The model computes an updated user embedding vector instantly, queries an approximate nearest </w:t>
      </w:r>
      <w:proofErr w:type="spellStart"/>
      <w:r>
        <w:t>neighbor</w:t>
      </w:r>
      <w:proofErr w:type="spellEnd"/>
      <w:r>
        <w:t xml:space="preserve"> (ANN) vector database, and dynamically re-ranks candidates on the fly.</w:t>
      </w:r>
      <w:r>
        <w:br/>
        <w:t>• Pros: Highly responsive. Instantly shifts recommendations based on immediate user intent.</w:t>
      </w:r>
      <w:r>
        <w:br/>
        <w:t>• Cons: Expensive to maintain, requires complex engineering pipelines to avoid data race conditions, and introduces system latency overhead.</w:t>
      </w:r>
    </w:p>
    <w:p w14:paraId="3A0146F8" w14:textId="77777777" w:rsidR="00270F9A" w:rsidRDefault="00270F9A" w:rsidP="00270F9A">
      <w:pPr>
        <w:pStyle w:val="Heading3"/>
        <w:spacing w:before="240"/>
      </w:pPr>
      <w:r>
        <w:rPr>
          <w:rFonts w:ascii="Calibri" w:hAnsi="Calibri"/>
          <w:color w:val="4B6B94"/>
        </w:rPr>
        <w:t>Two-Stage Production Architecture</w:t>
      </w:r>
    </w:p>
    <w:p w14:paraId="5E0C6BA3" w14:textId="77777777" w:rsidR="00270F9A" w:rsidRDefault="00270F9A" w:rsidP="00270F9A">
      <w:r>
        <w:t>To optimize both speed and accuracy, commercial applications deploy a Two-Stage Architecture:</w:t>
      </w:r>
      <w:r>
        <w:br/>
        <w:t>1. Retrieval Stage (Candidate Generation): Sifting millions of items down to hundreds of potential candidates using fast, lightweight models.</w:t>
      </w:r>
      <w:r>
        <w:br/>
        <w:t>2. Ranking Stage (Scoring): Applying a complex, precise machine learning model to rank those hundreds of candidates down to the final top 10-20 entries delivered to the user profile.</w:t>
      </w:r>
    </w:p>
    <w:p w14:paraId="43D4F3F8" w14:textId="77777777" w:rsidR="009A72BF" w:rsidRDefault="009A72BF" w:rsidP="009A72BF">
      <w:pPr>
        <w:pStyle w:val="Heading2"/>
        <w:spacing w:before="360" w:after="160"/>
        <w:rPr>
          <w:rFonts w:ascii="Cambria" w:hAnsi="Cambria"/>
          <w:color w:val="2B6CAC"/>
          <w:sz w:val="30"/>
          <w:szCs w:val="30"/>
          <w:lang w:eastAsia="en-IN"/>
        </w:rPr>
      </w:pPr>
      <w:r>
        <w:rPr>
          <w:rFonts w:ascii="Cambria" w:hAnsi="Cambria"/>
          <w:b/>
          <w:bCs/>
          <w:color w:val="2B6CAC"/>
          <w:sz w:val="30"/>
          <w:szCs w:val="30"/>
        </w:rPr>
        <w:t>4.10 Summary and Exercises</w:t>
      </w:r>
    </w:p>
    <w:p w14:paraId="58208578" w14:textId="77777777" w:rsidR="009A72BF" w:rsidRDefault="009A72BF">
      <w:pPr>
        <w:spacing w:before="120" w:after="80"/>
        <w:rPr>
          <w:lang w:eastAsia="en-IN"/>
        </w:rPr>
      </w:pPr>
      <w:r>
        <w:rPr>
          <w:b/>
          <w:bCs/>
        </w:rPr>
        <w:t>Summary</w:t>
      </w:r>
    </w:p>
    <w:p w14:paraId="6C60DC3C" w14:textId="77777777" w:rsidR="00270F9A" w:rsidRDefault="00270F9A" w:rsidP="00270F9A">
      <w:pPr>
        <w:pStyle w:val="ListBullet"/>
      </w:pPr>
      <w:r>
        <w:t>Recommendation systems are essential marketing assets that drive customer retention, surface long-tail catalog items, and maximize ARPU.</w:t>
      </w:r>
    </w:p>
    <w:p w14:paraId="5AEDD0D2" w14:textId="77777777" w:rsidR="00270F9A" w:rsidRDefault="00270F9A" w:rsidP="00270F9A">
      <w:pPr>
        <w:pStyle w:val="ListBullet"/>
      </w:pPr>
      <w:r>
        <w:t>Traditional paradigms include popularity-based rankings, content-based matching, collaborative filtering based on user networks, and hybrid approaches.</w:t>
      </w:r>
    </w:p>
    <w:p w14:paraId="7070FF33" w14:textId="77777777" w:rsidR="00270F9A" w:rsidRDefault="00270F9A" w:rsidP="00270F9A">
      <w:pPr>
        <w:pStyle w:val="ListBullet"/>
      </w:pPr>
      <w:r>
        <w:t>Matrix factorization maps users and items into a shared latent vector space, reducing sparse interaction data into dense, predictive dimensions.</w:t>
      </w:r>
    </w:p>
    <w:p w14:paraId="39FB2B7B" w14:textId="77777777" w:rsidR="00270F9A" w:rsidRDefault="00270F9A" w:rsidP="00270F9A">
      <w:pPr>
        <w:pStyle w:val="ListBullet"/>
      </w:pPr>
      <w:r>
        <w:t>Evaluating recommendation systems requires balancing offline accuracy metrics (Precision, Recall, MAP, NDCG) with live online A/B testing KPIs.</w:t>
      </w:r>
    </w:p>
    <w:p w14:paraId="73BFF382" w14:textId="77777777" w:rsidR="00270F9A" w:rsidRDefault="00270F9A" w:rsidP="00270F9A">
      <w:pPr>
        <w:pStyle w:val="ListBullet"/>
      </w:pPr>
      <w:r>
        <w:t>Generative AI is shifting recommendations toward semantic vector frameworks, enabling conversational discovery and contextual understanding.</w:t>
      </w:r>
    </w:p>
    <w:p w14:paraId="098D8898" w14:textId="77777777" w:rsidR="009A72BF" w:rsidRDefault="009A72BF">
      <w:pPr>
        <w:spacing w:before="120" w:after="80"/>
        <w:rPr>
          <w:lang w:eastAsia="en-IN"/>
        </w:rPr>
      </w:pPr>
      <w:r>
        <w:rPr>
          <w:b/>
          <w:bCs/>
        </w:rPr>
        <w:lastRenderedPageBreak/>
        <w:t>Exercises</w:t>
      </w:r>
    </w:p>
    <w:p w14:paraId="2C6B71BE" w14:textId="77777777" w:rsidR="00270F9A" w:rsidRDefault="00270F9A" w:rsidP="00270F9A">
      <w:r>
        <w:rPr>
          <w:b/>
        </w:rPr>
        <w:t>Exercise 1: Algebraic Calculation</w:t>
      </w:r>
      <w:r>
        <w:rPr>
          <w:b/>
        </w:rPr>
        <w:br/>
      </w:r>
      <w:r>
        <w:t xml:space="preserve">Given a user vector u = [4, 0, 1, 5] and an item vector </w:t>
      </w:r>
      <w:proofErr w:type="spellStart"/>
      <w:r>
        <w:t>i</w:t>
      </w:r>
      <w:proofErr w:type="spellEnd"/>
      <w:r>
        <w:t xml:space="preserve"> = [3, 2, 0, 4] within an explicit 4-dimensional system matrix:</w:t>
      </w:r>
      <w:r>
        <w:br/>
        <w:t>1. Calculate the algebraic dot product of the two vectors.</w:t>
      </w:r>
      <w:r>
        <w:br/>
        <w:t>2. Compute the Cosine Similarity metric between the user and the item.</w:t>
      </w:r>
      <w:r>
        <w:br/>
        <w:t>3. Based on your calculation, state whether this item should be recommended to the user if the delivery threshold is set to a Cosine Similarity score of &gt;= 0.85.</w:t>
      </w:r>
    </w:p>
    <w:p w14:paraId="30F75167" w14:textId="77777777" w:rsidR="00270F9A" w:rsidRDefault="00270F9A" w:rsidP="00270F9A">
      <w:r>
        <w:rPr>
          <w:b/>
        </w:rPr>
        <w:t>Exercise 2: Strategic Case Response</w:t>
      </w:r>
      <w:r>
        <w:rPr>
          <w:b/>
        </w:rPr>
        <w:br/>
      </w:r>
      <w:r>
        <w:t>Imagine you are the VP of Marketing for a boutique subscription video-on-demand (SVOD) streaming network focused on independent documentary films. Your platform currently uses a basic popularity-based recommendation layout.</w:t>
      </w:r>
      <w:r>
        <w:br/>
        <w:t>• Draft an executive strategic roadmap (1–2 pages) outlining why the company should migrate to an embedding-based hybrid recommendation system.</w:t>
      </w:r>
      <w:r>
        <w:br/>
        <w:t>• Address how you plan to handle user cold-start issues during sign-up, and specify the primary online KPIs your department will monitor during the initial A/B pilot testing window.</w:t>
      </w:r>
    </w:p>
    <w:p w14:paraId="13C87698" w14:textId="77777777" w:rsidR="00A84B46" w:rsidRDefault="00A84B46"/>
    <w:p w14:paraId="6071BB83" w14:textId="77777777" w:rsidR="00C878B8" w:rsidRDefault="00C878B8"/>
    <w:p w14:paraId="00BFD5FC" w14:textId="77777777" w:rsidR="00C878B8" w:rsidRDefault="00C878B8"/>
    <w:p w14:paraId="1BA17338" w14:textId="77777777" w:rsidR="00C878B8" w:rsidRDefault="00C878B8"/>
    <w:p w14:paraId="445FCAA9" w14:textId="77777777" w:rsidR="00C878B8" w:rsidRDefault="00C878B8"/>
    <w:p w14:paraId="3D957E04" w14:textId="77777777" w:rsidR="00C878B8" w:rsidRDefault="00C878B8"/>
    <w:p w14:paraId="27B22C96" w14:textId="77777777" w:rsidR="00C878B8" w:rsidRDefault="00C878B8"/>
    <w:p w14:paraId="3A18F47B" w14:textId="77777777" w:rsidR="00C878B8" w:rsidRDefault="00C878B8"/>
    <w:p w14:paraId="2EAD7094" w14:textId="77777777" w:rsidR="00C878B8" w:rsidRDefault="00C878B8"/>
    <w:p w14:paraId="6AA513E9" w14:textId="77777777" w:rsidR="00C878B8" w:rsidRDefault="00C878B8"/>
    <w:p w14:paraId="5E679559" w14:textId="77777777" w:rsidR="00C878B8" w:rsidRDefault="00C878B8"/>
    <w:p w14:paraId="1EB7A0DC" w14:textId="77777777" w:rsidR="00C878B8" w:rsidRDefault="00C878B8"/>
    <w:p w14:paraId="531C85CF" w14:textId="77777777" w:rsidR="00C878B8" w:rsidRDefault="00C878B8"/>
    <w:p w14:paraId="0A3D23D2" w14:textId="77777777" w:rsidR="00C878B8" w:rsidRDefault="00C878B8"/>
    <w:p w14:paraId="55496A06" w14:textId="77777777" w:rsidR="00C878B8" w:rsidRDefault="00C878B8"/>
    <w:p w14:paraId="3D7D5CEE" w14:textId="77777777" w:rsidR="00C878B8" w:rsidRDefault="00C878B8"/>
    <w:p w14:paraId="2980F670" w14:textId="77777777" w:rsidR="00C878B8" w:rsidRDefault="00C878B8"/>
    <w:p w14:paraId="2D32765C" w14:textId="77777777" w:rsidR="00C878B8" w:rsidRDefault="00C878B8"/>
    <w:p w14:paraId="2D45D4F3" w14:textId="77777777" w:rsidR="00C878B8" w:rsidRDefault="00C878B8"/>
    <w:p w14:paraId="0CC06E1D" w14:textId="77777777" w:rsidR="00C878B8" w:rsidRDefault="00C878B8"/>
    <w:p w14:paraId="4BDC9E9E" w14:textId="77777777" w:rsidR="00806F55" w:rsidRDefault="00806F55" w:rsidP="00806F55">
      <w:pPr>
        <w:pStyle w:val="Heading1"/>
        <w:spacing w:after="360"/>
        <w:rPr>
          <w:rFonts w:ascii="Cambria" w:hAnsi="Cambria"/>
          <w:color w:val="1B365D"/>
          <w:sz w:val="44"/>
          <w:szCs w:val="44"/>
          <w:lang w:eastAsia="en-IN"/>
        </w:rPr>
      </w:pPr>
      <w:r>
        <w:rPr>
          <w:rFonts w:ascii="Cambria" w:hAnsi="Cambria"/>
          <w:b/>
          <w:bCs/>
          <w:color w:val="1B365D"/>
          <w:sz w:val="44"/>
          <w:szCs w:val="44"/>
        </w:rPr>
        <w:lastRenderedPageBreak/>
        <w:t>Chapter 5. Demand Forecasting</w:t>
      </w:r>
    </w:p>
    <w:p w14:paraId="7E33B7D1" w14:textId="77777777" w:rsidR="008A1642" w:rsidRDefault="008A1642" w:rsidP="008A1642">
      <w:pPr>
        <w:pStyle w:val="Heading2"/>
        <w:spacing w:before="240" w:after="120"/>
      </w:pPr>
      <w:r>
        <w:rPr>
          <w:rFonts w:ascii="Arial" w:hAnsi="Arial"/>
          <w:b/>
          <w:color w:val="1B365D"/>
          <w:sz w:val="28"/>
        </w:rPr>
        <w:t>5.1 Forecasting demand for marketing, sales, and supply alignment</w:t>
      </w:r>
    </w:p>
    <w:p w14:paraId="211FCC02" w14:textId="77777777" w:rsidR="008A1642" w:rsidRDefault="008A1642" w:rsidP="008A1642">
      <w:r>
        <w:rPr>
          <w:color w:val="2D3748"/>
        </w:rPr>
        <w:t>In the modern media landscape, content has transitioned from a physical asset to a highly dynamic digital commodity. Demand forecasting no longer merely implies calculating how many physical discs or print publications to ship; instead, it dictates server capacity allocations, ad inventory monetization strategies, licensing optimization models, and production budgeting. Achieving seamless alignment between marketing campaigns, cross-channel sales teams, and operational supply infrastructure represents the primary commercial objective of predictive demand analytics.</w:t>
      </w:r>
    </w:p>
    <w:p w14:paraId="5BE21E99" w14:textId="77777777" w:rsidR="008A1642" w:rsidRDefault="008A1642" w:rsidP="008A1642">
      <w:r>
        <w:rPr>
          <w:color w:val="2D3748"/>
        </w:rPr>
        <w:t xml:space="preserve">When media firms operate in organizational silos, structural inefficiencies emerge. Marketing teams launch massive user acquisition campaigns or programmatic ad pushes without notifying infrastructure teams, resulting in unexpected server overloads, latency spikes, or streaming degradations. Conversely, overestimating demand for exclusive premier event streaming causes excessive cloud resource over-provisioning, drastically inflating operational overhead. Predictive demand </w:t>
      </w:r>
      <w:proofErr w:type="spellStart"/>
      <w:r>
        <w:rPr>
          <w:color w:val="2D3748"/>
        </w:rPr>
        <w:t>modeling</w:t>
      </w:r>
      <w:proofErr w:type="spellEnd"/>
      <w:r>
        <w:rPr>
          <w:color w:val="2D3748"/>
        </w:rPr>
        <w:t xml:space="preserve"> serves as the unified analytical core that harmonizes these diverse corporate operations.</w:t>
      </w:r>
    </w:p>
    <w:p w14:paraId="0CBCC46D" w14:textId="77777777" w:rsidR="008A1642" w:rsidRDefault="008A1642" w:rsidP="008A1642">
      <w:r>
        <w:rPr>
          <w:color w:val="2D3748"/>
        </w:rPr>
        <w:t>The foundational framework rests upon a synchronized cross-functional loop:</w:t>
      </w:r>
    </w:p>
    <w:p w14:paraId="40C85234" w14:textId="77777777" w:rsidR="008A1642" w:rsidRDefault="008A1642" w:rsidP="008A1642">
      <w:pPr>
        <w:pStyle w:val="ListBullet"/>
        <w:spacing w:after="60"/>
      </w:pPr>
      <w:r>
        <w:rPr>
          <w:b/>
        </w:rPr>
        <w:t xml:space="preserve">• </w:t>
      </w:r>
      <w:r>
        <w:t>Marketing Optimization: Leveraging forward-looking demand signals to optimize programmatic advertising expenditures, time promotional push notifications, structure algorithmic customer acquisition campaigns, and mitigate subscriber churn.</w:t>
      </w:r>
    </w:p>
    <w:p w14:paraId="60066F1A" w14:textId="77777777" w:rsidR="008A1642" w:rsidRDefault="008A1642" w:rsidP="008A1642">
      <w:pPr>
        <w:pStyle w:val="ListBullet"/>
        <w:spacing w:after="60"/>
      </w:pPr>
      <w:r>
        <w:rPr>
          <w:b/>
        </w:rPr>
        <w:t xml:space="preserve">• </w:t>
      </w:r>
      <w:r>
        <w:t>Sales &amp; Inventory Monetization: Providing precise predictive metrics on viewer traffic volumes to enable advertising sales teams to confidently pre-sell premium ad slots, maximize Fill Rates, and dynamically optimize programmatic Floor Prices within Real-Time Bidding (RTB) auctions.</w:t>
      </w:r>
    </w:p>
    <w:p w14:paraId="71E12CF5" w14:textId="77777777" w:rsidR="008A1642" w:rsidRDefault="008A1642" w:rsidP="008A1642">
      <w:pPr>
        <w:pStyle w:val="ListBullet"/>
        <w:spacing w:after="60"/>
      </w:pPr>
      <w:r>
        <w:rPr>
          <w:b/>
        </w:rPr>
        <w:t xml:space="preserve">• </w:t>
      </w:r>
      <w:r>
        <w:t xml:space="preserve">Supply &amp; Infrastructure Engineering: Empowering DevOps and system architecture teams to configure auto-scaling policies across cloud infrastructure, optimize </w:t>
      </w:r>
      <w:proofErr w:type="gramStart"/>
      <w:r>
        <w:t>Multi-CDN</w:t>
      </w:r>
      <w:proofErr w:type="gramEnd"/>
      <w:r>
        <w:t xml:space="preserve"> routing matrices, and schedule edge-caching configurations prior to high-traffic media releases.</w:t>
      </w:r>
    </w:p>
    <w:p w14:paraId="66869E26" w14:textId="77777777" w:rsidR="008A1642" w:rsidRDefault="008A1642" w:rsidP="008A1642">
      <w:pPr>
        <w:pStyle w:val="Heading2"/>
        <w:spacing w:before="240" w:after="120"/>
      </w:pPr>
      <w:r>
        <w:rPr>
          <w:rFonts w:ascii="Arial" w:hAnsi="Arial"/>
          <w:b/>
          <w:color w:val="1B365D"/>
          <w:sz w:val="28"/>
        </w:rPr>
        <w:t>5.2 Time-series concepts: trend, seasonality, cycles, and external drivers</w:t>
      </w:r>
    </w:p>
    <w:p w14:paraId="556E0E6A" w14:textId="77777777" w:rsidR="008A1642" w:rsidRDefault="008A1642" w:rsidP="008A1642">
      <w:r>
        <w:rPr>
          <w:color w:val="2D3748"/>
        </w:rPr>
        <w:t>To construct robust predictive models, a time-series dataset must be mathematically decomposed into its constituent elements. Standard structural breakdown defines an observed data point as a function of trend, seasonality, cyclical fluctuations, and irregular noise.</w:t>
      </w:r>
    </w:p>
    <w:p w14:paraId="7A2BE6F3" w14:textId="77777777" w:rsidR="008A1642" w:rsidRDefault="008A1642" w:rsidP="008A1642">
      <w:r>
        <w:rPr>
          <w:color w:val="2D3748"/>
        </w:rPr>
        <w:t>Let us formalize these components:</w:t>
      </w:r>
    </w:p>
    <w:p w14:paraId="0147EE72" w14:textId="77777777" w:rsidR="008A1642" w:rsidRDefault="008A1642" w:rsidP="008A1642">
      <w:r>
        <w:rPr>
          <w:b/>
          <w:color w:val="2D3748"/>
        </w:rPr>
        <w:t xml:space="preserve">• </w:t>
      </w:r>
      <w:r>
        <w:rPr>
          <w:color w:val="2D3748"/>
        </w:rPr>
        <w:t>1. Trend (</w:t>
      </w:r>
      <w:proofErr w:type="spellStart"/>
      <w:r>
        <w:rPr>
          <w:color w:val="2D3748"/>
        </w:rPr>
        <w:t>T_t</w:t>
      </w:r>
      <w:proofErr w:type="spellEnd"/>
      <w:r>
        <w:rPr>
          <w:color w:val="2D3748"/>
        </w:rPr>
        <w:t>): The long-term underlying direction of the data over extended temporal horizons. In media analytics, this captures macro-level phenomena, such as a steady multi-year secular expansion in Video-on-Demand (VOD) subscriptions or the gradual structural contraction of traditional linear television viewership.</w:t>
      </w:r>
    </w:p>
    <w:p w14:paraId="3F9329C3" w14:textId="77777777" w:rsidR="008A1642" w:rsidRDefault="008A1642" w:rsidP="008A1642">
      <w:r>
        <w:rPr>
          <w:b/>
          <w:color w:val="2D3748"/>
        </w:rPr>
        <w:t xml:space="preserve">• </w:t>
      </w:r>
      <w:r>
        <w:rPr>
          <w:color w:val="2D3748"/>
        </w:rPr>
        <w:t>2. Seasonality (</w:t>
      </w:r>
      <w:proofErr w:type="spellStart"/>
      <w:r>
        <w:rPr>
          <w:color w:val="2D3748"/>
        </w:rPr>
        <w:t>S_t</w:t>
      </w:r>
      <w:proofErr w:type="spellEnd"/>
      <w:r>
        <w:rPr>
          <w:color w:val="2D3748"/>
        </w:rPr>
        <w:t xml:space="preserve">): Repetitive, highly predictable structural fluctuations that occur within fixed calendar intervals. Media consumption patterns exhibit severe seasonal regularities: weekly cycles (surges in weekend movie streaming vs. weekday morning commutes), monthly variations, or annual </w:t>
      </w:r>
      <w:r>
        <w:rPr>
          <w:color w:val="2D3748"/>
        </w:rPr>
        <w:lastRenderedPageBreak/>
        <w:t>patterns (escalated holiday viewership, summer box office peaks, and predictable drops during outdoor-heavy seasons).</w:t>
      </w:r>
    </w:p>
    <w:p w14:paraId="0BB5E6F9" w14:textId="77777777" w:rsidR="008A1642" w:rsidRDefault="008A1642" w:rsidP="008A1642">
      <w:r>
        <w:rPr>
          <w:b/>
          <w:color w:val="2D3748"/>
        </w:rPr>
        <w:t xml:space="preserve">• </w:t>
      </w:r>
      <w:r>
        <w:rPr>
          <w:color w:val="2D3748"/>
        </w:rPr>
        <w:t>3. Cyclical Components (</w:t>
      </w:r>
      <w:proofErr w:type="spellStart"/>
      <w:r>
        <w:rPr>
          <w:color w:val="2D3748"/>
        </w:rPr>
        <w:t>C_t</w:t>
      </w:r>
      <w:proofErr w:type="spellEnd"/>
      <w:r>
        <w:rPr>
          <w:color w:val="2D3748"/>
        </w:rPr>
        <w:t>): Non-fixed, wavy variations driven by macroeconomic or systemic business shifts. Unlike seasonality, cycles do not have a predetermined periodic length. An example includes fluctuations in corporate advertising budgets corresponding to multi-year economic expansion or recessionary periods.</w:t>
      </w:r>
    </w:p>
    <w:p w14:paraId="5C6AA82F" w14:textId="77777777" w:rsidR="008A1642" w:rsidRDefault="008A1642" w:rsidP="008A1642">
      <w:r>
        <w:rPr>
          <w:b/>
          <w:color w:val="2D3748"/>
        </w:rPr>
        <w:t xml:space="preserve">• </w:t>
      </w:r>
      <w:r>
        <w:rPr>
          <w:color w:val="2D3748"/>
        </w:rPr>
        <w:t>4. Irregular / Residual Noise (</w:t>
      </w:r>
      <w:proofErr w:type="spellStart"/>
      <w:r>
        <w:rPr>
          <w:color w:val="2D3748"/>
        </w:rPr>
        <w:t>I_t</w:t>
      </w:r>
      <w:proofErr w:type="spellEnd"/>
      <w:r>
        <w:rPr>
          <w:color w:val="2D3748"/>
        </w:rPr>
        <w:t xml:space="preserve">): Stochastic variations, white noise, or unpredictable anomalies that cannot be explained by structural parameters. Examples include unannounced celebrity breaking news events or sudden system </w:t>
      </w:r>
      <w:proofErr w:type="spellStart"/>
      <w:r>
        <w:rPr>
          <w:color w:val="2D3748"/>
        </w:rPr>
        <w:t>outtages</w:t>
      </w:r>
      <w:proofErr w:type="spellEnd"/>
      <w:r>
        <w:rPr>
          <w:color w:val="2D3748"/>
        </w:rPr>
        <w:t>.</w:t>
      </w:r>
    </w:p>
    <w:p w14:paraId="02C30917" w14:textId="77777777" w:rsidR="008A1642" w:rsidRDefault="008A1642" w:rsidP="008A1642">
      <w:r>
        <w:rPr>
          <w:color w:val="2D3748"/>
        </w:rPr>
        <w:t>These elements are generally assembled via two standard mathematical formulations:</w:t>
      </w:r>
    </w:p>
    <w:p w14:paraId="0F406E0E" w14:textId="77777777" w:rsidR="008A1642" w:rsidRDefault="008A1642" w:rsidP="008A1642">
      <w:r>
        <w:rPr>
          <w:b/>
          <w:color w:val="2D3748"/>
        </w:rPr>
        <w:t xml:space="preserve">• </w:t>
      </w:r>
      <w:r>
        <w:rPr>
          <w:i/>
          <w:color w:val="2D3748"/>
        </w:rPr>
        <w:t>Additive Decomposition Model:</w:t>
      </w:r>
    </w:p>
    <w:p w14:paraId="35CAD97E" w14:textId="77777777" w:rsidR="008A1642" w:rsidRDefault="008A1642" w:rsidP="008A1642">
      <w:proofErr w:type="spellStart"/>
      <w:r>
        <w:rPr>
          <w:i/>
          <w:color w:val="2D3748"/>
        </w:rPr>
        <w:t>Y_t</w:t>
      </w:r>
      <w:proofErr w:type="spellEnd"/>
      <w:r>
        <w:rPr>
          <w:i/>
          <w:color w:val="2D3748"/>
        </w:rPr>
        <w:t xml:space="preserve"> = </w:t>
      </w:r>
      <w:proofErr w:type="spellStart"/>
      <w:r>
        <w:rPr>
          <w:i/>
          <w:color w:val="2D3748"/>
        </w:rPr>
        <w:t>T_t</w:t>
      </w:r>
      <w:proofErr w:type="spellEnd"/>
      <w:r>
        <w:rPr>
          <w:i/>
          <w:color w:val="2D3748"/>
        </w:rPr>
        <w:t xml:space="preserve"> + </w:t>
      </w:r>
      <w:proofErr w:type="spellStart"/>
      <w:r>
        <w:rPr>
          <w:i/>
          <w:color w:val="2D3748"/>
        </w:rPr>
        <w:t>S_t</w:t>
      </w:r>
      <w:proofErr w:type="spellEnd"/>
      <w:r>
        <w:rPr>
          <w:i/>
          <w:color w:val="2D3748"/>
        </w:rPr>
        <w:t xml:space="preserve"> + </w:t>
      </w:r>
      <w:proofErr w:type="spellStart"/>
      <w:r>
        <w:rPr>
          <w:i/>
          <w:color w:val="2D3748"/>
        </w:rPr>
        <w:t>C_t</w:t>
      </w:r>
      <w:proofErr w:type="spellEnd"/>
      <w:r>
        <w:rPr>
          <w:i/>
          <w:color w:val="2D3748"/>
        </w:rPr>
        <w:t xml:space="preserve"> + </w:t>
      </w:r>
      <w:proofErr w:type="spellStart"/>
      <w:r>
        <w:rPr>
          <w:i/>
          <w:color w:val="2D3748"/>
        </w:rPr>
        <w:t>I_t</w:t>
      </w:r>
      <w:proofErr w:type="spellEnd"/>
    </w:p>
    <w:p w14:paraId="42068F6A" w14:textId="77777777" w:rsidR="008A1642" w:rsidRDefault="008A1642" w:rsidP="008A1642">
      <w:r>
        <w:rPr>
          <w:b/>
          <w:color w:val="2D3748"/>
        </w:rPr>
        <w:t xml:space="preserve">    </w:t>
      </w:r>
      <w:r>
        <w:rPr>
          <w:color w:val="2D3748"/>
        </w:rPr>
        <w:t>The Additive framework is applied when the absolute magnitude of seasonal variations remains relatively constant, regardless of changes in the overall trend level.</w:t>
      </w:r>
    </w:p>
    <w:p w14:paraId="10B8AAC8" w14:textId="77777777" w:rsidR="008A1642" w:rsidRDefault="008A1642" w:rsidP="008A1642">
      <w:r>
        <w:rPr>
          <w:b/>
          <w:color w:val="2D3748"/>
        </w:rPr>
        <w:t xml:space="preserve">• </w:t>
      </w:r>
      <w:r>
        <w:rPr>
          <w:i/>
          <w:color w:val="2D3748"/>
        </w:rPr>
        <w:t>Multiplicative Decomposition Model:</w:t>
      </w:r>
    </w:p>
    <w:p w14:paraId="177C62E5" w14:textId="77777777" w:rsidR="008A1642" w:rsidRDefault="008A1642" w:rsidP="008A1642">
      <w:proofErr w:type="spellStart"/>
      <w:r>
        <w:rPr>
          <w:i/>
          <w:color w:val="2D3748"/>
        </w:rPr>
        <w:t>Y_t</w:t>
      </w:r>
      <w:proofErr w:type="spellEnd"/>
      <w:r>
        <w:rPr>
          <w:i/>
          <w:color w:val="2D3748"/>
        </w:rPr>
        <w:t xml:space="preserve"> = </w:t>
      </w:r>
      <w:proofErr w:type="spellStart"/>
      <w:r>
        <w:rPr>
          <w:i/>
          <w:color w:val="2D3748"/>
        </w:rPr>
        <w:t>T_t</w:t>
      </w:r>
      <w:proofErr w:type="spellEnd"/>
      <w:r>
        <w:rPr>
          <w:i/>
          <w:color w:val="2D3748"/>
        </w:rPr>
        <w:t xml:space="preserve"> × </w:t>
      </w:r>
      <w:proofErr w:type="spellStart"/>
      <w:r>
        <w:rPr>
          <w:i/>
          <w:color w:val="2D3748"/>
        </w:rPr>
        <w:t>S_t</w:t>
      </w:r>
      <w:proofErr w:type="spellEnd"/>
      <w:r>
        <w:rPr>
          <w:i/>
          <w:color w:val="2D3748"/>
        </w:rPr>
        <w:t xml:space="preserve"> × </w:t>
      </w:r>
      <w:proofErr w:type="spellStart"/>
      <w:r>
        <w:rPr>
          <w:i/>
          <w:color w:val="2D3748"/>
        </w:rPr>
        <w:t>C_t</w:t>
      </w:r>
      <w:proofErr w:type="spellEnd"/>
      <w:r>
        <w:rPr>
          <w:i/>
          <w:color w:val="2D3748"/>
        </w:rPr>
        <w:t xml:space="preserve"> × </w:t>
      </w:r>
      <w:proofErr w:type="spellStart"/>
      <w:r>
        <w:rPr>
          <w:i/>
          <w:color w:val="2D3748"/>
        </w:rPr>
        <w:t>I_t</w:t>
      </w:r>
      <w:proofErr w:type="spellEnd"/>
    </w:p>
    <w:p w14:paraId="19EAB36D" w14:textId="77777777" w:rsidR="008A1642" w:rsidRDefault="008A1642" w:rsidP="008A1642">
      <w:r>
        <w:rPr>
          <w:b/>
          <w:color w:val="2D3748"/>
        </w:rPr>
        <w:t xml:space="preserve">    </w:t>
      </w:r>
      <w:r>
        <w:rPr>
          <w:color w:val="2D3748"/>
        </w:rPr>
        <w:t>The Multiplicative framework is vital for digital media, where seasonal spikes scale proportionally with user acquisition trends. For instance, if a platform grows from 1 million to 10 million active users, the absolute weekend streaming volume spike will expand proportionally, scaling with the growing baseline.</w:t>
      </w:r>
    </w:p>
    <w:tbl>
      <w:tblPr>
        <w:tblW w:w="0" w:type="auto"/>
        <w:jc w:val="center"/>
        <w:tblLayout w:type="fixed"/>
        <w:tblLook w:val="04A0" w:firstRow="1" w:lastRow="0" w:firstColumn="1" w:lastColumn="0" w:noHBand="0" w:noVBand="1"/>
      </w:tblPr>
      <w:tblGrid>
        <w:gridCol w:w="9360"/>
      </w:tblGrid>
      <w:tr w:rsidR="008A1642" w14:paraId="70F4F3D9" w14:textId="77777777" w:rsidTr="001A1E07">
        <w:trPr>
          <w:jc w:val="center"/>
        </w:trPr>
        <w:tc>
          <w:tcPr>
            <w:tcW w:w="9360" w:type="dxa"/>
            <w:tcBorders>
              <w:left w:val="single" w:sz="36" w:space="0" w:color="A6192E"/>
            </w:tcBorders>
            <w:shd w:val="clear" w:color="auto" w:fill="F7FAFC"/>
          </w:tcPr>
          <w:p w14:paraId="5BF213F8" w14:textId="77777777" w:rsidR="008A1642" w:rsidRDefault="008A1642" w:rsidP="001A1E07">
            <w:pPr>
              <w:spacing w:before="120"/>
              <w:ind w:left="144"/>
            </w:pPr>
            <w:r>
              <w:rPr>
                <w:b/>
                <w:color w:val="A6192E"/>
              </w:rPr>
              <w:t xml:space="preserve">CRITICAL INSIGHT: </w:t>
            </w:r>
            <w:r>
              <w:rPr>
                <w:color w:val="2D3748"/>
              </w:rPr>
              <w:t>Modern forecasting systems rarely rely purely on internal historical metrics. Incorporating structured external drivers—such as marketing spend inputs, real-time weather indices, localized social media sentiment metrics, competitive releases, and live event schedules—is critical to explaining the residual variances that traditional decomposition leaves behind.</w:t>
            </w:r>
          </w:p>
        </w:tc>
      </w:tr>
    </w:tbl>
    <w:p w14:paraId="003BB51C" w14:textId="77777777" w:rsidR="008A1642" w:rsidRDefault="008A1642" w:rsidP="008A1642"/>
    <w:p w14:paraId="0D9FAE98" w14:textId="77777777" w:rsidR="008A1642" w:rsidRDefault="008A1642" w:rsidP="008A1642">
      <w:pPr>
        <w:pStyle w:val="Heading2"/>
        <w:spacing w:before="240" w:after="120"/>
      </w:pPr>
      <w:r>
        <w:rPr>
          <w:rFonts w:ascii="Arial" w:hAnsi="Arial"/>
          <w:b/>
          <w:color w:val="1B365D"/>
          <w:sz w:val="28"/>
        </w:rPr>
        <w:t>5.3 Data preparation for forecasting with promotions, pricing, and holidays</w:t>
      </w:r>
    </w:p>
    <w:p w14:paraId="41F9B245" w14:textId="77777777" w:rsidR="008A1642" w:rsidRDefault="008A1642" w:rsidP="008A1642">
      <w:r>
        <w:rPr>
          <w:color w:val="2D3748"/>
        </w:rPr>
        <w:t>Data preparation represents the most intensive engineering stage of building production-grade forecasting pipelines. Raw telemetry logging data is structurally messy, filled with missing observations, extreme outliers from bot attacks, and unstructured metadata. Transforming raw inputs into a robust feature store requires standardized feature engineering paradigms.</w:t>
      </w:r>
    </w:p>
    <w:p w14:paraId="2338D9FD" w14:textId="77777777" w:rsidR="008A1642" w:rsidRDefault="008A1642" w:rsidP="008A1642">
      <w:pPr>
        <w:pStyle w:val="Heading3"/>
        <w:spacing w:before="240" w:after="120"/>
      </w:pPr>
      <w:r>
        <w:rPr>
          <w:rFonts w:ascii="Arial" w:hAnsi="Arial"/>
          <w:b/>
          <w:i/>
          <w:color w:val="4A5568"/>
          <w:sz w:val="24"/>
        </w:rPr>
        <w:t>Handling Missing Values and Anomaly Mitigation</w:t>
      </w:r>
    </w:p>
    <w:p w14:paraId="570F918E" w14:textId="77777777" w:rsidR="008A1642" w:rsidRDefault="008A1642" w:rsidP="008A1642">
      <w:r>
        <w:rPr>
          <w:color w:val="2D3748"/>
        </w:rPr>
        <w:t>Time-series architectures require perfectly uniform temporal indices. Missing data cannot simply be dropped, as doing so destroys structural lags. For high-frequency streaming telemetry, simple zero-filling is inaccurate. Machine learning practitioners utilize localized forward-filling for short gaps, or seasonal linear interpolation for extended missing gaps to preserve seasonal signatures.</w:t>
      </w:r>
    </w:p>
    <w:p w14:paraId="0B4FDBD7" w14:textId="77777777" w:rsidR="008A1642" w:rsidRDefault="008A1642" w:rsidP="008A1642">
      <w:r>
        <w:rPr>
          <w:color w:val="2D3748"/>
        </w:rPr>
        <w:t xml:space="preserve">Outliers—such as sudden synthetic traffic spikes caused by distributed denial-of-service (DDoS) anomalies or server tracking failures—must be programmatically smoothed. Applying a rolling </w:t>
      </w:r>
      <w:r>
        <w:rPr>
          <w:color w:val="2D3748"/>
        </w:rPr>
        <w:lastRenderedPageBreak/>
        <w:t>Median Absolute Deviation (MAD) threshold filter allows engineers to isolate anomalous observations and clip them to historical thresholds, preventing the model from learning distorted patterns.</w:t>
      </w:r>
    </w:p>
    <w:p w14:paraId="11B18620" w14:textId="77777777" w:rsidR="008A1642" w:rsidRDefault="008A1642" w:rsidP="008A1642">
      <w:pPr>
        <w:pStyle w:val="Heading3"/>
        <w:spacing w:before="240" w:after="120"/>
      </w:pPr>
      <w:r>
        <w:rPr>
          <w:rFonts w:ascii="Arial" w:hAnsi="Arial"/>
          <w:b/>
          <w:i/>
          <w:color w:val="4A5568"/>
          <w:sz w:val="24"/>
        </w:rPr>
        <w:t>Feature Engineering: Promotions, Pricing, and Holidays</w:t>
      </w:r>
    </w:p>
    <w:p w14:paraId="627323E2" w14:textId="77777777" w:rsidR="008A1642" w:rsidRDefault="008A1642" w:rsidP="008A1642">
      <w:r>
        <w:rPr>
          <w:color w:val="2D3748"/>
        </w:rPr>
        <w:t>To capture the operational reality of marketing efforts, features must be engineered to quantify promotional activities, dynamic pricing configurations, and holiday effects:</w:t>
      </w:r>
    </w:p>
    <w:p w14:paraId="76348005" w14:textId="77777777" w:rsidR="008A1642" w:rsidRDefault="008A1642" w:rsidP="008A1642">
      <w:pPr>
        <w:pStyle w:val="ListBullet"/>
        <w:spacing w:after="60"/>
      </w:pPr>
      <w:r>
        <w:rPr>
          <w:b/>
        </w:rPr>
        <w:t xml:space="preserve">• </w:t>
      </w:r>
      <w:r>
        <w:t>Promotional Encoding: Marketing pushes are transformed into mathematical features using two approaches. Binary Indicator Variables encode active campaign days (1 = Campaign Active, 0 = Inactive). To capture the continuous decaying impact of major ad campaigns, decaying exponential features (</w:t>
      </w:r>
      <w:proofErr w:type="spellStart"/>
      <w:r>
        <w:t>Adstock</w:t>
      </w:r>
      <w:proofErr w:type="spellEnd"/>
      <w:r>
        <w:t xml:space="preserve"> models) are engineered to simulate lingering brand memory.</w:t>
      </w:r>
    </w:p>
    <w:p w14:paraId="572047BC" w14:textId="77777777" w:rsidR="008A1642" w:rsidRDefault="008A1642" w:rsidP="008A1642">
      <w:pPr>
        <w:pStyle w:val="ListBullet"/>
        <w:spacing w:after="60"/>
      </w:pPr>
      <w:r>
        <w:rPr>
          <w:b/>
        </w:rPr>
        <w:t xml:space="preserve">• </w:t>
      </w:r>
      <w:r>
        <w:t>Elasticity and Pricing Vectors: Changing subscription tiers or digital video rental pricing introduces structural demand shifts. Models capture this by incorporating absolute price points, relative discount percentages, and log-transformed price metrics to isolate price elasticity coefficients directly within the feature space.</w:t>
      </w:r>
    </w:p>
    <w:p w14:paraId="0C6CE452" w14:textId="77777777" w:rsidR="008A1642" w:rsidRDefault="008A1642" w:rsidP="008A1642">
      <w:pPr>
        <w:pStyle w:val="ListBullet"/>
        <w:spacing w:after="60"/>
      </w:pPr>
      <w:r>
        <w:rPr>
          <w:b/>
        </w:rPr>
        <w:t xml:space="preserve">• </w:t>
      </w:r>
      <w:r>
        <w:t>Holiday and Calendar Event Matrix: Fixed holidays (e.g., Christmas) are easily mapped, but moving holidays (e.g., Thanksgiving, Easter, or Ramadan) introduce severe calendar shifts. Data pipelines utilize comprehensive holiday calendars to generate binary indicator variables, frequently appending 'lead-in' and 'lead-out' buffer columns to account for user behavior variations immediately preceding and following major holiday events.</w:t>
      </w:r>
    </w:p>
    <w:p w14:paraId="487FDC47" w14:textId="77777777" w:rsidR="008A1642" w:rsidRDefault="008A1642" w:rsidP="008A1642">
      <w:pPr>
        <w:pStyle w:val="Heading2"/>
        <w:spacing w:before="240" w:after="120"/>
      </w:pPr>
      <w:r>
        <w:rPr>
          <w:rFonts w:ascii="Arial" w:hAnsi="Arial"/>
          <w:b/>
          <w:color w:val="1B365D"/>
          <w:sz w:val="28"/>
        </w:rPr>
        <w:t>5.4 Baseline methods and error measures: MAE, RMSE, MAPE, and WAPE</w:t>
      </w:r>
    </w:p>
    <w:p w14:paraId="6C327C5D" w14:textId="77777777" w:rsidR="008A1642" w:rsidRDefault="008A1642" w:rsidP="008A1642">
      <w:r>
        <w:rPr>
          <w:color w:val="2D3748"/>
        </w:rPr>
        <w:t>Evaluating model performance requires robust statistical benchmarks and error metrics. Before implementing complex machine learning structures, data scientists must deploy simple baseline models. If a deep learning framework cannot outperform a simple baseline, its operational complexity is unjustifiable.</w:t>
      </w:r>
    </w:p>
    <w:p w14:paraId="67D9DD31" w14:textId="77777777" w:rsidR="008A1642" w:rsidRDefault="008A1642" w:rsidP="008A1642">
      <w:pPr>
        <w:pStyle w:val="Heading3"/>
        <w:spacing w:before="240" w:after="120"/>
      </w:pPr>
      <w:r>
        <w:rPr>
          <w:rFonts w:ascii="Arial" w:hAnsi="Arial"/>
          <w:b/>
          <w:i/>
          <w:color w:val="4A5568"/>
          <w:sz w:val="24"/>
        </w:rPr>
        <w:t>Standard Baseline Formulations</w:t>
      </w:r>
    </w:p>
    <w:p w14:paraId="2C077FBD" w14:textId="77777777" w:rsidR="008A1642" w:rsidRDefault="008A1642" w:rsidP="008A1642">
      <w:r>
        <w:rPr>
          <w:b/>
          <w:color w:val="2D3748"/>
        </w:rPr>
        <w:t xml:space="preserve">• </w:t>
      </w:r>
      <w:r>
        <w:rPr>
          <w:color w:val="2D3748"/>
        </w:rPr>
        <w:t xml:space="preserve">1. Naïve Forecast: Assumes that the demand for the next period is identical to the current period's observed value: Ŷ_(t+1) = </w:t>
      </w:r>
      <w:proofErr w:type="spellStart"/>
      <w:r>
        <w:rPr>
          <w:color w:val="2D3748"/>
        </w:rPr>
        <w:t>Y_t</w:t>
      </w:r>
      <w:proofErr w:type="spellEnd"/>
      <w:r>
        <w:rPr>
          <w:color w:val="2D3748"/>
        </w:rPr>
        <w:t>.</w:t>
      </w:r>
    </w:p>
    <w:p w14:paraId="36BC2E75" w14:textId="77777777" w:rsidR="008A1642" w:rsidRDefault="008A1642" w:rsidP="008A1642">
      <w:r>
        <w:rPr>
          <w:b/>
          <w:color w:val="2D3748"/>
        </w:rPr>
        <w:t xml:space="preserve">• </w:t>
      </w:r>
      <w:r>
        <w:rPr>
          <w:color w:val="2D3748"/>
        </w:rPr>
        <w:t>2. Seasonal Naïve Forecast: Assumes that demand is identical to the observed value from the exact same season of the prior operational period (e.g., predicting this Sunday's streaming traffic to equal last Sunday's traffic): Ŷ_(t+1) = Y_(t+1-m), where m represents the seasonal period.</w:t>
      </w:r>
    </w:p>
    <w:p w14:paraId="6C4F0C34" w14:textId="77777777" w:rsidR="008A1642" w:rsidRDefault="008A1642" w:rsidP="008A1642">
      <w:pPr>
        <w:pStyle w:val="Heading3"/>
        <w:spacing w:before="240" w:after="120"/>
      </w:pPr>
      <w:r>
        <w:rPr>
          <w:rFonts w:ascii="Arial" w:hAnsi="Arial"/>
          <w:b/>
          <w:i/>
          <w:color w:val="4A5568"/>
          <w:sz w:val="24"/>
        </w:rPr>
        <w:t>Statistical Error Evaluation Metrics</w:t>
      </w:r>
    </w:p>
    <w:p w14:paraId="2F940E98" w14:textId="77777777" w:rsidR="008A1642" w:rsidRDefault="008A1642" w:rsidP="008A1642">
      <w:r>
        <w:rPr>
          <w:color w:val="2D3748"/>
        </w:rPr>
        <w:t>Evaluating accuracy across media assets requires a combination of absolute, squared, and percentage-based metrics, each serving unique analytical purposes:</w:t>
      </w:r>
    </w:p>
    <w:tbl>
      <w:tblPr>
        <w:tblW w:w="0" w:type="auto"/>
        <w:jc w:val="center"/>
        <w:tblLook w:val="04A0" w:firstRow="1" w:lastRow="0" w:firstColumn="1" w:lastColumn="0" w:noHBand="0" w:noVBand="1"/>
      </w:tblPr>
      <w:tblGrid>
        <w:gridCol w:w="1674"/>
        <w:gridCol w:w="2494"/>
        <w:gridCol w:w="2509"/>
        <w:gridCol w:w="2349"/>
      </w:tblGrid>
      <w:tr w:rsidR="008A1642" w14:paraId="65EA4FD1" w14:textId="77777777" w:rsidTr="001A1E07">
        <w:trPr>
          <w:jc w:val="center"/>
        </w:trPr>
        <w:tc>
          <w:tcPr>
            <w:tcW w:w="1728" w:type="dxa"/>
            <w:shd w:val="clear" w:color="auto" w:fill="1B365D"/>
          </w:tcPr>
          <w:p w14:paraId="5E009FAE" w14:textId="77777777" w:rsidR="008A1642" w:rsidRDefault="008A1642" w:rsidP="001A1E07">
            <w:pPr>
              <w:spacing w:before="80" w:after="80"/>
            </w:pPr>
            <w:r>
              <w:rPr>
                <w:rFonts w:ascii="Arial" w:hAnsi="Arial"/>
                <w:b/>
                <w:color w:val="FFFFFF"/>
                <w:sz w:val="20"/>
              </w:rPr>
              <w:t>Metric</w:t>
            </w:r>
          </w:p>
        </w:tc>
        <w:tc>
          <w:tcPr>
            <w:tcW w:w="2592" w:type="dxa"/>
            <w:shd w:val="clear" w:color="auto" w:fill="1B365D"/>
          </w:tcPr>
          <w:p w14:paraId="58FAB478" w14:textId="77777777" w:rsidR="008A1642" w:rsidRDefault="008A1642" w:rsidP="001A1E07">
            <w:pPr>
              <w:spacing w:before="80" w:after="80"/>
            </w:pPr>
            <w:r>
              <w:rPr>
                <w:rFonts w:ascii="Arial" w:hAnsi="Arial"/>
                <w:b/>
                <w:color w:val="FFFFFF"/>
                <w:sz w:val="20"/>
              </w:rPr>
              <w:t>Mathematical Formula</w:t>
            </w:r>
          </w:p>
        </w:tc>
        <w:tc>
          <w:tcPr>
            <w:tcW w:w="2592" w:type="dxa"/>
            <w:shd w:val="clear" w:color="auto" w:fill="1B365D"/>
          </w:tcPr>
          <w:p w14:paraId="24EA4CC4" w14:textId="77777777" w:rsidR="008A1642" w:rsidRDefault="008A1642" w:rsidP="001A1E07">
            <w:pPr>
              <w:spacing w:before="80" w:after="80"/>
            </w:pPr>
            <w:r>
              <w:rPr>
                <w:rFonts w:ascii="Arial" w:hAnsi="Arial"/>
                <w:b/>
                <w:color w:val="FFFFFF"/>
                <w:sz w:val="20"/>
              </w:rPr>
              <w:t>Core Analytical Characteristics</w:t>
            </w:r>
          </w:p>
        </w:tc>
        <w:tc>
          <w:tcPr>
            <w:tcW w:w="2448" w:type="dxa"/>
            <w:shd w:val="clear" w:color="auto" w:fill="1B365D"/>
          </w:tcPr>
          <w:p w14:paraId="4B8FC7A1" w14:textId="77777777" w:rsidR="008A1642" w:rsidRDefault="008A1642" w:rsidP="001A1E07">
            <w:pPr>
              <w:spacing w:before="80" w:after="80"/>
            </w:pPr>
            <w:r>
              <w:rPr>
                <w:rFonts w:ascii="Arial" w:hAnsi="Arial"/>
                <w:b/>
                <w:color w:val="FFFFFF"/>
                <w:sz w:val="20"/>
              </w:rPr>
              <w:t>Media Business Use Case</w:t>
            </w:r>
          </w:p>
        </w:tc>
      </w:tr>
      <w:tr w:rsidR="008A1642" w14:paraId="4D2C6AAC" w14:textId="77777777" w:rsidTr="001A1E07">
        <w:trPr>
          <w:jc w:val="center"/>
        </w:trPr>
        <w:tc>
          <w:tcPr>
            <w:tcW w:w="1728" w:type="dxa"/>
            <w:tcBorders>
              <w:bottom w:val="single" w:sz="4" w:space="0" w:color="E2E8F0"/>
            </w:tcBorders>
          </w:tcPr>
          <w:p w14:paraId="6904E714" w14:textId="77777777" w:rsidR="008A1642" w:rsidRDefault="008A1642" w:rsidP="001A1E07">
            <w:pPr>
              <w:spacing w:before="80" w:after="80"/>
            </w:pPr>
            <w:r>
              <w:rPr>
                <w:rFonts w:ascii="Calibri" w:hAnsi="Calibri"/>
                <w:color w:val="2D3748"/>
                <w:sz w:val="20"/>
              </w:rPr>
              <w:t>Mean Absolute Error (MAE)</w:t>
            </w:r>
          </w:p>
        </w:tc>
        <w:tc>
          <w:tcPr>
            <w:tcW w:w="2592" w:type="dxa"/>
            <w:tcBorders>
              <w:bottom w:val="single" w:sz="4" w:space="0" w:color="E2E8F0"/>
            </w:tcBorders>
          </w:tcPr>
          <w:p w14:paraId="7C21E884" w14:textId="77777777" w:rsidR="008A1642" w:rsidRDefault="008A1642" w:rsidP="001A1E07">
            <w:pPr>
              <w:spacing w:before="80" w:after="80"/>
            </w:pPr>
            <w:r>
              <w:rPr>
                <w:rFonts w:ascii="Calibri" w:hAnsi="Calibri"/>
                <w:color w:val="2D3748"/>
                <w:sz w:val="20"/>
              </w:rPr>
              <w:t>MAE = (1/n) * Σ |</w:t>
            </w:r>
            <w:proofErr w:type="spellStart"/>
            <w:r>
              <w:rPr>
                <w:rFonts w:ascii="Calibri" w:hAnsi="Calibri"/>
                <w:color w:val="2D3748"/>
                <w:sz w:val="20"/>
              </w:rPr>
              <w:t>Y_t</w:t>
            </w:r>
            <w:proofErr w:type="spellEnd"/>
            <w:r>
              <w:rPr>
                <w:rFonts w:ascii="Calibri" w:hAnsi="Calibri"/>
                <w:color w:val="2D3748"/>
                <w:sz w:val="20"/>
              </w:rPr>
              <w:t xml:space="preserve"> - </w:t>
            </w:r>
            <w:proofErr w:type="spellStart"/>
            <w:r>
              <w:rPr>
                <w:rFonts w:ascii="Calibri" w:hAnsi="Calibri"/>
                <w:color w:val="2D3748"/>
                <w:sz w:val="20"/>
              </w:rPr>
              <w:t>Ŷ_t</w:t>
            </w:r>
            <w:proofErr w:type="spellEnd"/>
            <w:r>
              <w:rPr>
                <w:rFonts w:ascii="Calibri" w:hAnsi="Calibri"/>
                <w:color w:val="2D3748"/>
                <w:sz w:val="20"/>
              </w:rPr>
              <w:t>|</w:t>
            </w:r>
          </w:p>
        </w:tc>
        <w:tc>
          <w:tcPr>
            <w:tcW w:w="2592" w:type="dxa"/>
            <w:tcBorders>
              <w:bottom w:val="single" w:sz="4" w:space="0" w:color="E2E8F0"/>
            </w:tcBorders>
          </w:tcPr>
          <w:p w14:paraId="3BE212A1" w14:textId="77777777" w:rsidR="008A1642" w:rsidRDefault="008A1642" w:rsidP="001A1E07">
            <w:pPr>
              <w:spacing w:before="80" w:after="80"/>
            </w:pPr>
            <w:r>
              <w:rPr>
                <w:rFonts w:ascii="Calibri" w:hAnsi="Calibri"/>
                <w:color w:val="2D3748"/>
                <w:sz w:val="20"/>
              </w:rPr>
              <w:t xml:space="preserve">Measures average absolute error magnitude. Treats all errors linearly; highly robust </w:t>
            </w:r>
            <w:r>
              <w:rPr>
                <w:rFonts w:ascii="Calibri" w:hAnsi="Calibri"/>
                <w:color w:val="2D3748"/>
                <w:sz w:val="20"/>
              </w:rPr>
              <w:lastRenderedPageBreak/>
              <w:t>to extreme statistical outliers.</w:t>
            </w:r>
          </w:p>
        </w:tc>
        <w:tc>
          <w:tcPr>
            <w:tcW w:w="2448" w:type="dxa"/>
            <w:tcBorders>
              <w:bottom w:val="single" w:sz="4" w:space="0" w:color="E2E8F0"/>
            </w:tcBorders>
          </w:tcPr>
          <w:p w14:paraId="6AF17BEF" w14:textId="77777777" w:rsidR="008A1642" w:rsidRDefault="008A1642" w:rsidP="001A1E07">
            <w:pPr>
              <w:spacing w:before="80" w:after="80"/>
            </w:pPr>
            <w:r>
              <w:rPr>
                <w:rFonts w:ascii="Calibri" w:hAnsi="Calibri"/>
                <w:color w:val="2D3748"/>
                <w:sz w:val="20"/>
              </w:rPr>
              <w:lastRenderedPageBreak/>
              <w:t>Assessing physical inventory or stable media subscription variations.</w:t>
            </w:r>
          </w:p>
        </w:tc>
      </w:tr>
      <w:tr w:rsidR="008A1642" w14:paraId="3CBED1E3" w14:textId="77777777" w:rsidTr="001A1E07">
        <w:trPr>
          <w:jc w:val="center"/>
        </w:trPr>
        <w:tc>
          <w:tcPr>
            <w:tcW w:w="1728" w:type="dxa"/>
            <w:tcBorders>
              <w:bottom w:val="single" w:sz="4" w:space="0" w:color="E2E8F0"/>
            </w:tcBorders>
            <w:shd w:val="clear" w:color="auto" w:fill="F7FAFC"/>
          </w:tcPr>
          <w:p w14:paraId="3C052339" w14:textId="77777777" w:rsidR="008A1642" w:rsidRDefault="008A1642" w:rsidP="001A1E07">
            <w:pPr>
              <w:spacing w:before="80" w:after="80"/>
            </w:pPr>
            <w:r>
              <w:rPr>
                <w:rFonts w:ascii="Calibri" w:hAnsi="Calibri"/>
                <w:color w:val="2D3748"/>
                <w:sz w:val="20"/>
              </w:rPr>
              <w:t>Root Mean Squared Error (RMSE)</w:t>
            </w:r>
          </w:p>
        </w:tc>
        <w:tc>
          <w:tcPr>
            <w:tcW w:w="2592" w:type="dxa"/>
            <w:tcBorders>
              <w:bottom w:val="single" w:sz="4" w:space="0" w:color="E2E8F0"/>
            </w:tcBorders>
            <w:shd w:val="clear" w:color="auto" w:fill="F7FAFC"/>
          </w:tcPr>
          <w:p w14:paraId="2C251A46" w14:textId="77777777" w:rsidR="008A1642" w:rsidRDefault="008A1642" w:rsidP="001A1E07">
            <w:pPr>
              <w:spacing w:before="80" w:after="80"/>
            </w:pPr>
            <w:r>
              <w:rPr>
                <w:rFonts w:ascii="Calibri" w:hAnsi="Calibri"/>
                <w:color w:val="2D3748"/>
                <w:sz w:val="20"/>
              </w:rPr>
              <w:t xml:space="preserve">RMSE = </w:t>
            </w:r>
            <w:proofErr w:type="gramStart"/>
            <w:r>
              <w:rPr>
                <w:rFonts w:ascii="Calibri" w:hAnsi="Calibri"/>
                <w:color w:val="2D3748"/>
                <w:sz w:val="20"/>
              </w:rPr>
              <w:t>√[</w:t>
            </w:r>
            <w:proofErr w:type="gramEnd"/>
            <w:r>
              <w:rPr>
                <w:rFonts w:ascii="Calibri" w:hAnsi="Calibri"/>
                <w:color w:val="2D3748"/>
                <w:sz w:val="20"/>
              </w:rPr>
              <w:t xml:space="preserve"> (1/n) * Σ (</w:t>
            </w:r>
            <w:proofErr w:type="spellStart"/>
            <w:r>
              <w:rPr>
                <w:rFonts w:ascii="Calibri" w:hAnsi="Calibri"/>
                <w:color w:val="2D3748"/>
                <w:sz w:val="20"/>
              </w:rPr>
              <w:t>Y_t</w:t>
            </w:r>
            <w:proofErr w:type="spellEnd"/>
            <w:r>
              <w:rPr>
                <w:rFonts w:ascii="Calibri" w:hAnsi="Calibri"/>
                <w:color w:val="2D3748"/>
                <w:sz w:val="20"/>
              </w:rPr>
              <w:t xml:space="preserve"> - </w:t>
            </w:r>
            <w:proofErr w:type="spellStart"/>
            <w:r>
              <w:rPr>
                <w:rFonts w:ascii="Calibri" w:hAnsi="Calibri"/>
                <w:color w:val="2D3748"/>
                <w:sz w:val="20"/>
              </w:rPr>
              <w:t>Ŷ_</w:t>
            </w:r>
            <w:proofErr w:type="gramStart"/>
            <w:r>
              <w:rPr>
                <w:rFonts w:ascii="Calibri" w:hAnsi="Calibri"/>
                <w:color w:val="2D3748"/>
                <w:sz w:val="20"/>
              </w:rPr>
              <w:t>t</w:t>
            </w:r>
            <w:proofErr w:type="spellEnd"/>
            <w:r>
              <w:rPr>
                <w:rFonts w:ascii="Calibri" w:hAnsi="Calibri"/>
                <w:color w:val="2D3748"/>
                <w:sz w:val="20"/>
              </w:rPr>
              <w:t>)²</w:t>
            </w:r>
            <w:proofErr w:type="gramEnd"/>
            <w:r>
              <w:rPr>
                <w:rFonts w:ascii="Calibri" w:hAnsi="Calibri"/>
                <w:color w:val="2D3748"/>
                <w:sz w:val="20"/>
              </w:rPr>
              <w:t xml:space="preserve"> ]</w:t>
            </w:r>
          </w:p>
        </w:tc>
        <w:tc>
          <w:tcPr>
            <w:tcW w:w="2592" w:type="dxa"/>
            <w:tcBorders>
              <w:bottom w:val="single" w:sz="4" w:space="0" w:color="E2E8F0"/>
            </w:tcBorders>
            <w:shd w:val="clear" w:color="auto" w:fill="F7FAFC"/>
          </w:tcPr>
          <w:p w14:paraId="266DBDBB" w14:textId="77777777" w:rsidR="008A1642" w:rsidRDefault="008A1642" w:rsidP="001A1E07">
            <w:pPr>
              <w:spacing w:before="80" w:after="80"/>
            </w:pPr>
            <w:r>
              <w:rPr>
                <w:rFonts w:ascii="Calibri" w:hAnsi="Calibri"/>
                <w:color w:val="2D3748"/>
                <w:sz w:val="20"/>
              </w:rPr>
              <w:t>Penalizes larger errors heavily due to squaring. Exceptional for identifying severe operational misses.</w:t>
            </w:r>
          </w:p>
        </w:tc>
        <w:tc>
          <w:tcPr>
            <w:tcW w:w="2448" w:type="dxa"/>
            <w:tcBorders>
              <w:bottom w:val="single" w:sz="4" w:space="0" w:color="E2E8F0"/>
            </w:tcBorders>
            <w:shd w:val="clear" w:color="auto" w:fill="F7FAFC"/>
          </w:tcPr>
          <w:p w14:paraId="5B1481A7" w14:textId="77777777" w:rsidR="008A1642" w:rsidRDefault="008A1642" w:rsidP="001A1E07">
            <w:pPr>
              <w:spacing w:before="80" w:after="80"/>
            </w:pPr>
            <w:r>
              <w:rPr>
                <w:rFonts w:ascii="Calibri" w:hAnsi="Calibri"/>
                <w:color w:val="2D3748"/>
                <w:sz w:val="20"/>
              </w:rPr>
              <w:t>Tracking high-risk infrastructure capacity and server bandwidth needs.</w:t>
            </w:r>
          </w:p>
        </w:tc>
      </w:tr>
      <w:tr w:rsidR="008A1642" w14:paraId="58693EAB" w14:textId="77777777" w:rsidTr="001A1E07">
        <w:trPr>
          <w:jc w:val="center"/>
        </w:trPr>
        <w:tc>
          <w:tcPr>
            <w:tcW w:w="1728" w:type="dxa"/>
            <w:tcBorders>
              <w:bottom w:val="single" w:sz="4" w:space="0" w:color="E2E8F0"/>
            </w:tcBorders>
          </w:tcPr>
          <w:p w14:paraId="7F86D2B8" w14:textId="77777777" w:rsidR="008A1642" w:rsidRDefault="008A1642" w:rsidP="001A1E07">
            <w:pPr>
              <w:spacing w:before="80" w:after="80"/>
            </w:pPr>
            <w:r>
              <w:rPr>
                <w:rFonts w:ascii="Calibri" w:hAnsi="Calibri"/>
                <w:color w:val="2D3748"/>
                <w:sz w:val="20"/>
              </w:rPr>
              <w:t>Mean Absolute Percentage Error (MAPE)</w:t>
            </w:r>
          </w:p>
        </w:tc>
        <w:tc>
          <w:tcPr>
            <w:tcW w:w="2592" w:type="dxa"/>
            <w:tcBorders>
              <w:bottom w:val="single" w:sz="4" w:space="0" w:color="E2E8F0"/>
            </w:tcBorders>
          </w:tcPr>
          <w:p w14:paraId="724ED434" w14:textId="77777777" w:rsidR="008A1642" w:rsidRDefault="008A1642" w:rsidP="001A1E07">
            <w:pPr>
              <w:spacing w:before="80" w:after="80"/>
            </w:pPr>
            <w:r>
              <w:rPr>
                <w:rFonts w:ascii="Calibri" w:hAnsi="Calibri"/>
                <w:color w:val="2D3748"/>
                <w:sz w:val="20"/>
              </w:rPr>
              <w:t xml:space="preserve">MAPE = (100%/n) * Σ </w:t>
            </w:r>
            <w:proofErr w:type="gramStart"/>
            <w:r>
              <w:rPr>
                <w:rFonts w:ascii="Calibri" w:hAnsi="Calibri"/>
                <w:color w:val="2D3748"/>
                <w:sz w:val="20"/>
              </w:rPr>
              <w:t>|(</w:t>
            </w:r>
            <w:proofErr w:type="spellStart"/>
            <w:proofErr w:type="gramEnd"/>
            <w:r>
              <w:rPr>
                <w:rFonts w:ascii="Calibri" w:hAnsi="Calibri"/>
                <w:color w:val="2D3748"/>
                <w:sz w:val="20"/>
              </w:rPr>
              <w:t>Y_t</w:t>
            </w:r>
            <w:proofErr w:type="spellEnd"/>
            <w:r>
              <w:rPr>
                <w:rFonts w:ascii="Calibri" w:hAnsi="Calibri"/>
                <w:color w:val="2D3748"/>
                <w:sz w:val="20"/>
              </w:rPr>
              <w:t xml:space="preserve"> - </w:t>
            </w:r>
            <w:proofErr w:type="spellStart"/>
            <w:r>
              <w:rPr>
                <w:rFonts w:ascii="Calibri" w:hAnsi="Calibri"/>
                <w:color w:val="2D3748"/>
                <w:sz w:val="20"/>
              </w:rPr>
              <w:t>Ŷ_t</w:t>
            </w:r>
            <w:proofErr w:type="spellEnd"/>
            <w:r>
              <w:rPr>
                <w:rFonts w:ascii="Calibri" w:hAnsi="Calibri"/>
                <w:color w:val="2D3748"/>
                <w:sz w:val="20"/>
              </w:rPr>
              <w:t>)/</w:t>
            </w:r>
            <w:proofErr w:type="spellStart"/>
            <w:r>
              <w:rPr>
                <w:rFonts w:ascii="Calibri" w:hAnsi="Calibri"/>
                <w:color w:val="2D3748"/>
                <w:sz w:val="20"/>
              </w:rPr>
              <w:t>Y_t</w:t>
            </w:r>
            <w:proofErr w:type="spellEnd"/>
            <w:r>
              <w:rPr>
                <w:rFonts w:ascii="Calibri" w:hAnsi="Calibri"/>
                <w:color w:val="2D3748"/>
                <w:sz w:val="20"/>
              </w:rPr>
              <w:t>|</w:t>
            </w:r>
          </w:p>
        </w:tc>
        <w:tc>
          <w:tcPr>
            <w:tcW w:w="2592" w:type="dxa"/>
            <w:tcBorders>
              <w:bottom w:val="single" w:sz="4" w:space="0" w:color="E2E8F0"/>
            </w:tcBorders>
          </w:tcPr>
          <w:p w14:paraId="552FB65E" w14:textId="77777777" w:rsidR="008A1642" w:rsidRDefault="008A1642" w:rsidP="001A1E07">
            <w:pPr>
              <w:spacing w:before="80" w:after="80"/>
            </w:pPr>
            <w:r>
              <w:rPr>
                <w:rFonts w:ascii="Calibri" w:hAnsi="Calibri"/>
                <w:color w:val="2D3748"/>
                <w:sz w:val="20"/>
              </w:rPr>
              <w:t>Provides intuitive percentage error scales. Suffers from severe instability or division-by-zero when actual demand is low.</w:t>
            </w:r>
          </w:p>
        </w:tc>
        <w:tc>
          <w:tcPr>
            <w:tcW w:w="2448" w:type="dxa"/>
            <w:tcBorders>
              <w:bottom w:val="single" w:sz="4" w:space="0" w:color="E2E8F0"/>
            </w:tcBorders>
          </w:tcPr>
          <w:p w14:paraId="22740825" w14:textId="77777777" w:rsidR="008A1642" w:rsidRDefault="008A1642" w:rsidP="001A1E07">
            <w:pPr>
              <w:spacing w:before="80" w:after="80"/>
            </w:pPr>
            <w:r>
              <w:rPr>
                <w:rFonts w:ascii="Calibri" w:hAnsi="Calibri"/>
                <w:color w:val="2D3748"/>
                <w:sz w:val="20"/>
              </w:rPr>
              <w:t>Reporting macro-level forecast insights to executive boardrooms.</w:t>
            </w:r>
          </w:p>
        </w:tc>
      </w:tr>
      <w:tr w:rsidR="008A1642" w14:paraId="34A469E8" w14:textId="77777777" w:rsidTr="001A1E07">
        <w:trPr>
          <w:jc w:val="center"/>
        </w:trPr>
        <w:tc>
          <w:tcPr>
            <w:tcW w:w="1728" w:type="dxa"/>
            <w:tcBorders>
              <w:bottom w:val="single" w:sz="4" w:space="0" w:color="E2E8F0"/>
            </w:tcBorders>
            <w:shd w:val="clear" w:color="auto" w:fill="F7FAFC"/>
          </w:tcPr>
          <w:p w14:paraId="58960E0C" w14:textId="77777777" w:rsidR="008A1642" w:rsidRDefault="008A1642" w:rsidP="001A1E07">
            <w:pPr>
              <w:spacing w:before="80" w:after="80"/>
            </w:pPr>
            <w:r>
              <w:rPr>
                <w:rFonts w:ascii="Calibri" w:hAnsi="Calibri"/>
                <w:color w:val="2D3748"/>
                <w:sz w:val="20"/>
              </w:rPr>
              <w:t>Weighted Absolute Percentage Error (WAPE)</w:t>
            </w:r>
          </w:p>
        </w:tc>
        <w:tc>
          <w:tcPr>
            <w:tcW w:w="2592" w:type="dxa"/>
            <w:tcBorders>
              <w:bottom w:val="single" w:sz="4" w:space="0" w:color="E2E8F0"/>
            </w:tcBorders>
            <w:shd w:val="clear" w:color="auto" w:fill="F7FAFC"/>
          </w:tcPr>
          <w:p w14:paraId="0FA5B9BB" w14:textId="77777777" w:rsidR="008A1642" w:rsidRDefault="008A1642" w:rsidP="001A1E07">
            <w:pPr>
              <w:spacing w:before="80" w:after="80"/>
            </w:pPr>
            <w:r>
              <w:rPr>
                <w:rFonts w:ascii="Calibri" w:hAnsi="Calibri"/>
                <w:color w:val="2D3748"/>
                <w:sz w:val="20"/>
              </w:rPr>
              <w:t>WAPE = Σ |</w:t>
            </w:r>
            <w:proofErr w:type="spellStart"/>
            <w:r>
              <w:rPr>
                <w:rFonts w:ascii="Calibri" w:hAnsi="Calibri"/>
                <w:color w:val="2D3748"/>
                <w:sz w:val="20"/>
              </w:rPr>
              <w:t>Y_t</w:t>
            </w:r>
            <w:proofErr w:type="spellEnd"/>
            <w:r>
              <w:rPr>
                <w:rFonts w:ascii="Calibri" w:hAnsi="Calibri"/>
                <w:color w:val="2D3748"/>
                <w:sz w:val="20"/>
              </w:rPr>
              <w:t xml:space="preserve"> - </w:t>
            </w:r>
            <w:proofErr w:type="spellStart"/>
            <w:r>
              <w:rPr>
                <w:rFonts w:ascii="Calibri" w:hAnsi="Calibri"/>
                <w:color w:val="2D3748"/>
                <w:sz w:val="20"/>
              </w:rPr>
              <w:t>Ŷ_t</w:t>
            </w:r>
            <w:proofErr w:type="spellEnd"/>
            <w:r>
              <w:rPr>
                <w:rFonts w:ascii="Calibri" w:hAnsi="Calibri"/>
                <w:color w:val="2D3748"/>
                <w:sz w:val="20"/>
              </w:rPr>
              <w:t xml:space="preserve">| / Σ </w:t>
            </w:r>
            <w:proofErr w:type="spellStart"/>
            <w:r>
              <w:rPr>
                <w:rFonts w:ascii="Calibri" w:hAnsi="Calibri"/>
                <w:color w:val="2D3748"/>
                <w:sz w:val="20"/>
              </w:rPr>
              <w:t>Y_t</w:t>
            </w:r>
            <w:proofErr w:type="spellEnd"/>
          </w:p>
        </w:tc>
        <w:tc>
          <w:tcPr>
            <w:tcW w:w="2592" w:type="dxa"/>
            <w:tcBorders>
              <w:bottom w:val="single" w:sz="4" w:space="0" w:color="E2E8F0"/>
            </w:tcBorders>
            <w:shd w:val="clear" w:color="auto" w:fill="F7FAFC"/>
          </w:tcPr>
          <w:p w14:paraId="63D2E677" w14:textId="77777777" w:rsidR="008A1642" w:rsidRDefault="008A1642" w:rsidP="001A1E07">
            <w:pPr>
              <w:spacing w:before="80" w:after="80"/>
            </w:pPr>
            <w:r>
              <w:rPr>
                <w:rFonts w:ascii="Calibri" w:hAnsi="Calibri"/>
                <w:color w:val="2D3748"/>
                <w:sz w:val="20"/>
              </w:rPr>
              <w:t>Normalizes absolute errors by total global volume. Highly stable across sparse, low-volume, or SKU-level datasets.</w:t>
            </w:r>
          </w:p>
        </w:tc>
        <w:tc>
          <w:tcPr>
            <w:tcW w:w="2448" w:type="dxa"/>
            <w:tcBorders>
              <w:bottom w:val="single" w:sz="4" w:space="0" w:color="E2E8F0"/>
            </w:tcBorders>
            <w:shd w:val="clear" w:color="auto" w:fill="F7FAFC"/>
          </w:tcPr>
          <w:p w14:paraId="2CE05187" w14:textId="77777777" w:rsidR="008A1642" w:rsidRDefault="008A1642" w:rsidP="001A1E07">
            <w:pPr>
              <w:spacing w:before="80" w:after="80"/>
            </w:pPr>
            <w:r>
              <w:rPr>
                <w:rFonts w:ascii="Calibri" w:hAnsi="Calibri"/>
                <w:color w:val="2D3748"/>
                <w:sz w:val="20"/>
              </w:rPr>
              <w:t xml:space="preserve">Evaluating complex individual media </w:t>
            </w:r>
            <w:proofErr w:type="spellStart"/>
            <w:r>
              <w:rPr>
                <w:rFonts w:ascii="Calibri" w:hAnsi="Calibri"/>
                <w:color w:val="2D3748"/>
                <w:sz w:val="20"/>
              </w:rPr>
              <w:t>catalogs</w:t>
            </w:r>
            <w:proofErr w:type="spellEnd"/>
            <w:r>
              <w:rPr>
                <w:rFonts w:ascii="Calibri" w:hAnsi="Calibri"/>
                <w:color w:val="2D3748"/>
                <w:sz w:val="20"/>
              </w:rPr>
              <w:t xml:space="preserve"> or long-tail content assets.</w:t>
            </w:r>
          </w:p>
        </w:tc>
      </w:tr>
    </w:tbl>
    <w:p w14:paraId="227FB629" w14:textId="77777777" w:rsidR="008A1642" w:rsidRDefault="008A1642" w:rsidP="008A1642"/>
    <w:p w14:paraId="187C044F" w14:textId="77777777" w:rsidR="008A1642" w:rsidRDefault="008A1642" w:rsidP="008A1642">
      <w:pPr>
        <w:pStyle w:val="Heading2"/>
        <w:spacing w:before="240" w:after="120"/>
      </w:pPr>
      <w:r>
        <w:rPr>
          <w:rFonts w:ascii="Arial" w:hAnsi="Arial"/>
          <w:b/>
          <w:color w:val="1B365D"/>
          <w:sz w:val="28"/>
        </w:rPr>
        <w:t>5.5 Statistical and machine learning approaches: moving averages, ARIMA, Prophet, gradient boosting, and LSTM overview</w:t>
      </w:r>
    </w:p>
    <w:p w14:paraId="68BE1420" w14:textId="77777777" w:rsidR="008A1642" w:rsidRDefault="008A1642" w:rsidP="008A1642">
      <w:r>
        <w:rPr>
          <w:color w:val="2D3748"/>
        </w:rPr>
        <w:t>Media companies manage diverse data profiles, ranging from predictable platform-level aggregated active user metrics to highly volatile, sparse, single-video consumption files. Selecting the proper algorithmic architecture is critical.</w:t>
      </w:r>
    </w:p>
    <w:p w14:paraId="5F171020" w14:textId="77777777" w:rsidR="008A1642" w:rsidRDefault="008A1642" w:rsidP="008A1642">
      <w:pPr>
        <w:pStyle w:val="Heading3"/>
        <w:spacing w:before="240" w:after="120"/>
      </w:pPr>
      <w:r>
        <w:rPr>
          <w:rFonts w:ascii="Arial" w:hAnsi="Arial"/>
          <w:b/>
          <w:i/>
          <w:color w:val="4A5568"/>
          <w:sz w:val="24"/>
        </w:rPr>
        <w:t>1. Moving Averages and Classical Smoothing</w:t>
      </w:r>
    </w:p>
    <w:p w14:paraId="12D2892C" w14:textId="77777777" w:rsidR="008A1642" w:rsidRDefault="008A1642" w:rsidP="008A1642">
      <w:r>
        <w:rPr>
          <w:b/>
          <w:color w:val="2D3748"/>
        </w:rPr>
        <w:t xml:space="preserve">• </w:t>
      </w:r>
      <w:r>
        <w:rPr>
          <w:color w:val="2D3748"/>
        </w:rPr>
        <w:t>Simple Moving Averages (SMA) and Exponential Smoothing (ETS) methods assign rolling weights to historic observations. While effective for stable, short-term baselines, they fail to natively capture complex multi-seasonal patterns or integrate dynamic external marketing drivers.</w:t>
      </w:r>
    </w:p>
    <w:p w14:paraId="31E525E4" w14:textId="77777777" w:rsidR="008A1642" w:rsidRDefault="008A1642" w:rsidP="008A1642">
      <w:pPr>
        <w:pStyle w:val="Heading3"/>
        <w:spacing w:before="240" w:after="120"/>
      </w:pPr>
      <w:r>
        <w:rPr>
          <w:rFonts w:ascii="Arial" w:hAnsi="Arial"/>
          <w:b/>
          <w:i/>
          <w:color w:val="4A5568"/>
          <w:sz w:val="24"/>
        </w:rPr>
        <w:t>2. ARIMA / SARIMAX Architecture</w:t>
      </w:r>
    </w:p>
    <w:p w14:paraId="3EEB6B8D" w14:textId="77777777" w:rsidR="008A1642" w:rsidRDefault="008A1642" w:rsidP="008A1642">
      <w:r>
        <w:rPr>
          <w:b/>
          <w:color w:val="2D3748"/>
        </w:rPr>
        <w:t xml:space="preserve">• </w:t>
      </w:r>
      <w:proofErr w:type="spellStart"/>
      <w:r>
        <w:rPr>
          <w:color w:val="2D3748"/>
        </w:rPr>
        <w:t>AutoRegressive</w:t>
      </w:r>
      <w:proofErr w:type="spellEnd"/>
      <w:r>
        <w:rPr>
          <w:color w:val="2D3748"/>
        </w:rPr>
        <w:t xml:space="preserve"> Integrated Moving Average (ARIMA) models mathematically formalize time-series structures by combining past values (Autoregression - P), differencing steps to achieve statistical stationarity (Integration - D), and historical error corrections (Moving Average - Q). The extended SARIMAX formulation integrates explicit seasonality and allows external explanatory variables (X)—such as concurrent marketing expenditures—to actively drive the system.</w:t>
      </w:r>
    </w:p>
    <w:p w14:paraId="6889E440" w14:textId="77777777" w:rsidR="008A1642" w:rsidRDefault="008A1642" w:rsidP="008A1642">
      <w:pPr>
        <w:pStyle w:val="Heading3"/>
        <w:spacing w:before="240" w:after="120"/>
      </w:pPr>
      <w:r>
        <w:rPr>
          <w:rFonts w:ascii="Arial" w:hAnsi="Arial"/>
          <w:b/>
          <w:i/>
          <w:color w:val="4A5568"/>
          <w:sz w:val="24"/>
        </w:rPr>
        <w:t>3. Meta Prophet</w:t>
      </w:r>
    </w:p>
    <w:p w14:paraId="0D0657E6" w14:textId="77777777" w:rsidR="008A1642" w:rsidRDefault="008A1642" w:rsidP="008A1642">
      <w:r>
        <w:rPr>
          <w:b/>
          <w:color w:val="2D3748"/>
        </w:rPr>
        <w:t xml:space="preserve">• </w:t>
      </w:r>
      <w:r>
        <w:rPr>
          <w:color w:val="2D3748"/>
        </w:rPr>
        <w:t>Prophet treats time-series forecasting as a curve-fitting optimization task rather than a strict autoregressive structure. It models time-series using an additive structure consisting of a piecewise linear or logistic growth trend, a Fourier-series representation of multi-layered seasonality (e.g., daily, weekly, and yearly concurrently), and user-defined holiday lists. It is highly resilient to missing values, major structural trend shifts, and extreme outliers, making it an excellent match for consumer-facing media platforms.</w:t>
      </w:r>
    </w:p>
    <w:p w14:paraId="4766D491" w14:textId="77777777" w:rsidR="008A1642" w:rsidRDefault="008A1642" w:rsidP="008A1642">
      <w:pPr>
        <w:pStyle w:val="Heading3"/>
        <w:spacing w:before="240" w:after="120"/>
      </w:pPr>
      <w:r>
        <w:rPr>
          <w:rFonts w:ascii="Arial" w:hAnsi="Arial"/>
          <w:b/>
          <w:i/>
          <w:color w:val="4A5568"/>
          <w:sz w:val="24"/>
        </w:rPr>
        <w:lastRenderedPageBreak/>
        <w:t>4. Gradient Boosting Machines (</w:t>
      </w:r>
      <w:proofErr w:type="spellStart"/>
      <w:r>
        <w:rPr>
          <w:rFonts w:ascii="Arial" w:hAnsi="Arial"/>
          <w:b/>
          <w:i/>
          <w:color w:val="4A5568"/>
          <w:sz w:val="24"/>
        </w:rPr>
        <w:t>XGBoost</w:t>
      </w:r>
      <w:proofErr w:type="spellEnd"/>
      <w:r>
        <w:rPr>
          <w:rFonts w:ascii="Arial" w:hAnsi="Arial"/>
          <w:b/>
          <w:i/>
          <w:color w:val="4A5568"/>
          <w:sz w:val="24"/>
        </w:rPr>
        <w:t xml:space="preserve"> / </w:t>
      </w:r>
      <w:proofErr w:type="spellStart"/>
      <w:r>
        <w:rPr>
          <w:rFonts w:ascii="Arial" w:hAnsi="Arial"/>
          <w:b/>
          <w:i/>
          <w:color w:val="4A5568"/>
          <w:sz w:val="24"/>
        </w:rPr>
        <w:t>LightGBM</w:t>
      </w:r>
      <w:proofErr w:type="spellEnd"/>
      <w:r>
        <w:rPr>
          <w:rFonts w:ascii="Arial" w:hAnsi="Arial"/>
          <w:b/>
          <w:i/>
          <w:color w:val="4A5568"/>
          <w:sz w:val="24"/>
        </w:rPr>
        <w:t>)</w:t>
      </w:r>
    </w:p>
    <w:p w14:paraId="4EF5997D" w14:textId="77777777" w:rsidR="008A1642" w:rsidRDefault="008A1642" w:rsidP="008A1642">
      <w:r>
        <w:rPr>
          <w:b/>
          <w:color w:val="2D3748"/>
        </w:rPr>
        <w:t xml:space="preserve">• </w:t>
      </w:r>
      <w:r>
        <w:rPr>
          <w:color w:val="2D3748"/>
        </w:rPr>
        <w:t xml:space="preserve">Tree-based machine learning approaches transform time-series forecasting into a supervised learning structure. By converting temporal data into tabular feature matrices—utilizing rolling historical lag windows, moving statistics (rolling mean, standard deviation), and calendar attributes—algorithms like </w:t>
      </w:r>
      <w:proofErr w:type="spellStart"/>
      <w:r>
        <w:rPr>
          <w:color w:val="2D3748"/>
        </w:rPr>
        <w:t>XGBoost</w:t>
      </w:r>
      <w:proofErr w:type="spellEnd"/>
      <w:r>
        <w:rPr>
          <w:color w:val="2D3748"/>
        </w:rPr>
        <w:t xml:space="preserve"> and </w:t>
      </w:r>
      <w:proofErr w:type="spellStart"/>
      <w:r>
        <w:rPr>
          <w:color w:val="2D3748"/>
        </w:rPr>
        <w:t>LightGBM</w:t>
      </w:r>
      <w:proofErr w:type="spellEnd"/>
      <w:r>
        <w:rPr>
          <w:color w:val="2D3748"/>
        </w:rPr>
        <w:t xml:space="preserve"> capture complex non-linear interactions. They natively handle high-dimensional feature spaces, including promotional spends, markdown pricing indicators, and localized audience demographics, consistently outperforming classical statistics on multi-variate commercial datasets.</w:t>
      </w:r>
    </w:p>
    <w:p w14:paraId="3F0E2FF2" w14:textId="77777777" w:rsidR="008A1642" w:rsidRDefault="008A1642" w:rsidP="008A1642">
      <w:pPr>
        <w:pStyle w:val="Heading3"/>
        <w:spacing w:before="240" w:after="120"/>
      </w:pPr>
      <w:r>
        <w:rPr>
          <w:rFonts w:ascii="Arial" w:hAnsi="Arial"/>
          <w:b/>
          <w:i/>
          <w:color w:val="4A5568"/>
          <w:sz w:val="24"/>
        </w:rPr>
        <w:t>5. Long Short-Term Memory (LSTM) Networks</w:t>
      </w:r>
    </w:p>
    <w:p w14:paraId="1E522118" w14:textId="77777777" w:rsidR="008A1642" w:rsidRDefault="008A1642" w:rsidP="008A1642">
      <w:r>
        <w:rPr>
          <w:b/>
          <w:color w:val="2D3748"/>
        </w:rPr>
        <w:t xml:space="preserve">• </w:t>
      </w:r>
      <w:r>
        <w:rPr>
          <w:color w:val="2D3748"/>
        </w:rPr>
        <w:t>LSTMs are specialized Recurrent Neural Network (RNN) architectures designed to capture long-term sequential dependencies. Utilizing hidden gating mechanisms (input, forget, and output gates), LSTMs regulate the internal flow of information across deep temporal sequences. This enables them to retain foundational historical context while processing new incoming data points. LSTMs excel at high-frequency, complex, non-linear streaming data telemetry, though they demand significant computational resources for training and deployment.</w:t>
      </w:r>
    </w:p>
    <w:p w14:paraId="4FCC68D0" w14:textId="77777777" w:rsidR="008A1642" w:rsidRDefault="008A1642" w:rsidP="008A1642">
      <w:pPr>
        <w:pStyle w:val="Heading2"/>
        <w:spacing w:before="240" w:after="120"/>
      </w:pPr>
      <w:r>
        <w:rPr>
          <w:rFonts w:ascii="Arial" w:hAnsi="Arial"/>
          <w:b/>
          <w:color w:val="1B365D"/>
          <w:sz w:val="28"/>
        </w:rPr>
        <w:t>5.6 Hierarchical and SKU-level forecasting in practice</w:t>
      </w:r>
    </w:p>
    <w:p w14:paraId="6FDDDE42" w14:textId="77777777" w:rsidR="008A1642" w:rsidRDefault="008A1642" w:rsidP="008A1642">
      <w:r>
        <w:rPr>
          <w:color w:val="2D3748"/>
        </w:rPr>
        <w:t>Media portfolios are structurally hierarchical. For example, a streaming conglomerate tracks global demand across the entire platform, breaks it down by geographical territory (e.g., North America, LATAM, EMEA), filters further by content vertical (e.g., Movies, Sports, Documentaries), and ultimately monitors usage at the individual Stock Keeping Unit (SKU) level—such as a single video asset or specific localized language file.</w:t>
      </w:r>
    </w:p>
    <w:p w14:paraId="2DA47CFE" w14:textId="77777777" w:rsidR="008A1642" w:rsidRDefault="008A1642" w:rsidP="008A1642">
      <w:r>
        <w:rPr>
          <w:color w:val="2D3748"/>
        </w:rPr>
        <w:t>Ensuring that individual lower-level predictions sum precisely to upper-level corporate forecasts requires specialized reconciliation paradigms:</w:t>
      </w:r>
    </w:p>
    <w:p w14:paraId="1A5BEF39" w14:textId="77777777" w:rsidR="008A1642" w:rsidRDefault="008A1642" w:rsidP="008A1642">
      <w:r>
        <w:rPr>
          <w:b/>
          <w:color w:val="2D3748"/>
        </w:rPr>
        <w:t xml:space="preserve">• </w:t>
      </w:r>
      <w:r>
        <w:rPr>
          <w:i/>
          <w:color w:val="2D3748"/>
        </w:rPr>
        <w:t>Top-Down Reconciliations:</w:t>
      </w:r>
    </w:p>
    <w:p w14:paraId="53F5141B" w14:textId="77777777" w:rsidR="008A1642" w:rsidRDefault="008A1642" w:rsidP="008A1642">
      <w:r>
        <w:rPr>
          <w:b/>
          <w:color w:val="2D3748"/>
        </w:rPr>
        <w:t xml:space="preserve">    </w:t>
      </w:r>
      <w:r>
        <w:rPr>
          <w:color w:val="2D3748"/>
        </w:rPr>
        <w:t>The model generates a singular, highly accurate aggregated forecast at the absolute top of the hierarchy (global traffic</w:t>
      </w:r>
      <w:proofErr w:type="gramStart"/>
      <w:r>
        <w:rPr>
          <w:color w:val="2D3748"/>
        </w:rPr>
        <w:t>), and</w:t>
      </w:r>
      <w:proofErr w:type="gramEnd"/>
      <w:r>
        <w:rPr>
          <w:color w:val="2D3748"/>
        </w:rPr>
        <w:t xml:space="preserve"> then distributes this total volume down to lower levels based on historical proportional allocations. While highly stable at the top, this approach frequently fails to capture unique, localized demand shocks at the individual SKU level.</w:t>
      </w:r>
    </w:p>
    <w:p w14:paraId="7C1124B3" w14:textId="77777777" w:rsidR="008A1642" w:rsidRDefault="008A1642" w:rsidP="008A1642">
      <w:r>
        <w:rPr>
          <w:b/>
          <w:color w:val="2D3748"/>
        </w:rPr>
        <w:t xml:space="preserve">• </w:t>
      </w:r>
      <w:r>
        <w:rPr>
          <w:i/>
          <w:color w:val="2D3748"/>
        </w:rPr>
        <w:t>Bottom-Up Reconciliations:</w:t>
      </w:r>
    </w:p>
    <w:p w14:paraId="38B9DF83" w14:textId="77777777" w:rsidR="008A1642" w:rsidRDefault="008A1642" w:rsidP="008A1642">
      <w:r>
        <w:rPr>
          <w:b/>
          <w:color w:val="2D3748"/>
        </w:rPr>
        <w:t xml:space="preserve">    </w:t>
      </w:r>
      <w:r>
        <w:rPr>
          <w:color w:val="2D3748"/>
        </w:rPr>
        <w:t>Models are trained independently for every single individual SKU at the bottom level. The global forecast is generated by simply summing these granular predictions upward. This captures unique asset-level dynamics, but it aggregates low-level residual noise, leading to highly volatile, less accurate upper-level corporate metrics.</w:t>
      </w:r>
    </w:p>
    <w:p w14:paraId="4DC0816D" w14:textId="77777777" w:rsidR="008A1642" w:rsidRDefault="008A1642" w:rsidP="008A1642">
      <w:r>
        <w:rPr>
          <w:b/>
          <w:color w:val="2D3748"/>
        </w:rPr>
        <w:t xml:space="preserve">• </w:t>
      </w:r>
      <w:r>
        <w:rPr>
          <w:i/>
          <w:color w:val="2D3748"/>
        </w:rPr>
        <w:t>Middle-Out and Optimal Reconciliation (</w:t>
      </w:r>
      <w:proofErr w:type="spellStart"/>
      <w:r>
        <w:rPr>
          <w:i/>
          <w:color w:val="2D3748"/>
        </w:rPr>
        <w:t>MinT</w:t>
      </w:r>
      <w:proofErr w:type="spellEnd"/>
      <w:r>
        <w:rPr>
          <w:i/>
          <w:color w:val="2D3748"/>
        </w:rPr>
        <w:t>):</w:t>
      </w:r>
    </w:p>
    <w:p w14:paraId="6D320E75" w14:textId="77777777" w:rsidR="008A1642" w:rsidRDefault="008A1642" w:rsidP="008A1642">
      <w:r>
        <w:rPr>
          <w:b/>
          <w:color w:val="2D3748"/>
        </w:rPr>
        <w:t xml:space="preserve">    </w:t>
      </w:r>
      <w:r>
        <w:rPr>
          <w:color w:val="2D3748"/>
        </w:rPr>
        <w:t>Modern architectures deploy advanced mathematical approaches like Minimum Trace (</w:t>
      </w:r>
      <w:proofErr w:type="spellStart"/>
      <w:r>
        <w:rPr>
          <w:color w:val="2D3748"/>
        </w:rPr>
        <w:t>MinT</w:t>
      </w:r>
      <w:proofErr w:type="spellEnd"/>
      <w:r>
        <w:rPr>
          <w:color w:val="2D3748"/>
        </w:rPr>
        <w:t xml:space="preserve">) reconciliation. </w:t>
      </w:r>
      <w:proofErr w:type="spellStart"/>
      <w:r>
        <w:rPr>
          <w:color w:val="2D3748"/>
        </w:rPr>
        <w:t>MinT</w:t>
      </w:r>
      <w:proofErr w:type="spellEnd"/>
      <w:r>
        <w:rPr>
          <w:color w:val="2D3748"/>
        </w:rPr>
        <w:t xml:space="preserve"> allows models to be trained independently across all hierarchical levels simultaneously. It then applies a linear regression adjustment matrix to optimally balance and reconcile all predictions across the entire structural tree, minimizing total forecast variance simultaneously.</w:t>
      </w:r>
    </w:p>
    <w:p w14:paraId="346192DE" w14:textId="77777777" w:rsidR="008A1642" w:rsidRDefault="008A1642" w:rsidP="008A1642">
      <w:pPr>
        <w:pStyle w:val="Heading2"/>
        <w:spacing w:before="240" w:after="120"/>
      </w:pPr>
      <w:r>
        <w:rPr>
          <w:rFonts w:ascii="Arial" w:hAnsi="Arial"/>
          <w:b/>
          <w:color w:val="1B365D"/>
          <w:sz w:val="28"/>
        </w:rPr>
        <w:lastRenderedPageBreak/>
        <w:t>5.7 Coding example: demand forecasting with Python</w:t>
      </w:r>
    </w:p>
    <w:p w14:paraId="1E4C2BF0" w14:textId="77777777" w:rsidR="008A1642" w:rsidRDefault="008A1642" w:rsidP="008A1642">
      <w:r>
        <w:rPr>
          <w:color w:val="2D3748"/>
        </w:rPr>
        <w:t>The following end-to-end Python script illustrates a robust forecasting pipeline utilizing modern machine learning paradigms. We construct a synthetic dataset representing daily media views over a multi-year horizon, engineering trend, multi-layered seasonality, and an external marketing promotion driver. We then train an extreme gradient boosting model (</w:t>
      </w:r>
      <w:proofErr w:type="spellStart"/>
      <w:r>
        <w:rPr>
          <w:color w:val="2D3748"/>
        </w:rPr>
        <w:t>XGBoost</w:t>
      </w:r>
      <w:proofErr w:type="spellEnd"/>
      <w:r>
        <w:rPr>
          <w:color w:val="2D3748"/>
        </w:rPr>
        <w:t>) and evaluate its structural performance using WAPE and RMSE.</w:t>
      </w:r>
    </w:p>
    <w:tbl>
      <w:tblPr>
        <w:tblW w:w="5000" w:type="pct"/>
        <w:tblCellSpacing w:w="15" w:type="dxa"/>
        <w:tblBorders>
          <w:top w:val="single" w:sz="6" w:space="0" w:color="D9E2F3"/>
          <w:left w:val="single" w:sz="6" w:space="0" w:color="D9E2F3"/>
          <w:bottom w:val="single" w:sz="6" w:space="0" w:color="D9E2F3"/>
          <w:right w:val="single" w:sz="6" w:space="0" w:color="D9E2F3"/>
        </w:tblBorders>
        <w:shd w:val="clear" w:color="auto" w:fill="F7F9FC"/>
        <w:tblCellMar>
          <w:top w:w="15" w:type="dxa"/>
          <w:left w:w="15" w:type="dxa"/>
          <w:bottom w:w="15" w:type="dxa"/>
          <w:right w:w="15" w:type="dxa"/>
        </w:tblCellMar>
        <w:tblLook w:val="04A0" w:firstRow="1" w:lastRow="0" w:firstColumn="1" w:lastColumn="0" w:noHBand="0" w:noVBand="1"/>
      </w:tblPr>
      <w:tblGrid>
        <w:gridCol w:w="9010"/>
      </w:tblGrid>
      <w:tr w:rsidR="005F0B35" w14:paraId="03FEB030" w14:textId="77777777">
        <w:trPr>
          <w:tblCellSpacing w:w="15" w:type="dxa"/>
        </w:trPr>
        <w:tc>
          <w:tcPr>
            <w:tcW w:w="0" w:type="auto"/>
            <w:shd w:val="clear" w:color="auto" w:fill="F7F9FC"/>
            <w:tcMar>
              <w:top w:w="200" w:type="dxa"/>
              <w:left w:w="200" w:type="dxa"/>
              <w:bottom w:w="200" w:type="dxa"/>
              <w:right w:w="200" w:type="dxa"/>
            </w:tcMar>
            <w:vAlign w:val="center"/>
            <w:hideMark/>
          </w:tcPr>
          <w:p w14:paraId="6FA765F1" w14:textId="77777777" w:rsidR="005F0B35" w:rsidRDefault="005F0B35">
            <w:pPr>
              <w:spacing w:after="0" w:line="240" w:lineRule="auto"/>
              <w:rPr>
                <w:lang w:eastAsia="en-IN"/>
              </w:rPr>
            </w:pPr>
            <w:r>
              <w:rPr>
                <w:rFonts w:ascii="Consolas" w:hAnsi="Consolas"/>
                <w:color w:val="1F2937"/>
                <w:sz w:val="19"/>
                <w:szCs w:val="19"/>
              </w:rPr>
              <w:t xml:space="preserve">import </w:t>
            </w:r>
            <w:proofErr w:type="spellStart"/>
            <w:r>
              <w:rPr>
                <w:rFonts w:ascii="Consolas" w:hAnsi="Consolas"/>
                <w:color w:val="1F2937"/>
                <w:sz w:val="19"/>
                <w:szCs w:val="19"/>
              </w:rPr>
              <w:t>numpy</w:t>
            </w:r>
            <w:proofErr w:type="spellEnd"/>
            <w:r>
              <w:rPr>
                <w:rFonts w:ascii="Consolas" w:hAnsi="Consolas"/>
                <w:color w:val="1F2937"/>
                <w:sz w:val="19"/>
                <w:szCs w:val="19"/>
              </w:rPr>
              <w:t xml:space="preserve"> as np</w:t>
            </w:r>
            <w:r>
              <w:rPr>
                <w:rFonts w:ascii="Consolas" w:hAnsi="Consolas"/>
                <w:color w:val="1F2937"/>
                <w:sz w:val="19"/>
                <w:szCs w:val="19"/>
              </w:rPr>
              <w:br/>
              <w:t>import pandas as pd</w:t>
            </w:r>
            <w:r>
              <w:rPr>
                <w:rFonts w:ascii="Consolas" w:hAnsi="Consolas"/>
                <w:color w:val="1F2937"/>
                <w:sz w:val="19"/>
                <w:szCs w:val="19"/>
              </w:rPr>
              <w:br/>
              <w:t xml:space="preserve">import </w:t>
            </w:r>
            <w:proofErr w:type="spellStart"/>
            <w:r>
              <w:rPr>
                <w:rFonts w:ascii="Consolas" w:hAnsi="Consolas"/>
                <w:color w:val="1F2937"/>
                <w:sz w:val="19"/>
                <w:szCs w:val="19"/>
              </w:rPr>
              <w:t>xgboost</w:t>
            </w:r>
            <w:proofErr w:type="spellEnd"/>
            <w:r>
              <w:rPr>
                <w:rFonts w:ascii="Consolas" w:hAnsi="Consolas"/>
                <w:color w:val="1F2937"/>
                <w:sz w:val="19"/>
                <w:szCs w:val="19"/>
              </w:rPr>
              <w:t xml:space="preserve"> as </w:t>
            </w:r>
            <w:proofErr w:type="spellStart"/>
            <w:r>
              <w:rPr>
                <w:rFonts w:ascii="Consolas" w:hAnsi="Consolas"/>
                <w:color w:val="1F2937"/>
                <w:sz w:val="19"/>
                <w:szCs w:val="19"/>
              </w:rPr>
              <w:t>xgb</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sklearn.metrics</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mean_squared_error</w:t>
            </w:r>
            <w:proofErr w:type="spellEnd"/>
            <w:r>
              <w:rPr>
                <w:rFonts w:ascii="Consolas" w:hAnsi="Consolas"/>
                <w:color w:val="1F2937"/>
                <w:sz w:val="19"/>
                <w:szCs w:val="19"/>
              </w:rPr>
              <w:br/>
            </w:r>
            <w:r>
              <w:rPr>
                <w:rFonts w:ascii="Consolas" w:hAnsi="Consolas"/>
                <w:color w:val="1F2937"/>
                <w:sz w:val="19"/>
                <w:szCs w:val="19"/>
              </w:rPr>
              <w:br/>
              <w:t># 1. Synthesize Production-Grade Media Time-Series Data</w:t>
            </w:r>
            <w:r>
              <w:rPr>
                <w:rFonts w:ascii="Consolas" w:hAnsi="Consolas"/>
                <w:color w:val="1F2937"/>
                <w:sz w:val="19"/>
                <w:szCs w:val="19"/>
              </w:rPr>
              <w:br/>
            </w:r>
            <w:proofErr w:type="spellStart"/>
            <w:r>
              <w:rPr>
                <w:rFonts w:ascii="Consolas" w:hAnsi="Consolas"/>
                <w:color w:val="1F2937"/>
                <w:sz w:val="19"/>
                <w:szCs w:val="19"/>
              </w:rPr>
              <w:t>np.random.seed</w:t>
            </w:r>
            <w:proofErr w:type="spellEnd"/>
            <w:r>
              <w:rPr>
                <w:rFonts w:ascii="Consolas" w:hAnsi="Consolas"/>
                <w:color w:val="1F2937"/>
                <w:sz w:val="19"/>
                <w:szCs w:val="19"/>
              </w:rPr>
              <w:t>(42)</w:t>
            </w:r>
            <w:r>
              <w:rPr>
                <w:rFonts w:ascii="Consolas" w:hAnsi="Consolas"/>
                <w:color w:val="1F2937"/>
                <w:sz w:val="19"/>
                <w:szCs w:val="19"/>
              </w:rPr>
              <w:br/>
              <w:t xml:space="preserve">dates = </w:t>
            </w:r>
            <w:proofErr w:type="spellStart"/>
            <w:r>
              <w:rPr>
                <w:rFonts w:ascii="Consolas" w:hAnsi="Consolas"/>
                <w:color w:val="1F2937"/>
                <w:sz w:val="19"/>
                <w:szCs w:val="19"/>
              </w:rPr>
              <w:t>pd.date_range</w:t>
            </w:r>
            <w:proofErr w:type="spellEnd"/>
            <w:r>
              <w:rPr>
                <w:rFonts w:ascii="Consolas" w:hAnsi="Consolas"/>
                <w:color w:val="1F2937"/>
                <w:sz w:val="19"/>
                <w:szCs w:val="19"/>
              </w:rPr>
              <w:t xml:space="preserve">(start='2023-01-01', end='2025-12-31', </w:t>
            </w:r>
            <w:proofErr w:type="spellStart"/>
            <w:r>
              <w:rPr>
                <w:rFonts w:ascii="Consolas" w:hAnsi="Consolas"/>
                <w:color w:val="1F2937"/>
                <w:sz w:val="19"/>
                <w:szCs w:val="19"/>
              </w:rPr>
              <w:t>freq</w:t>
            </w:r>
            <w:proofErr w:type="spellEnd"/>
            <w:r>
              <w:rPr>
                <w:rFonts w:ascii="Consolas" w:hAnsi="Consolas"/>
                <w:color w:val="1F2937"/>
                <w:sz w:val="19"/>
                <w:szCs w:val="19"/>
              </w:rPr>
              <w:t>='D')</w:t>
            </w:r>
            <w:r>
              <w:rPr>
                <w:rFonts w:ascii="Consolas" w:hAnsi="Consolas"/>
                <w:color w:val="1F2937"/>
                <w:sz w:val="19"/>
                <w:szCs w:val="19"/>
              </w:rPr>
              <w:br/>
              <w:t xml:space="preserve">n = </w:t>
            </w:r>
            <w:proofErr w:type="spellStart"/>
            <w:r>
              <w:rPr>
                <w:rFonts w:ascii="Consolas" w:hAnsi="Consolas"/>
                <w:color w:val="1F2937"/>
                <w:sz w:val="19"/>
                <w:szCs w:val="19"/>
              </w:rPr>
              <w:t>len</w:t>
            </w:r>
            <w:proofErr w:type="spellEnd"/>
            <w:r>
              <w:rPr>
                <w:rFonts w:ascii="Consolas" w:hAnsi="Consolas"/>
                <w:color w:val="1F2937"/>
                <w:sz w:val="19"/>
                <w:szCs w:val="19"/>
              </w:rPr>
              <w:t>(dates)</w:t>
            </w:r>
            <w:r>
              <w:rPr>
                <w:rFonts w:ascii="Consolas" w:hAnsi="Consolas"/>
                <w:color w:val="1F2937"/>
                <w:sz w:val="19"/>
                <w:szCs w:val="19"/>
              </w:rPr>
              <w:br/>
            </w:r>
            <w:r>
              <w:rPr>
                <w:rFonts w:ascii="Consolas" w:hAnsi="Consolas"/>
                <w:color w:val="1F2937"/>
                <w:sz w:val="19"/>
                <w:szCs w:val="19"/>
              </w:rPr>
              <w:br/>
              <w:t># Base components: Secular Trend + Weekly/Annual Seasonality</w:t>
            </w:r>
            <w:r>
              <w:rPr>
                <w:rFonts w:ascii="Consolas" w:hAnsi="Consolas"/>
                <w:color w:val="1F2937"/>
                <w:sz w:val="19"/>
                <w:szCs w:val="19"/>
              </w:rPr>
              <w:br/>
              <w:t xml:space="preserve">trend = </w:t>
            </w:r>
            <w:proofErr w:type="spellStart"/>
            <w:r>
              <w:rPr>
                <w:rFonts w:ascii="Consolas" w:hAnsi="Consolas"/>
                <w:color w:val="1F2937"/>
                <w:sz w:val="19"/>
                <w:szCs w:val="19"/>
              </w:rPr>
              <w:t>np.linspace</w:t>
            </w:r>
            <w:proofErr w:type="spellEnd"/>
            <w:r>
              <w:rPr>
                <w:rFonts w:ascii="Consolas" w:hAnsi="Consolas"/>
                <w:color w:val="1F2937"/>
                <w:sz w:val="19"/>
                <w:szCs w:val="19"/>
              </w:rPr>
              <w:t>(10000, 25000, n)</w:t>
            </w:r>
            <w:r>
              <w:rPr>
                <w:rFonts w:ascii="Consolas" w:hAnsi="Consolas"/>
                <w:color w:val="1F2937"/>
                <w:sz w:val="19"/>
                <w:szCs w:val="19"/>
              </w:rPr>
              <w:br/>
            </w:r>
            <w:proofErr w:type="spellStart"/>
            <w:r>
              <w:rPr>
                <w:rFonts w:ascii="Consolas" w:hAnsi="Consolas"/>
                <w:color w:val="1F2937"/>
                <w:sz w:val="19"/>
                <w:szCs w:val="19"/>
              </w:rPr>
              <w:t>weekly_seasonality</w:t>
            </w:r>
            <w:proofErr w:type="spellEnd"/>
            <w:r>
              <w:rPr>
                <w:rFonts w:ascii="Consolas" w:hAnsi="Consolas"/>
                <w:color w:val="1F2937"/>
                <w:sz w:val="19"/>
                <w:szCs w:val="19"/>
              </w:rPr>
              <w:t xml:space="preserve"> = 3000 * </w:t>
            </w:r>
            <w:proofErr w:type="spellStart"/>
            <w:r>
              <w:rPr>
                <w:rFonts w:ascii="Consolas" w:hAnsi="Consolas"/>
                <w:color w:val="1F2937"/>
                <w:sz w:val="19"/>
                <w:szCs w:val="19"/>
              </w:rPr>
              <w:t>np.sin</w:t>
            </w:r>
            <w:proofErr w:type="spellEnd"/>
            <w:r>
              <w:rPr>
                <w:rFonts w:ascii="Consolas" w:hAnsi="Consolas"/>
                <w:color w:val="1F2937"/>
                <w:sz w:val="19"/>
                <w:szCs w:val="19"/>
              </w:rPr>
              <w:t xml:space="preserve">(2 * </w:t>
            </w:r>
            <w:proofErr w:type="spellStart"/>
            <w:r>
              <w:rPr>
                <w:rFonts w:ascii="Consolas" w:hAnsi="Consolas"/>
                <w:color w:val="1F2937"/>
                <w:sz w:val="19"/>
                <w:szCs w:val="19"/>
              </w:rPr>
              <w:t>np.pi</w:t>
            </w:r>
            <w:proofErr w:type="spellEnd"/>
            <w:r>
              <w:rPr>
                <w:rFonts w:ascii="Consolas" w:hAnsi="Consolas"/>
                <w:color w:val="1F2937"/>
                <w:sz w:val="19"/>
                <w:szCs w:val="19"/>
              </w:rPr>
              <w:t xml:space="preserve"> * </w:t>
            </w:r>
            <w:proofErr w:type="spellStart"/>
            <w:r>
              <w:rPr>
                <w:rFonts w:ascii="Consolas" w:hAnsi="Consolas"/>
                <w:color w:val="1F2937"/>
                <w:sz w:val="19"/>
                <w:szCs w:val="19"/>
              </w:rPr>
              <w:t>dates.dayofweek</w:t>
            </w:r>
            <w:proofErr w:type="spellEnd"/>
            <w:r>
              <w:rPr>
                <w:rFonts w:ascii="Consolas" w:hAnsi="Consolas"/>
                <w:color w:val="1F2937"/>
                <w:sz w:val="19"/>
                <w:szCs w:val="19"/>
              </w:rPr>
              <w:t xml:space="preserve"> / 7)</w:t>
            </w:r>
            <w:r>
              <w:rPr>
                <w:rFonts w:ascii="Consolas" w:hAnsi="Consolas"/>
                <w:color w:val="1F2937"/>
                <w:sz w:val="19"/>
                <w:szCs w:val="19"/>
              </w:rPr>
              <w:br/>
            </w:r>
            <w:proofErr w:type="spellStart"/>
            <w:r>
              <w:rPr>
                <w:rFonts w:ascii="Consolas" w:hAnsi="Consolas"/>
                <w:color w:val="1F2937"/>
                <w:sz w:val="19"/>
                <w:szCs w:val="19"/>
              </w:rPr>
              <w:t>annual_seasonality</w:t>
            </w:r>
            <w:proofErr w:type="spellEnd"/>
            <w:r>
              <w:rPr>
                <w:rFonts w:ascii="Consolas" w:hAnsi="Consolas"/>
                <w:color w:val="1F2937"/>
                <w:sz w:val="19"/>
                <w:szCs w:val="19"/>
              </w:rPr>
              <w:t xml:space="preserve"> = 5000 * </w:t>
            </w:r>
            <w:proofErr w:type="spellStart"/>
            <w:r>
              <w:rPr>
                <w:rFonts w:ascii="Consolas" w:hAnsi="Consolas"/>
                <w:color w:val="1F2937"/>
                <w:sz w:val="19"/>
                <w:szCs w:val="19"/>
              </w:rPr>
              <w:t>np.sin</w:t>
            </w:r>
            <w:proofErr w:type="spellEnd"/>
            <w:r>
              <w:rPr>
                <w:rFonts w:ascii="Consolas" w:hAnsi="Consolas"/>
                <w:color w:val="1F2937"/>
                <w:sz w:val="19"/>
                <w:szCs w:val="19"/>
              </w:rPr>
              <w:t xml:space="preserve">(2 * </w:t>
            </w:r>
            <w:proofErr w:type="spellStart"/>
            <w:r>
              <w:rPr>
                <w:rFonts w:ascii="Consolas" w:hAnsi="Consolas"/>
                <w:color w:val="1F2937"/>
                <w:sz w:val="19"/>
                <w:szCs w:val="19"/>
              </w:rPr>
              <w:t>np.pi</w:t>
            </w:r>
            <w:proofErr w:type="spellEnd"/>
            <w:r>
              <w:rPr>
                <w:rFonts w:ascii="Consolas" w:hAnsi="Consolas"/>
                <w:color w:val="1F2937"/>
                <w:sz w:val="19"/>
                <w:szCs w:val="19"/>
              </w:rPr>
              <w:t xml:space="preserve"> * </w:t>
            </w:r>
            <w:proofErr w:type="spellStart"/>
            <w:r>
              <w:rPr>
                <w:rFonts w:ascii="Consolas" w:hAnsi="Consolas"/>
                <w:color w:val="1F2937"/>
                <w:sz w:val="19"/>
                <w:szCs w:val="19"/>
              </w:rPr>
              <w:t>dates.dayofyear</w:t>
            </w:r>
            <w:proofErr w:type="spellEnd"/>
            <w:r>
              <w:rPr>
                <w:rFonts w:ascii="Consolas" w:hAnsi="Consolas"/>
                <w:color w:val="1F2937"/>
                <w:sz w:val="19"/>
                <w:szCs w:val="19"/>
              </w:rPr>
              <w:t xml:space="preserve"> / 365.25)</w:t>
            </w:r>
            <w:r>
              <w:rPr>
                <w:rFonts w:ascii="Consolas" w:hAnsi="Consolas"/>
                <w:color w:val="1F2937"/>
                <w:sz w:val="19"/>
                <w:szCs w:val="19"/>
              </w:rPr>
              <w:br/>
              <w:t xml:space="preserve">noise = </w:t>
            </w:r>
            <w:proofErr w:type="spellStart"/>
            <w:r>
              <w:rPr>
                <w:rFonts w:ascii="Consolas" w:hAnsi="Consolas"/>
                <w:color w:val="1F2937"/>
                <w:sz w:val="19"/>
                <w:szCs w:val="19"/>
              </w:rPr>
              <w:t>np.random.normal</w:t>
            </w:r>
            <w:proofErr w:type="spellEnd"/>
            <w:r>
              <w:rPr>
                <w:rFonts w:ascii="Consolas" w:hAnsi="Consolas"/>
                <w:color w:val="1F2937"/>
                <w:sz w:val="19"/>
                <w:szCs w:val="19"/>
              </w:rPr>
              <w:t>(0, 800, n)</w:t>
            </w:r>
            <w:r>
              <w:rPr>
                <w:rFonts w:ascii="Consolas" w:hAnsi="Consolas"/>
                <w:color w:val="1F2937"/>
                <w:sz w:val="19"/>
                <w:szCs w:val="19"/>
              </w:rPr>
              <w:br/>
            </w:r>
            <w:r>
              <w:rPr>
                <w:rFonts w:ascii="Consolas" w:hAnsi="Consolas"/>
                <w:color w:val="1F2937"/>
                <w:sz w:val="19"/>
                <w:szCs w:val="19"/>
              </w:rPr>
              <w:br/>
              <w:t># External Driver: Marketing Campaigns (Simulated Spends)</w:t>
            </w:r>
            <w:r>
              <w:rPr>
                <w:rFonts w:ascii="Consolas" w:hAnsi="Consolas"/>
                <w:color w:val="1F2937"/>
                <w:sz w:val="19"/>
                <w:szCs w:val="19"/>
              </w:rPr>
              <w:br/>
            </w:r>
            <w:proofErr w:type="spellStart"/>
            <w:r>
              <w:rPr>
                <w:rFonts w:ascii="Consolas" w:hAnsi="Consolas"/>
                <w:color w:val="1F2937"/>
                <w:sz w:val="19"/>
                <w:szCs w:val="19"/>
              </w:rPr>
              <w:t>promo_spend</w:t>
            </w:r>
            <w:proofErr w:type="spellEnd"/>
            <w:r>
              <w:rPr>
                <w:rFonts w:ascii="Consolas" w:hAnsi="Consolas"/>
                <w:color w:val="1F2937"/>
                <w:sz w:val="19"/>
                <w:szCs w:val="19"/>
              </w:rPr>
              <w:t xml:space="preserve"> = </w:t>
            </w:r>
            <w:proofErr w:type="spellStart"/>
            <w:r>
              <w:rPr>
                <w:rFonts w:ascii="Consolas" w:hAnsi="Consolas"/>
                <w:color w:val="1F2937"/>
                <w:sz w:val="19"/>
                <w:szCs w:val="19"/>
              </w:rPr>
              <w:t>np.zeros</w:t>
            </w:r>
            <w:proofErr w:type="spellEnd"/>
            <w:r>
              <w:rPr>
                <w:rFonts w:ascii="Consolas" w:hAnsi="Consolas"/>
                <w:color w:val="1F2937"/>
                <w:sz w:val="19"/>
                <w:szCs w:val="19"/>
              </w:rPr>
              <w:t>(n)</w:t>
            </w:r>
            <w:r>
              <w:rPr>
                <w:rFonts w:ascii="Consolas" w:hAnsi="Consolas"/>
                <w:color w:val="1F2937"/>
                <w:sz w:val="19"/>
                <w:szCs w:val="19"/>
              </w:rPr>
              <w:br/>
            </w:r>
            <w:proofErr w:type="spellStart"/>
            <w:r>
              <w:rPr>
                <w:rFonts w:ascii="Consolas" w:hAnsi="Consolas"/>
                <w:color w:val="1F2937"/>
                <w:sz w:val="19"/>
                <w:szCs w:val="19"/>
              </w:rPr>
              <w:t>promo_days</w:t>
            </w:r>
            <w:proofErr w:type="spellEnd"/>
            <w:r>
              <w:rPr>
                <w:rFonts w:ascii="Consolas" w:hAnsi="Consolas"/>
                <w:color w:val="1F2937"/>
                <w:sz w:val="19"/>
                <w:szCs w:val="19"/>
              </w:rPr>
              <w:t xml:space="preserve"> = </w:t>
            </w:r>
            <w:proofErr w:type="spellStart"/>
            <w:r>
              <w:rPr>
                <w:rFonts w:ascii="Consolas" w:hAnsi="Consolas"/>
                <w:color w:val="1F2937"/>
                <w:sz w:val="19"/>
                <w:szCs w:val="19"/>
              </w:rPr>
              <w:t>np.random.choice</w:t>
            </w:r>
            <w:proofErr w:type="spellEnd"/>
            <w:r>
              <w:rPr>
                <w:rFonts w:ascii="Consolas" w:hAnsi="Consolas"/>
                <w:color w:val="1F2937"/>
                <w:sz w:val="19"/>
                <w:szCs w:val="19"/>
              </w:rPr>
              <w:t>(n, size=40, replace=False)</w:t>
            </w:r>
            <w:r>
              <w:rPr>
                <w:rFonts w:ascii="Consolas" w:hAnsi="Consolas"/>
                <w:color w:val="1F2937"/>
                <w:sz w:val="19"/>
                <w:szCs w:val="19"/>
              </w:rPr>
              <w:br/>
              <w:t xml:space="preserve">for d in </w:t>
            </w:r>
            <w:proofErr w:type="spellStart"/>
            <w:r>
              <w:rPr>
                <w:rFonts w:ascii="Consolas" w:hAnsi="Consolas"/>
                <w:color w:val="1F2937"/>
                <w:sz w:val="19"/>
                <w:szCs w:val="19"/>
              </w:rPr>
              <w:t>promo_days</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promo_spend</w:t>
            </w:r>
            <w:proofErr w:type="spellEnd"/>
            <w:r>
              <w:rPr>
                <w:rFonts w:ascii="Consolas" w:hAnsi="Consolas"/>
                <w:color w:val="1F2937"/>
                <w:sz w:val="19"/>
                <w:szCs w:val="19"/>
              </w:rPr>
              <w:t xml:space="preserve">[d:d+4] = </w:t>
            </w:r>
            <w:proofErr w:type="spellStart"/>
            <w:r>
              <w:rPr>
                <w:rFonts w:ascii="Consolas" w:hAnsi="Consolas"/>
                <w:color w:val="1F2937"/>
                <w:sz w:val="19"/>
                <w:szCs w:val="19"/>
              </w:rPr>
              <w:t>np.random.uniform</w:t>
            </w:r>
            <w:proofErr w:type="spellEnd"/>
            <w:r>
              <w:rPr>
                <w:rFonts w:ascii="Consolas" w:hAnsi="Consolas"/>
                <w:color w:val="1F2937"/>
                <w:sz w:val="19"/>
                <w:szCs w:val="19"/>
              </w:rPr>
              <w:t>(5000, 15000) # 4-day campaigns</w:t>
            </w:r>
            <w:r>
              <w:rPr>
                <w:rFonts w:ascii="Consolas" w:hAnsi="Consolas"/>
                <w:color w:val="1F2937"/>
                <w:sz w:val="19"/>
                <w:szCs w:val="19"/>
              </w:rPr>
              <w:br/>
            </w:r>
            <w:proofErr w:type="spellStart"/>
            <w:r>
              <w:rPr>
                <w:rFonts w:ascii="Consolas" w:hAnsi="Consolas"/>
                <w:color w:val="1F2937"/>
                <w:sz w:val="19"/>
                <w:szCs w:val="19"/>
              </w:rPr>
              <w:t>promo_impact</w:t>
            </w:r>
            <w:proofErr w:type="spellEnd"/>
            <w:r>
              <w:rPr>
                <w:rFonts w:ascii="Consolas" w:hAnsi="Consolas"/>
                <w:color w:val="1F2937"/>
                <w:sz w:val="19"/>
                <w:szCs w:val="19"/>
              </w:rPr>
              <w:t xml:space="preserve"> = </w:t>
            </w:r>
            <w:proofErr w:type="spellStart"/>
            <w:r>
              <w:rPr>
                <w:rFonts w:ascii="Consolas" w:hAnsi="Consolas"/>
                <w:color w:val="1F2937"/>
                <w:sz w:val="19"/>
                <w:szCs w:val="19"/>
              </w:rPr>
              <w:t>promo_spend</w:t>
            </w:r>
            <w:proofErr w:type="spellEnd"/>
            <w:r>
              <w:rPr>
                <w:rFonts w:ascii="Consolas" w:hAnsi="Consolas"/>
                <w:color w:val="1F2937"/>
                <w:sz w:val="19"/>
                <w:szCs w:val="19"/>
              </w:rPr>
              <w:t xml:space="preserve"> * 0.4</w:t>
            </w:r>
            <w:r>
              <w:rPr>
                <w:rFonts w:ascii="Consolas" w:hAnsi="Consolas"/>
                <w:color w:val="1F2937"/>
                <w:sz w:val="19"/>
                <w:szCs w:val="19"/>
              </w:rPr>
              <w:br/>
            </w:r>
            <w:r>
              <w:rPr>
                <w:rFonts w:ascii="Consolas" w:hAnsi="Consolas"/>
                <w:color w:val="1F2937"/>
                <w:sz w:val="19"/>
                <w:szCs w:val="19"/>
              </w:rPr>
              <w:br/>
              <w:t># Aggregate Target variable (Daily Media Views)</w:t>
            </w:r>
            <w:r>
              <w:rPr>
                <w:rFonts w:ascii="Consolas" w:hAnsi="Consolas"/>
                <w:color w:val="1F2937"/>
                <w:sz w:val="19"/>
                <w:szCs w:val="19"/>
              </w:rPr>
              <w:br/>
              <w:t xml:space="preserve">views = trend + </w:t>
            </w:r>
            <w:proofErr w:type="spellStart"/>
            <w:r>
              <w:rPr>
                <w:rFonts w:ascii="Consolas" w:hAnsi="Consolas"/>
                <w:color w:val="1F2937"/>
                <w:sz w:val="19"/>
                <w:szCs w:val="19"/>
              </w:rPr>
              <w:t>weekly_seasonality</w:t>
            </w:r>
            <w:proofErr w:type="spellEnd"/>
            <w:r>
              <w:rPr>
                <w:rFonts w:ascii="Consolas" w:hAnsi="Consolas"/>
                <w:color w:val="1F2937"/>
                <w:sz w:val="19"/>
                <w:szCs w:val="19"/>
              </w:rPr>
              <w:t xml:space="preserve"> + </w:t>
            </w:r>
            <w:proofErr w:type="spellStart"/>
            <w:r>
              <w:rPr>
                <w:rFonts w:ascii="Consolas" w:hAnsi="Consolas"/>
                <w:color w:val="1F2937"/>
                <w:sz w:val="19"/>
                <w:szCs w:val="19"/>
              </w:rPr>
              <w:t>annual_seasonality</w:t>
            </w:r>
            <w:proofErr w:type="spellEnd"/>
            <w:r>
              <w:rPr>
                <w:rFonts w:ascii="Consolas" w:hAnsi="Consolas"/>
                <w:color w:val="1F2937"/>
                <w:sz w:val="19"/>
                <w:szCs w:val="19"/>
              </w:rPr>
              <w:t xml:space="preserve"> + </w:t>
            </w:r>
            <w:proofErr w:type="spellStart"/>
            <w:r>
              <w:rPr>
                <w:rFonts w:ascii="Consolas" w:hAnsi="Consolas"/>
                <w:color w:val="1F2937"/>
                <w:sz w:val="19"/>
                <w:szCs w:val="19"/>
              </w:rPr>
              <w:t>promo_impact</w:t>
            </w:r>
            <w:proofErr w:type="spellEnd"/>
            <w:r>
              <w:rPr>
                <w:rFonts w:ascii="Consolas" w:hAnsi="Consolas"/>
                <w:color w:val="1F2937"/>
                <w:sz w:val="19"/>
                <w:szCs w:val="19"/>
              </w:rPr>
              <w:t xml:space="preserve"> + noise</w:t>
            </w:r>
            <w:r>
              <w:rPr>
                <w:rFonts w:ascii="Consolas" w:hAnsi="Consolas"/>
                <w:color w:val="1F2937"/>
                <w:sz w:val="19"/>
                <w:szCs w:val="19"/>
              </w:rPr>
              <w:br/>
            </w:r>
            <w:proofErr w:type="spellStart"/>
            <w:r>
              <w:rPr>
                <w:rFonts w:ascii="Consolas" w:hAnsi="Consolas"/>
                <w:color w:val="1F2937"/>
                <w:sz w:val="19"/>
                <w:szCs w:val="19"/>
              </w:rPr>
              <w:t>df</w:t>
            </w:r>
            <w:proofErr w:type="spellEnd"/>
            <w:r>
              <w:rPr>
                <w:rFonts w:ascii="Consolas" w:hAnsi="Consolas"/>
                <w:color w:val="1F2937"/>
                <w:sz w:val="19"/>
                <w:szCs w:val="19"/>
              </w:rPr>
              <w:t xml:space="preserve"> = </w:t>
            </w:r>
            <w:proofErr w:type="spellStart"/>
            <w:r>
              <w:rPr>
                <w:rFonts w:ascii="Consolas" w:hAnsi="Consolas"/>
                <w:color w:val="1F2937"/>
                <w:sz w:val="19"/>
                <w:szCs w:val="19"/>
              </w:rPr>
              <w:t>pd.DataFrame</w:t>
            </w:r>
            <w:proofErr w:type="spellEnd"/>
            <w:r>
              <w:rPr>
                <w:rFonts w:ascii="Consolas" w:hAnsi="Consolas"/>
                <w:color w:val="1F2937"/>
                <w:sz w:val="19"/>
                <w:szCs w:val="19"/>
              </w:rPr>
              <w:t>({'Date': dates, 'Views': views, '</w:t>
            </w:r>
            <w:proofErr w:type="spellStart"/>
            <w:r>
              <w:rPr>
                <w:rFonts w:ascii="Consolas" w:hAnsi="Consolas"/>
                <w:color w:val="1F2937"/>
                <w:sz w:val="19"/>
                <w:szCs w:val="19"/>
              </w:rPr>
              <w:t>Promo_Spend</w:t>
            </w:r>
            <w:proofErr w:type="spellEnd"/>
            <w:r>
              <w:rPr>
                <w:rFonts w:ascii="Consolas" w:hAnsi="Consolas"/>
                <w:color w:val="1F2937"/>
                <w:sz w:val="19"/>
                <w:szCs w:val="19"/>
              </w:rPr>
              <w:t xml:space="preserve">': </w:t>
            </w:r>
            <w:proofErr w:type="spellStart"/>
            <w:r>
              <w:rPr>
                <w:rFonts w:ascii="Consolas" w:hAnsi="Consolas"/>
                <w:color w:val="1F2937"/>
                <w:sz w:val="19"/>
                <w:szCs w:val="19"/>
              </w:rPr>
              <w:t>promo_spend</w:t>
            </w:r>
            <w:proofErr w:type="spellEnd"/>
            <w:r>
              <w:rPr>
                <w:rFonts w:ascii="Consolas" w:hAnsi="Consolas"/>
                <w:color w:val="1F2937"/>
                <w:sz w:val="19"/>
                <w:szCs w:val="19"/>
              </w:rPr>
              <w:t>})</w:t>
            </w:r>
            <w:r>
              <w:rPr>
                <w:rFonts w:ascii="Consolas" w:hAnsi="Consolas"/>
                <w:color w:val="1F2937"/>
                <w:sz w:val="19"/>
                <w:szCs w:val="19"/>
              </w:rPr>
              <w:br/>
            </w:r>
            <w:proofErr w:type="spellStart"/>
            <w:r>
              <w:rPr>
                <w:rFonts w:ascii="Consolas" w:hAnsi="Consolas"/>
                <w:color w:val="1F2937"/>
                <w:sz w:val="19"/>
                <w:szCs w:val="19"/>
              </w:rPr>
              <w:t>df.set_index</w:t>
            </w:r>
            <w:proofErr w:type="spellEnd"/>
            <w:r>
              <w:rPr>
                <w:rFonts w:ascii="Consolas" w:hAnsi="Consolas"/>
                <w:color w:val="1F2937"/>
                <w:sz w:val="19"/>
                <w:szCs w:val="19"/>
              </w:rPr>
              <w:t xml:space="preserve">('Date', </w:t>
            </w:r>
            <w:proofErr w:type="spellStart"/>
            <w:r>
              <w:rPr>
                <w:rFonts w:ascii="Consolas" w:hAnsi="Consolas"/>
                <w:color w:val="1F2937"/>
                <w:sz w:val="19"/>
                <w:szCs w:val="19"/>
              </w:rPr>
              <w:t>inplace</w:t>
            </w:r>
            <w:proofErr w:type="spellEnd"/>
            <w:r>
              <w:rPr>
                <w:rFonts w:ascii="Consolas" w:hAnsi="Consolas"/>
                <w:color w:val="1F2937"/>
                <w:sz w:val="19"/>
                <w:szCs w:val="19"/>
              </w:rPr>
              <w:t>=True)</w:t>
            </w:r>
            <w:r>
              <w:rPr>
                <w:rFonts w:ascii="Consolas" w:hAnsi="Consolas"/>
                <w:color w:val="1F2937"/>
                <w:sz w:val="19"/>
                <w:szCs w:val="19"/>
              </w:rPr>
              <w:br/>
            </w:r>
            <w:r>
              <w:rPr>
                <w:rFonts w:ascii="Consolas" w:hAnsi="Consolas"/>
                <w:color w:val="1F2937"/>
                <w:sz w:val="19"/>
                <w:szCs w:val="19"/>
              </w:rPr>
              <w:br/>
              <w:t># 2. Feature Engineering Pipeline</w:t>
            </w:r>
            <w:r>
              <w:rPr>
                <w:rFonts w:ascii="Consolas" w:hAnsi="Consolas"/>
                <w:color w:val="1F2937"/>
                <w:sz w:val="19"/>
                <w:szCs w:val="19"/>
              </w:rPr>
              <w:br/>
              <w:t xml:space="preserve">def </w:t>
            </w:r>
            <w:proofErr w:type="spellStart"/>
            <w:r>
              <w:rPr>
                <w:rFonts w:ascii="Consolas" w:hAnsi="Consolas"/>
                <w:color w:val="1F2937"/>
                <w:sz w:val="19"/>
                <w:szCs w:val="19"/>
              </w:rPr>
              <w:t>create_features</w:t>
            </w:r>
            <w:proofErr w:type="spellEnd"/>
            <w:r>
              <w:rPr>
                <w:rFonts w:ascii="Consolas" w:hAnsi="Consolas"/>
                <w:color w:val="1F2937"/>
                <w:sz w:val="19"/>
                <w:szCs w:val="19"/>
              </w:rPr>
              <w:t>(data):</w:t>
            </w:r>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 xml:space="preserve"> = </w:t>
            </w:r>
            <w:proofErr w:type="spellStart"/>
            <w:r>
              <w:rPr>
                <w:rFonts w:ascii="Consolas" w:hAnsi="Consolas"/>
                <w:color w:val="1F2937"/>
                <w:sz w:val="19"/>
                <w:szCs w:val="19"/>
              </w:rPr>
              <w:t>data.copy</w:t>
            </w:r>
            <w:proofErr w:type="spellEnd"/>
            <w:r>
              <w:rPr>
                <w:rFonts w:ascii="Consolas" w:hAnsi="Consolas"/>
                <w:color w:val="1F2937"/>
                <w:sz w:val="19"/>
                <w:szCs w:val="19"/>
              </w:rPr>
              <w:t>()</w:t>
            </w:r>
            <w:r>
              <w:rPr>
                <w:rFonts w:ascii="Consolas" w:hAnsi="Consolas"/>
                <w:color w:val="1F2937"/>
                <w:sz w:val="19"/>
                <w:szCs w:val="19"/>
              </w:rPr>
              <w:br/>
              <w:t>    # Calendar &amp; Temporal features</w:t>
            </w:r>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w:t>
            </w:r>
            <w:proofErr w:type="spellStart"/>
            <w:r>
              <w:rPr>
                <w:rFonts w:ascii="Consolas" w:hAnsi="Consolas"/>
                <w:color w:val="1F2937"/>
                <w:sz w:val="19"/>
                <w:szCs w:val="19"/>
              </w:rPr>
              <w:t>dayofweek</w:t>
            </w:r>
            <w:proofErr w:type="spellEnd"/>
            <w:r>
              <w:rPr>
                <w:rFonts w:ascii="Consolas" w:hAnsi="Consolas"/>
                <w:color w:val="1F2937"/>
                <w:sz w:val="19"/>
                <w:szCs w:val="19"/>
              </w:rPr>
              <w:t xml:space="preserve">'] = </w:t>
            </w:r>
            <w:proofErr w:type="spellStart"/>
            <w:r>
              <w:rPr>
                <w:rFonts w:ascii="Consolas" w:hAnsi="Consolas"/>
                <w:color w:val="1F2937"/>
                <w:sz w:val="19"/>
                <w:szCs w:val="19"/>
              </w:rPr>
              <w:t>df_feat.index.dayofweek</w:t>
            </w:r>
            <w:proofErr w:type="spellEnd"/>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 xml:space="preserve">['month'] = </w:t>
            </w:r>
            <w:proofErr w:type="spellStart"/>
            <w:r>
              <w:rPr>
                <w:rFonts w:ascii="Consolas" w:hAnsi="Consolas"/>
                <w:color w:val="1F2937"/>
                <w:sz w:val="19"/>
                <w:szCs w:val="19"/>
              </w:rPr>
              <w:t>df_feat.index.month</w:t>
            </w:r>
            <w:proofErr w:type="spellEnd"/>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w:t>
            </w:r>
            <w:proofErr w:type="spellStart"/>
            <w:r>
              <w:rPr>
                <w:rFonts w:ascii="Consolas" w:hAnsi="Consolas"/>
                <w:color w:val="1F2937"/>
                <w:sz w:val="19"/>
                <w:szCs w:val="19"/>
              </w:rPr>
              <w:t>dayofyear</w:t>
            </w:r>
            <w:proofErr w:type="spellEnd"/>
            <w:r>
              <w:rPr>
                <w:rFonts w:ascii="Consolas" w:hAnsi="Consolas"/>
                <w:color w:val="1F2937"/>
                <w:sz w:val="19"/>
                <w:szCs w:val="19"/>
              </w:rPr>
              <w:t xml:space="preserve">'] = </w:t>
            </w:r>
            <w:proofErr w:type="spellStart"/>
            <w:r>
              <w:rPr>
                <w:rFonts w:ascii="Consolas" w:hAnsi="Consolas"/>
                <w:color w:val="1F2937"/>
                <w:sz w:val="19"/>
                <w:szCs w:val="19"/>
              </w:rPr>
              <w:t>df_feat.index.dayofyear</w:t>
            </w:r>
            <w:proofErr w:type="spellEnd"/>
            <w:r>
              <w:rPr>
                <w:rFonts w:ascii="Consolas" w:hAnsi="Consolas"/>
                <w:color w:val="1F2937"/>
                <w:sz w:val="19"/>
                <w:szCs w:val="19"/>
              </w:rPr>
              <w:br/>
              <w:t xml:space="preserve">    </w:t>
            </w:r>
            <w:r>
              <w:rPr>
                <w:rFonts w:ascii="Consolas" w:hAnsi="Consolas"/>
                <w:color w:val="1F2937"/>
                <w:sz w:val="19"/>
                <w:szCs w:val="19"/>
              </w:rPr>
              <w:br/>
              <w:t>    # Historical Lag Features</w:t>
            </w:r>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 xml:space="preserve">['lag_1'] = </w:t>
            </w:r>
            <w:proofErr w:type="spellStart"/>
            <w:r>
              <w:rPr>
                <w:rFonts w:ascii="Consolas" w:hAnsi="Consolas"/>
                <w:color w:val="1F2937"/>
                <w:sz w:val="19"/>
                <w:szCs w:val="19"/>
              </w:rPr>
              <w:t>df_feat</w:t>
            </w:r>
            <w:proofErr w:type="spellEnd"/>
            <w:r>
              <w:rPr>
                <w:rFonts w:ascii="Consolas" w:hAnsi="Consolas"/>
                <w:color w:val="1F2937"/>
                <w:sz w:val="19"/>
                <w:szCs w:val="19"/>
              </w:rPr>
              <w:t>['Views'].shift(1)</w:t>
            </w:r>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 xml:space="preserve">['lag_7'] = </w:t>
            </w:r>
            <w:proofErr w:type="spellStart"/>
            <w:r>
              <w:rPr>
                <w:rFonts w:ascii="Consolas" w:hAnsi="Consolas"/>
                <w:color w:val="1F2937"/>
                <w:sz w:val="19"/>
                <w:szCs w:val="19"/>
              </w:rPr>
              <w:t>df_feat</w:t>
            </w:r>
            <w:proofErr w:type="spellEnd"/>
            <w:r>
              <w:rPr>
                <w:rFonts w:ascii="Consolas" w:hAnsi="Consolas"/>
                <w:color w:val="1F2937"/>
                <w:sz w:val="19"/>
                <w:szCs w:val="19"/>
              </w:rPr>
              <w:t>['Views'].shift(7)</w:t>
            </w:r>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 xml:space="preserve">['lag_14'] = </w:t>
            </w:r>
            <w:proofErr w:type="spellStart"/>
            <w:r>
              <w:rPr>
                <w:rFonts w:ascii="Consolas" w:hAnsi="Consolas"/>
                <w:color w:val="1F2937"/>
                <w:sz w:val="19"/>
                <w:szCs w:val="19"/>
              </w:rPr>
              <w:t>df_feat</w:t>
            </w:r>
            <w:proofErr w:type="spellEnd"/>
            <w:r>
              <w:rPr>
                <w:rFonts w:ascii="Consolas" w:hAnsi="Consolas"/>
                <w:color w:val="1F2937"/>
                <w:sz w:val="19"/>
                <w:szCs w:val="19"/>
              </w:rPr>
              <w:t>['Views'].shift(14)</w:t>
            </w:r>
            <w:r>
              <w:rPr>
                <w:rFonts w:ascii="Consolas" w:hAnsi="Consolas"/>
                <w:color w:val="1F2937"/>
                <w:sz w:val="19"/>
                <w:szCs w:val="19"/>
              </w:rPr>
              <w:br/>
              <w:t xml:space="preserve">    </w:t>
            </w:r>
            <w:r>
              <w:rPr>
                <w:rFonts w:ascii="Consolas" w:hAnsi="Consolas"/>
                <w:color w:val="1F2937"/>
                <w:sz w:val="19"/>
                <w:szCs w:val="19"/>
              </w:rPr>
              <w:br/>
              <w:t>    # Rolling Window Statistical Metrics</w:t>
            </w:r>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 xml:space="preserve">['rolling_mean_7'] = </w:t>
            </w:r>
            <w:proofErr w:type="spellStart"/>
            <w:r>
              <w:rPr>
                <w:rFonts w:ascii="Consolas" w:hAnsi="Consolas"/>
                <w:color w:val="1F2937"/>
                <w:sz w:val="19"/>
                <w:szCs w:val="19"/>
              </w:rPr>
              <w:t>df_feat</w:t>
            </w:r>
            <w:proofErr w:type="spellEnd"/>
            <w:r>
              <w:rPr>
                <w:rFonts w:ascii="Consolas" w:hAnsi="Consolas"/>
                <w:color w:val="1F2937"/>
                <w:sz w:val="19"/>
                <w:szCs w:val="19"/>
              </w:rPr>
              <w:t>['Views'].shift(1).rolling(window=7).mean()</w:t>
            </w:r>
            <w:r>
              <w:rPr>
                <w:rFonts w:ascii="Consolas" w:hAnsi="Consolas"/>
                <w:color w:val="1F2937"/>
                <w:sz w:val="19"/>
                <w:szCs w:val="19"/>
              </w:rPr>
              <w:br/>
              <w:t xml:space="preserve">    </w:t>
            </w:r>
            <w:proofErr w:type="spellStart"/>
            <w:r>
              <w:rPr>
                <w:rFonts w:ascii="Consolas" w:hAnsi="Consolas"/>
                <w:color w:val="1F2937"/>
                <w:sz w:val="19"/>
                <w:szCs w:val="19"/>
              </w:rPr>
              <w:t>df_feat</w:t>
            </w:r>
            <w:proofErr w:type="spellEnd"/>
            <w:r>
              <w:rPr>
                <w:rFonts w:ascii="Consolas" w:hAnsi="Consolas"/>
                <w:color w:val="1F2937"/>
                <w:sz w:val="19"/>
                <w:szCs w:val="19"/>
              </w:rPr>
              <w:t xml:space="preserve">['rolling_std_7'] = </w:t>
            </w:r>
            <w:proofErr w:type="spellStart"/>
            <w:r>
              <w:rPr>
                <w:rFonts w:ascii="Consolas" w:hAnsi="Consolas"/>
                <w:color w:val="1F2937"/>
                <w:sz w:val="19"/>
                <w:szCs w:val="19"/>
              </w:rPr>
              <w:t>df_feat</w:t>
            </w:r>
            <w:proofErr w:type="spellEnd"/>
            <w:r>
              <w:rPr>
                <w:rFonts w:ascii="Consolas" w:hAnsi="Consolas"/>
                <w:color w:val="1F2937"/>
                <w:sz w:val="19"/>
                <w:szCs w:val="19"/>
              </w:rPr>
              <w:t>['Views'].shift(1).rolling(window=7).std()</w:t>
            </w:r>
            <w:r>
              <w:rPr>
                <w:rFonts w:ascii="Consolas" w:hAnsi="Consolas"/>
                <w:color w:val="1F2937"/>
                <w:sz w:val="19"/>
                <w:szCs w:val="19"/>
              </w:rPr>
              <w:br/>
              <w:t xml:space="preserve">    return </w:t>
            </w:r>
            <w:proofErr w:type="spellStart"/>
            <w:r>
              <w:rPr>
                <w:rFonts w:ascii="Consolas" w:hAnsi="Consolas"/>
                <w:color w:val="1F2937"/>
                <w:sz w:val="19"/>
                <w:szCs w:val="19"/>
              </w:rPr>
              <w:t>df_feat.dropna</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r>
            <w:proofErr w:type="spellStart"/>
            <w:r>
              <w:rPr>
                <w:rFonts w:ascii="Consolas" w:hAnsi="Consolas"/>
                <w:color w:val="1F2937"/>
                <w:sz w:val="19"/>
                <w:szCs w:val="19"/>
              </w:rPr>
              <w:t>feature_df</w:t>
            </w:r>
            <w:proofErr w:type="spellEnd"/>
            <w:r>
              <w:rPr>
                <w:rFonts w:ascii="Consolas" w:hAnsi="Consolas"/>
                <w:color w:val="1F2937"/>
                <w:sz w:val="19"/>
                <w:szCs w:val="19"/>
              </w:rPr>
              <w:t xml:space="preserve"> = </w:t>
            </w:r>
            <w:proofErr w:type="spellStart"/>
            <w:r>
              <w:rPr>
                <w:rFonts w:ascii="Consolas" w:hAnsi="Consolas"/>
                <w:color w:val="1F2937"/>
                <w:sz w:val="19"/>
                <w:szCs w:val="19"/>
              </w:rPr>
              <w:t>create_features</w:t>
            </w:r>
            <w:proofErr w:type="spellEnd"/>
            <w:r>
              <w:rPr>
                <w:rFonts w:ascii="Consolas" w:hAnsi="Consolas"/>
                <w:color w:val="1F2937"/>
                <w:sz w:val="19"/>
                <w:szCs w:val="19"/>
              </w:rPr>
              <w:t>(</w:t>
            </w:r>
            <w:proofErr w:type="spellStart"/>
            <w:r>
              <w:rPr>
                <w:rFonts w:ascii="Consolas" w:hAnsi="Consolas"/>
                <w:color w:val="1F2937"/>
                <w:sz w:val="19"/>
                <w:szCs w:val="19"/>
              </w:rPr>
              <w:t>df</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 3. Temporal Train/Test Splitting (Holdout Strategy)</w:t>
            </w:r>
            <w:r>
              <w:rPr>
                <w:rFonts w:ascii="Consolas" w:hAnsi="Consolas"/>
                <w:color w:val="1F2937"/>
                <w:sz w:val="19"/>
                <w:szCs w:val="19"/>
              </w:rPr>
              <w:br/>
            </w:r>
            <w:proofErr w:type="spellStart"/>
            <w:r>
              <w:rPr>
                <w:rFonts w:ascii="Consolas" w:hAnsi="Consolas"/>
                <w:color w:val="1F2937"/>
                <w:sz w:val="19"/>
                <w:szCs w:val="19"/>
              </w:rPr>
              <w:t>split_date</w:t>
            </w:r>
            <w:proofErr w:type="spellEnd"/>
            <w:r>
              <w:rPr>
                <w:rFonts w:ascii="Consolas" w:hAnsi="Consolas"/>
                <w:color w:val="1F2937"/>
                <w:sz w:val="19"/>
                <w:szCs w:val="19"/>
              </w:rPr>
              <w:t xml:space="preserve"> = '2025-06-01'</w:t>
            </w:r>
            <w:r>
              <w:rPr>
                <w:rFonts w:ascii="Consolas" w:hAnsi="Consolas"/>
                <w:color w:val="1F2937"/>
                <w:sz w:val="19"/>
                <w:szCs w:val="19"/>
              </w:rPr>
              <w:br/>
            </w:r>
            <w:r>
              <w:rPr>
                <w:rFonts w:ascii="Consolas" w:hAnsi="Consolas"/>
                <w:color w:val="1F2937"/>
                <w:sz w:val="19"/>
                <w:szCs w:val="19"/>
              </w:rPr>
              <w:lastRenderedPageBreak/>
              <w:t xml:space="preserve">train = </w:t>
            </w:r>
            <w:proofErr w:type="spellStart"/>
            <w:r>
              <w:rPr>
                <w:rFonts w:ascii="Consolas" w:hAnsi="Consolas"/>
                <w:color w:val="1F2937"/>
                <w:sz w:val="19"/>
                <w:szCs w:val="19"/>
              </w:rPr>
              <w:t>feature_df.loc</w:t>
            </w:r>
            <w:proofErr w:type="spellEnd"/>
            <w:r>
              <w:rPr>
                <w:rFonts w:ascii="Consolas" w:hAnsi="Consolas"/>
                <w:color w:val="1F2937"/>
                <w:sz w:val="19"/>
                <w:szCs w:val="19"/>
              </w:rPr>
              <w:t>[</w:t>
            </w:r>
            <w:proofErr w:type="spellStart"/>
            <w:r>
              <w:rPr>
                <w:rFonts w:ascii="Consolas" w:hAnsi="Consolas"/>
                <w:color w:val="1F2937"/>
                <w:sz w:val="19"/>
                <w:szCs w:val="19"/>
              </w:rPr>
              <w:t>feature_df.index</w:t>
            </w:r>
            <w:proofErr w:type="spellEnd"/>
            <w:r>
              <w:rPr>
                <w:rFonts w:ascii="Consolas" w:hAnsi="Consolas"/>
                <w:color w:val="1F2937"/>
                <w:sz w:val="19"/>
                <w:szCs w:val="19"/>
              </w:rPr>
              <w:t xml:space="preserve"> &lt; </w:t>
            </w:r>
            <w:proofErr w:type="spellStart"/>
            <w:r>
              <w:rPr>
                <w:rFonts w:ascii="Consolas" w:hAnsi="Consolas"/>
                <w:color w:val="1F2937"/>
                <w:sz w:val="19"/>
                <w:szCs w:val="19"/>
              </w:rPr>
              <w:t>split_date</w:t>
            </w:r>
            <w:proofErr w:type="spellEnd"/>
            <w:r>
              <w:rPr>
                <w:rFonts w:ascii="Consolas" w:hAnsi="Consolas"/>
                <w:color w:val="1F2937"/>
                <w:sz w:val="19"/>
                <w:szCs w:val="19"/>
              </w:rPr>
              <w:t>]</w:t>
            </w:r>
            <w:r>
              <w:rPr>
                <w:rFonts w:ascii="Consolas" w:hAnsi="Consolas"/>
                <w:color w:val="1F2937"/>
                <w:sz w:val="19"/>
                <w:szCs w:val="19"/>
              </w:rPr>
              <w:br/>
              <w:t xml:space="preserve">test = </w:t>
            </w:r>
            <w:proofErr w:type="spellStart"/>
            <w:r>
              <w:rPr>
                <w:rFonts w:ascii="Consolas" w:hAnsi="Consolas"/>
                <w:color w:val="1F2937"/>
                <w:sz w:val="19"/>
                <w:szCs w:val="19"/>
              </w:rPr>
              <w:t>feature_df.loc</w:t>
            </w:r>
            <w:proofErr w:type="spellEnd"/>
            <w:r>
              <w:rPr>
                <w:rFonts w:ascii="Consolas" w:hAnsi="Consolas"/>
                <w:color w:val="1F2937"/>
                <w:sz w:val="19"/>
                <w:szCs w:val="19"/>
              </w:rPr>
              <w:t>[</w:t>
            </w:r>
            <w:proofErr w:type="spellStart"/>
            <w:r>
              <w:rPr>
                <w:rFonts w:ascii="Consolas" w:hAnsi="Consolas"/>
                <w:color w:val="1F2937"/>
                <w:sz w:val="19"/>
                <w:szCs w:val="19"/>
              </w:rPr>
              <w:t>feature_df.index</w:t>
            </w:r>
            <w:proofErr w:type="spellEnd"/>
            <w:r>
              <w:rPr>
                <w:rFonts w:ascii="Consolas" w:hAnsi="Consolas"/>
                <w:color w:val="1F2937"/>
                <w:sz w:val="19"/>
                <w:szCs w:val="19"/>
              </w:rPr>
              <w:t xml:space="preserve"> &gt;= </w:t>
            </w:r>
            <w:proofErr w:type="spellStart"/>
            <w:r>
              <w:rPr>
                <w:rFonts w:ascii="Consolas" w:hAnsi="Consolas"/>
                <w:color w:val="1F2937"/>
                <w:sz w:val="19"/>
                <w:szCs w:val="19"/>
              </w:rPr>
              <w:t>split_date</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features = ['</w:t>
            </w:r>
            <w:proofErr w:type="spellStart"/>
            <w:r>
              <w:rPr>
                <w:rFonts w:ascii="Consolas" w:hAnsi="Consolas"/>
                <w:color w:val="1F2937"/>
                <w:sz w:val="19"/>
                <w:szCs w:val="19"/>
              </w:rPr>
              <w:t>dayofweek</w:t>
            </w:r>
            <w:proofErr w:type="spellEnd"/>
            <w:r>
              <w:rPr>
                <w:rFonts w:ascii="Consolas" w:hAnsi="Consolas"/>
                <w:color w:val="1F2937"/>
                <w:sz w:val="19"/>
                <w:szCs w:val="19"/>
              </w:rPr>
              <w:t>', 'month', '</w:t>
            </w:r>
            <w:proofErr w:type="spellStart"/>
            <w:r>
              <w:rPr>
                <w:rFonts w:ascii="Consolas" w:hAnsi="Consolas"/>
                <w:color w:val="1F2937"/>
                <w:sz w:val="19"/>
                <w:szCs w:val="19"/>
              </w:rPr>
              <w:t>dayofyear</w:t>
            </w:r>
            <w:proofErr w:type="spellEnd"/>
            <w:r>
              <w:rPr>
                <w:rFonts w:ascii="Consolas" w:hAnsi="Consolas"/>
                <w:color w:val="1F2937"/>
                <w:sz w:val="19"/>
                <w:szCs w:val="19"/>
              </w:rPr>
              <w:t>', '</w:t>
            </w:r>
            <w:proofErr w:type="spellStart"/>
            <w:r>
              <w:rPr>
                <w:rFonts w:ascii="Consolas" w:hAnsi="Consolas"/>
                <w:color w:val="1F2937"/>
                <w:sz w:val="19"/>
                <w:szCs w:val="19"/>
              </w:rPr>
              <w:t>Promo_Spend</w:t>
            </w:r>
            <w:proofErr w:type="spellEnd"/>
            <w:r>
              <w:rPr>
                <w:rFonts w:ascii="Consolas" w:hAnsi="Consolas"/>
                <w:color w:val="1F2937"/>
                <w:sz w:val="19"/>
                <w:szCs w:val="19"/>
              </w:rPr>
              <w:t>',</w:t>
            </w:r>
            <w:r>
              <w:rPr>
                <w:rFonts w:ascii="Consolas" w:hAnsi="Consolas"/>
                <w:color w:val="1F2937"/>
                <w:sz w:val="19"/>
                <w:szCs w:val="19"/>
              </w:rPr>
              <w:br/>
              <w:t>            'lag_1', 'lag_7', 'lag_14', 'rolling_mean_7', 'rolling_std_7']</w:t>
            </w:r>
            <w:r>
              <w:rPr>
                <w:rFonts w:ascii="Consolas" w:hAnsi="Consolas"/>
                <w:color w:val="1F2937"/>
                <w:sz w:val="19"/>
                <w:szCs w:val="19"/>
              </w:rPr>
              <w:br/>
              <w:t>target = 'Views'</w:t>
            </w:r>
            <w:r>
              <w:rPr>
                <w:rFonts w:ascii="Consolas" w:hAnsi="Consolas"/>
                <w:color w:val="1F2937"/>
                <w:sz w:val="19"/>
                <w:szCs w:val="19"/>
              </w:rPr>
              <w:br/>
            </w:r>
            <w:r>
              <w:rPr>
                <w:rFonts w:ascii="Consolas" w:hAnsi="Consolas"/>
                <w:color w:val="1F2937"/>
                <w:sz w:val="19"/>
                <w:szCs w:val="19"/>
              </w:rPr>
              <w:br/>
            </w:r>
            <w:proofErr w:type="spellStart"/>
            <w:r>
              <w:rPr>
                <w:rFonts w:ascii="Consolas" w:hAnsi="Consolas"/>
                <w:color w:val="1F2937"/>
                <w:sz w:val="19"/>
                <w:szCs w:val="19"/>
              </w:rPr>
              <w:t>X_train</w:t>
            </w:r>
            <w:proofErr w:type="spellEnd"/>
            <w:r>
              <w:rPr>
                <w:rFonts w:ascii="Consolas" w:hAnsi="Consolas"/>
                <w:color w:val="1F2937"/>
                <w:sz w:val="19"/>
                <w:szCs w:val="19"/>
              </w:rPr>
              <w:t xml:space="preserve">, </w:t>
            </w:r>
            <w:proofErr w:type="spellStart"/>
            <w:r>
              <w:rPr>
                <w:rFonts w:ascii="Consolas" w:hAnsi="Consolas"/>
                <w:color w:val="1F2937"/>
                <w:sz w:val="19"/>
                <w:szCs w:val="19"/>
              </w:rPr>
              <w:t>y_train</w:t>
            </w:r>
            <w:proofErr w:type="spellEnd"/>
            <w:r>
              <w:rPr>
                <w:rFonts w:ascii="Consolas" w:hAnsi="Consolas"/>
                <w:color w:val="1F2937"/>
                <w:sz w:val="19"/>
                <w:szCs w:val="19"/>
              </w:rPr>
              <w:t xml:space="preserve"> = train[features], train[target]</w:t>
            </w:r>
            <w:r>
              <w:rPr>
                <w:rFonts w:ascii="Consolas" w:hAnsi="Consolas"/>
                <w:color w:val="1F2937"/>
                <w:sz w:val="19"/>
                <w:szCs w:val="19"/>
              </w:rPr>
              <w:br/>
            </w:r>
            <w:proofErr w:type="spellStart"/>
            <w:r>
              <w:rPr>
                <w:rFonts w:ascii="Consolas" w:hAnsi="Consolas"/>
                <w:color w:val="1F2937"/>
                <w:sz w:val="19"/>
                <w:szCs w:val="19"/>
              </w:rPr>
              <w:t>X_test</w:t>
            </w:r>
            <w:proofErr w:type="spellEnd"/>
            <w:r>
              <w:rPr>
                <w:rFonts w:ascii="Consolas" w:hAnsi="Consolas"/>
                <w:color w:val="1F2937"/>
                <w:sz w:val="19"/>
                <w:szCs w:val="19"/>
              </w:rPr>
              <w:t xml:space="preserve">, </w:t>
            </w:r>
            <w:proofErr w:type="spellStart"/>
            <w:r>
              <w:rPr>
                <w:rFonts w:ascii="Consolas" w:hAnsi="Consolas"/>
                <w:color w:val="1F2937"/>
                <w:sz w:val="19"/>
                <w:szCs w:val="19"/>
              </w:rPr>
              <w:t>y_test</w:t>
            </w:r>
            <w:proofErr w:type="spellEnd"/>
            <w:r>
              <w:rPr>
                <w:rFonts w:ascii="Consolas" w:hAnsi="Consolas"/>
                <w:color w:val="1F2937"/>
                <w:sz w:val="19"/>
                <w:szCs w:val="19"/>
              </w:rPr>
              <w:t xml:space="preserve"> = test[features], test[target]</w:t>
            </w:r>
            <w:r>
              <w:rPr>
                <w:rFonts w:ascii="Consolas" w:hAnsi="Consolas"/>
                <w:color w:val="1F2937"/>
                <w:sz w:val="19"/>
                <w:szCs w:val="19"/>
              </w:rPr>
              <w:br/>
            </w:r>
            <w:r>
              <w:rPr>
                <w:rFonts w:ascii="Consolas" w:hAnsi="Consolas"/>
                <w:color w:val="1F2937"/>
                <w:sz w:val="19"/>
                <w:szCs w:val="19"/>
              </w:rPr>
              <w:br/>
              <w:t xml:space="preserve"># 4. Initialize and Train </w:t>
            </w:r>
            <w:proofErr w:type="spellStart"/>
            <w:r>
              <w:rPr>
                <w:rFonts w:ascii="Consolas" w:hAnsi="Consolas"/>
                <w:color w:val="1F2937"/>
                <w:sz w:val="19"/>
                <w:szCs w:val="19"/>
              </w:rPr>
              <w:t>XGBoost</w:t>
            </w:r>
            <w:proofErr w:type="spellEnd"/>
            <w:r>
              <w:rPr>
                <w:rFonts w:ascii="Consolas" w:hAnsi="Consolas"/>
                <w:color w:val="1F2937"/>
                <w:sz w:val="19"/>
                <w:szCs w:val="19"/>
              </w:rPr>
              <w:t xml:space="preserve"> Regressor Model</w:t>
            </w:r>
            <w:r>
              <w:rPr>
                <w:rFonts w:ascii="Consolas" w:hAnsi="Consolas"/>
                <w:color w:val="1F2937"/>
                <w:sz w:val="19"/>
                <w:szCs w:val="19"/>
              </w:rPr>
              <w:br/>
            </w:r>
            <w:proofErr w:type="spellStart"/>
            <w:r>
              <w:rPr>
                <w:rFonts w:ascii="Consolas" w:hAnsi="Consolas"/>
                <w:color w:val="1F2937"/>
                <w:sz w:val="19"/>
                <w:szCs w:val="19"/>
              </w:rPr>
              <w:t>model</w:t>
            </w:r>
            <w:proofErr w:type="spellEnd"/>
            <w:r>
              <w:rPr>
                <w:rFonts w:ascii="Consolas" w:hAnsi="Consolas"/>
                <w:color w:val="1F2937"/>
                <w:sz w:val="19"/>
                <w:szCs w:val="19"/>
              </w:rPr>
              <w:t xml:space="preserve"> = </w:t>
            </w:r>
            <w:proofErr w:type="spellStart"/>
            <w:proofErr w:type="gramStart"/>
            <w:r>
              <w:rPr>
                <w:rFonts w:ascii="Consolas" w:hAnsi="Consolas"/>
                <w:color w:val="1F2937"/>
                <w:sz w:val="19"/>
                <w:szCs w:val="19"/>
              </w:rPr>
              <w:t>xgb.XGBRegressor</w:t>
            </w:r>
            <w:proofErr w:type="spellEnd"/>
            <w:proofErr w:type="gram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n_estimators</w:t>
            </w:r>
            <w:proofErr w:type="spellEnd"/>
            <w:r>
              <w:rPr>
                <w:rFonts w:ascii="Consolas" w:hAnsi="Consolas"/>
                <w:color w:val="1F2937"/>
                <w:sz w:val="19"/>
                <w:szCs w:val="19"/>
              </w:rPr>
              <w:t>=300,</w:t>
            </w:r>
            <w:r>
              <w:rPr>
                <w:rFonts w:ascii="Consolas" w:hAnsi="Consolas"/>
                <w:color w:val="1F2937"/>
                <w:sz w:val="19"/>
                <w:szCs w:val="19"/>
              </w:rPr>
              <w:br/>
              <w:t xml:space="preserve">    </w:t>
            </w:r>
            <w:proofErr w:type="spellStart"/>
            <w:r>
              <w:rPr>
                <w:rFonts w:ascii="Consolas" w:hAnsi="Consolas"/>
                <w:color w:val="1F2937"/>
                <w:sz w:val="19"/>
                <w:szCs w:val="19"/>
              </w:rPr>
              <w:t>max_depth</w:t>
            </w:r>
            <w:proofErr w:type="spellEnd"/>
            <w:r>
              <w:rPr>
                <w:rFonts w:ascii="Consolas" w:hAnsi="Consolas"/>
                <w:color w:val="1F2937"/>
                <w:sz w:val="19"/>
                <w:szCs w:val="19"/>
              </w:rPr>
              <w:t>=5,</w:t>
            </w:r>
            <w:r>
              <w:rPr>
                <w:rFonts w:ascii="Consolas" w:hAnsi="Consolas"/>
                <w:color w:val="1F2937"/>
                <w:sz w:val="19"/>
                <w:szCs w:val="19"/>
              </w:rPr>
              <w:br/>
              <w:t xml:space="preserve">    </w:t>
            </w:r>
            <w:proofErr w:type="spellStart"/>
            <w:r>
              <w:rPr>
                <w:rFonts w:ascii="Consolas" w:hAnsi="Consolas"/>
                <w:color w:val="1F2937"/>
                <w:sz w:val="19"/>
                <w:szCs w:val="19"/>
              </w:rPr>
              <w:t>learning_rate</w:t>
            </w:r>
            <w:proofErr w:type="spellEnd"/>
            <w:r>
              <w:rPr>
                <w:rFonts w:ascii="Consolas" w:hAnsi="Consolas"/>
                <w:color w:val="1F2937"/>
                <w:sz w:val="19"/>
                <w:szCs w:val="19"/>
              </w:rPr>
              <w:t>=0.05,</w:t>
            </w:r>
            <w:r>
              <w:rPr>
                <w:rFonts w:ascii="Consolas" w:hAnsi="Consolas"/>
                <w:color w:val="1F2937"/>
                <w:sz w:val="19"/>
                <w:szCs w:val="19"/>
              </w:rPr>
              <w:br/>
              <w:t>    subsample=0.8,</w:t>
            </w:r>
            <w:r>
              <w:rPr>
                <w:rFonts w:ascii="Consolas" w:hAnsi="Consolas"/>
                <w:color w:val="1F2937"/>
                <w:sz w:val="19"/>
                <w:szCs w:val="19"/>
              </w:rPr>
              <w:br/>
              <w:t xml:space="preserve">    </w:t>
            </w:r>
            <w:proofErr w:type="spellStart"/>
            <w:r>
              <w:rPr>
                <w:rFonts w:ascii="Consolas" w:hAnsi="Consolas"/>
                <w:color w:val="1F2937"/>
                <w:sz w:val="19"/>
                <w:szCs w:val="19"/>
              </w:rPr>
              <w:t>colsample_bytree</w:t>
            </w:r>
            <w:proofErr w:type="spellEnd"/>
            <w:r>
              <w:rPr>
                <w:rFonts w:ascii="Consolas" w:hAnsi="Consolas"/>
                <w:color w:val="1F2937"/>
                <w:sz w:val="19"/>
                <w:szCs w:val="19"/>
              </w:rPr>
              <w:t>=0.8,</w:t>
            </w:r>
            <w:r>
              <w:rPr>
                <w:rFonts w:ascii="Consolas" w:hAnsi="Consolas"/>
                <w:color w:val="1F2937"/>
                <w:sz w:val="19"/>
                <w:szCs w:val="19"/>
              </w:rPr>
              <w:br/>
              <w:t xml:space="preserve">    </w:t>
            </w:r>
            <w:proofErr w:type="spellStart"/>
            <w:r>
              <w:rPr>
                <w:rFonts w:ascii="Consolas" w:hAnsi="Consolas"/>
                <w:color w:val="1F2937"/>
                <w:sz w:val="19"/>
                <w:szCs w:val="19"/>
              </w:rPr>
              <w:t>random_state</w:t>
            </w:r>
            <w:proofErr w:type="spellEnd"/>
            <w:r>
              <w:rPr>
                <w:rFonts w:ascii="Consolas" w:hAnsi="Consolas"/>
                <w:color w:val="1F2937"/>
                <w:sz w:val="19"/>
                <w:szCs w:val="19"/>
              </w:rPr>
              <w:t>=42</w:t>
            </w:r>
            <w:r>
              <w:rPr>
                <w:rFonts w:ascii="Consolas" w:hAnsi="Consolas"/>
                <w:color w:val="1F2937"/>
                <w:sz w:val="19"/>
                <w:szCs w:val="19"/>
              </w:rPr>
              <w:br/>
              <w:t>)</w:t>
            </w:r>
            <w:r>
              <w:rPr>
                <w:rFonts w:ascii="Consolas" w:hAnsi="Consolas"/>
                <w:color w:val="1F2937"/>
                <w:sz w:val="19"/>
                <w:szCs w:val="19"/>
              </w:rPr>
              <w:br/>
            </w:r>
            <w:proofErr w:type="spellStart"/>
            <w:proofErr w:type="gramStart"/>
            <w:r>
              <w:rPr>
                <w:rFonts w:ascii="Consolas" w:hAnsi="Consolas"/>
                <w:color w:val="1F2937"/>
                <w:sz w:val="19"/>
                <w:szCs w:val="19"/>
              </w:rPr>
              <w:t>model.fit</w:t>
            </w:r>
            <w:proofErr w:type="spellEnd"/>
            <w:r>
              <w:rPr>
                <w:rFonts w:ascii="Consolas" w:hAnsi="Consolas"/>
                <w:color w:val="1F2937"/>
                <w:sz w:val="19"/>
                <w:szCs w:val="19"/>
              </w:rPr>
              <w:t>(</w:t>
            </w:r>
            <w:proofErr w:type="spellStart"/>
            <w:proofErr w:type="gramEnd"/>
            <w:r>
              <w:rPr>
                <w:rFonts w:ascii="Consolas" w:hAnsi="Consolas"/>
                <w:color w:val="1F2937"/>
                <w:sz w:val="19"/>
                <w:szCs w:val="19"/>
              </w:rPr>
              <w:t>X_train</w:t>
            </w:r>
            <w:proofErr w:type="spellEnd"/>
            <w:r>
              <w:rPr>
                <w:rFonts w:ascii="Consolas" w:hAnsi="Consolas"/>
                <w:color w:val="1F2937"/>
                <w:sz w:val="19"/>
                <w:szCs w:val="19"/>
              </w:rPr>
              <w:t xml:space="preserve">, </w:t>
            </w:r>
            <w:proofErr w:type="spellStart"/>
            <w:r>
              <w:rPr>
                <w:rFonts w:ascii="Consolas" w:hAnsi="Consolas"/>
                <w:color w:val="1F2937"/>
                <w:sz w:val="19"/>
                <w:szCs w:val="19"/>
              </w:rPr>
              <w:t>y_train</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 5. Generate Predictions and Calculate Evaluation Metrics</w:t>
            </w:r>
            <w:r>
              <w:rPr>
                <w:rFonts w:ascii="Consolas" w:hAnsi="Consolas"/>
                <w:color w:val="1F2937"/>
                <w:sz w:val="19"/>
                <w:szCs w:val="19"/>
              </w:rPr>
              <w:br/>
              <w:t xml:space="preserve">preds = </w:t>
            </w:r>
            <w:proofErr w:type="spellStart"/>
            <w:r>
              <w:rPr>
                <w:rFonts w:ascii="Consolas" w:hAnsi="Consolas"/>
                <w:color w:val="1F2937"/>
                <w:sz w:val="19"/>
                <w:szCs w:val="19"/>
              </w:rPr>
              <w:t>model.predict</w:t>
            </w:r>
            <w:proofErr w:type="spellEnd"/>
            <w:r>
              <w:rPr>
                <w:rFonts w:ascii="Consolas" w:hAnsi="Consolas"/>
                <w:color w:val="1F2937"/>
                <w:sz w:val="19"/>
                <w:szCs w:val="19"/>
              </w:rPr>
              <w:t>(</w:t>
            </w:r>
            <w:proofErr w:type="spellStart"/>
            <w:r>
              <w:rPr>
                <w:rFonts w:ascii="Consolas" w:hAnsi="Consolas"/>
                <w:color w:val="1F2937"/>
                <w:sz w:val="19"/>
                <w:szCs w:val="19"/>
              </w:rPr>
              <w:t>X_test</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r>
            <w:proofErr w:type="spellStart"/>
            <w:r>
              <w:rPr>
                <w:rFonts w:ascii="Consolas" w:hAnsi="Consolas"/>
                <w:color w:val="1F2937"/>
                <w:sz w:val="19"/>
                <w:szCs w:val="19"/>
              </w:rPr>
              <w:t>rmse</w:t>
            </w:r>
            <w:proofErr w:type="spellEnd"/>
            <w:r>
              <w:rPr>
                <w:rFonts w:ascii="Consolas" w:hAnsi="Consolas"/>
                <w:color w:val="1F2937"/>
                <w:sz w:val="19"/>
                <w:szCs w:val="19"/>
              </w:rPr>
              <w:t xml:space="preserve"> = </w:t>
            </w:r>
            <w:proofErr w:type="spellStart"/>
            <w:r>
              <w:rPr>
                <w:rFonts w:ascii="Consolas" w:hAnsi="Consolas"/>
                <w:color w:val="1F2937"/>
                <w:sz w:val="19"/>
                <w:szCs w:val="19"/>
              </w:rPr>
              <w:t>np.sqrt</w:t>
            </w:r>
            <w:proofErr w:type="spellEnd"/>
            <w:r>
              <w:rPr>
                <w:rFonts w:ascii="Consolas" w:hAnsi="Consolas"/>
                <w:color w:val="1F2937"/>
                <w:sz w:val="19"/>
                <w:szCs w:val="19"/>
              </w:rPr>
              <w:t>(</w:t>
            </w:r>
            <w:proofErr w:type="spellStart"/>
            <w:r>
              <w:rPr>
                <w:rFonts w:ascii="Consolas" w:hAnsi="Consolas"/>
                <w:color w:val="1F2937"/>
                <w:sz w:val="19"/>
                <w:szCs w:val="19"/>
              </w:rPr>
              <w:t>mean_squared_error</w:t>
            </w:r>
            <w:proofErr w:type="spellEnd"/>
            <w:r>
              <w:rPr>
                <w:rFonts w:ascii="Consolas" w:hAnsi="Consolas"/>
                <w:color w:val="1F2937"/>
                <w:sz w:val="19"/>
                <w:szCs w:val="19"/>
              </w:rPr>
              <w:t>(</w:t>
            </w:r>
            <w:proofErr w:type="spellStart"/>
            <w:r>
              <w:rPr>
                <w:rFonts w:ascii="Consolas" w:hAnsi="Consolas"/>
                <w:color w:val="1F2937"/>
                <w:sz w:val="19"/>
                <w:szCs w:val="19"/>
              </w:rPr>
              <w:t>y_test</w:t>
            </w:r>
            <w:proofErr w:type="spellEnd"/>
            <w:r>
              <w:rPr>
                <w:rFonts w:ascii="Consolas" w:hAnsi="Consolas"/>
                <w:color w:val="1F2937"/>
                <w:sz w:val="19"/>
                <w:szCs w:val="19"/>
              </w:rPr>
              <w:t>, preds))</w:t>
            </w:r>
            <w:r>
              <w:rPr>
                <w:rFonts w:ascii="Consolas" w:hAnsi="Consolas"/>
                <w:color w:val="1F2937"/>
                <w:sz w:val="19"/>
                <w:szCs w:val="19"/>
              </w:rPr>
              <w:br/>
            </w:r>
            <w:proofErr w:type="spellStart"/>
            <w:r>
              <w:rPr>
                <w:rFonts w:ascii="Consolas" w:hAnsi="Consolas"/>
                <w:color w:val="1F2937"/>
                <w:sz w:val="19"/>
                <w:szCs w:val="19"/>
              </w:rPr>
              <w:t>wape</w:t>
            </w:r>
            <w:proofErr w:type="spellEnd"/>
            <w:r>
              <w:rPr>
                <w:rFonts w:ascii="Consolas" w:hAnsi="Consolas"/>
                <w:color w:val="1F2937"/>
                <w:sz w:val="19"/>
                <w:szCs w:val="19"/>
              </w:rPr>
              <w:t xml:space="preserve"> = </w:t>
            </w:r>
            <w:proofErr w:type="spellStart"/>
            <w:r>
              <w:rPr>
                <w:rFonts w:ascii="Consolas" w:hAnsi="Consolas"/>
                <w:color w:val="1F2937"/>
                <w:sz w:val="19"/>
                <w:szCs w:val="19"/>
              </w:rPr>
              <w:t>np.sum</w:t>
            </w:r>
            <w:proofErr w:type="spellEnd"/>
            <w:r>
              <w:rPr>
                <w:rFonts w:ascii="Consolas" w:hAnsi="Consolas"/>
                <w:color w:val="1F2937"/>
                <w:sz w:val="19"/>
                <w:szCs w:val="19"/>
              </w:rPr>
              <w:t>(</w:t>
            </w:r>
            <w:proofErr w:type="spellStart"/>
            <w:r>
              <w:rPr>
                <w:rFonts w:ascii="Consolas" w:hAnsi="Consolas"/>
                <w:color w:val="1F2937"/>
                <w:sz w:val="19"/>
                <w:szCs w:val="19"/>
              </w:rPr>
              <w:t>np.abs</w:t>
            </w:r>
            <w:proofErr w:type="spellEnd"/>
            <w:r>
              <w:rPr>
                <w:rFonts w:ascii="Consolas" w:hAnsi="Consolas"/>
                <w:color w:val="1F2937"/>
                <w:sz w:val="19"/>
                <w:szCs w:val="19"/>
              </w:rPr>
              <w:t>(</w:t>
            </w:r>
            <w:proofErr w:type="spellStart"/>
            <w:r>
              <w:rPr>
                <w:rFonts w:ascii="Consolas" w:hAnsi="Consolas"/>
                <w:color w:val="1F2937"/>
                <w:sz w:val="19"/>
                <w:szCs w:val="19"/>
              </w:rPr>
              <w:t>y_test</w:t>
            </w:r>
            <w:proofErr w:type="spellEnd"/>
            <w:r>
              <w:rPr>
                <w:rFonts w:ascii="Consolas" w:hAnsi="Consolas"/>
                <w:color w:val="1F2937"/>
                <w:sz w:val="19"/>
                <w:szCs w:val="19"/>
              </w:rPr>
              <w:t xml:space="preserve"> - preds)) / </w:t>
            </w:r>
            <w:proofErr w:type="spellStart"/>
            <w:r>
              <w:rPr>
                <w:rFonts w:ascii="Consolas" w:hAnsi="Consolas"/>
                <w:color w:val="1F2937"/>
                <w:sz w:val="19"/>
                <w:szCs w:val="19"/>
              </w:rPr>
              <w:t>np.sum</w:t>
            </w:r>
            <w:proofErr w:type="spellEnd"/>
            <w:r>
              <w:rPr>
                <w:rFonts w:ascii="Consolas" w:hAnsi="Consolas"/>
                <w:color w:val="1F2937"/>
                <w:sz w:val="19"/>
                <w:szCs w:val="19"/>
              </w:rPr>
              <w:t>(</w:t>
            </w:r>
            <w:proofErr w:type="spellStart"/>
            <w:r>
              <w:rPr>
                <w:rFonts w:ascii="Consolas" w:hAnsi="Consolas"/>
                <w:color w:val="1F2937"/>
                <w:sz w:val="19"/>
                <w:szCs w:val="19"/>
              </w:rPr>
              <w:t>y_test</w:t>
            </w:r>
            <w:proofErr w:type="spellEnd"/>
            <w:r>
              <w:rPr>
                <w:rFonts w:ascii="Consolas" w:hAnsi="Consolas"/>
                <w:color w:val="1F2937"/>
                <w:sz w:val="19"/>
                <w:szCs w:val="19"/>
              </w:rPr>
              <w:t>) * 100</w:t>
            </w:r>
            <w:r>
              <w:rPr>
                <w:rFonts w:ascii="Consolas" w:hAnsi="Consolas"/>
                <w:color w:val="1F2937"/>
                <w:sz w:val="19"/>
                <w:szCs w:val="19"/>
              </w:rPr>
              <w:br/>
            </w:r>
            <w:r>
              <w:rPr>
                <w:rFonts w:ascii="Consolas" w:hAnsi="Consolas"/>
                <w:color w:val="1F2937"/>
                <w:sz w:val="19"/>
                <w:szCs w:val="19"/>
              </w:rPr>
              <w:br/>
              <w:t>print(</w:t>
            </w:r>
            <w:proofErr w:type="spellStart"/>
            <w:r>
              <w:rPr>
                <w:rFonts w:ascii="Consolas" w:hAnsi="Consolas"/>
                <w:color w:val="1F2937"/>
                <w:sz w:val="19"/>
                <w:szCs w:val="19"/>
              </w:rPr>
              <w:t>f'Execution</w:t>
            </w:r>
            <w:proofErr w:type="spellEnd"/>
            <w:r>
              <w:rPr>
                <w:rFonts w:ascii="Consolas" w:hAnsi="Consolas"/>
                <w:color w:val="1F2937"/>
                <w:sz w:val="19"/>
                <w:szCs w:val="19"/>
              </w:rPr>
              <w:t xml:space="preserve"> Performance Verification:')</w:t>
            </w:r>
            <w:r>
              <w:rPr>
                <w:rFonts w:ascii="Consolas" w:hAnsi="Consolas"/>
                <w:color w:val="1F2937"/>
                <w:sz w:val="19"/>
                <w:szCs w:val="19"/>
              </w:rPr>
              <w:br/>
              <w:t>print(</w:t>
            </w:r>
            <w:proofErr w:type="spellStart"/>
            <w:r>
              <w:rPr>
                <w:rFonts w:ascii="Consolas" w:hAnsi="Consolas"/>
                <w:color w:val="1F2937"/>
                <w:sz w:val="19"/>
                <w:szCs w:val="19"/>
              </w:rPr>
              <w:t>f'Test</w:t>
            </w:r>
            <w:proofErr w:type="spellEnd"/>
            <w:r>
              <w:rPr>
                <w:rFonts w:ascii="Consolas" w:hAnsi="Consolas"/>
                <w:color w:val="1F2937"/>
                <w:sz w:val="19"/>
                <w:szCs w:val="19"/>
              </w:rPr>
              <w:t xml:space="preserve"> Root Mean Squared Error (RMSE): {rmse:.2f} Views')</w:t>
            </w:r>
            <w:r>
              <w:rPr>
                <w:rFonts w:ascii="Consolas" w:hAnsi="Consolas"/>
                <w:color w:val="1F2937"/>
                <w:sz w:val="19"/>
                <w:szCs w:val="19"/>
              </w:rPr>
              <w:br/>
              <w:t>print(</w:t>
            </w:r>
            <w:proofErr w:type="spellStart"/>
            <w:r>
              <w:rPr>
                <w:rFonts w:ascii="Consolas" w:hAnsi="Consolas"/>
                <w:color w:val="1F2937"/>
                <w:sz w:val="19"/>
                <w:szCs w:val="19"/>
              </w:rPr>
              <w:t>f'Test</w:t>
            </w:r>
            <w:proofErr w:type="spellEnd"/>
            <w:r>
              <w:rPr>
                <w:rFonts w:ascii="Consolas" w:hAnsi="Consolas"/>
                <w:color w:val="1F2937"/>
                <w:sz w:val="19"/>
                <w:szCs w:val="19"/>
              </w:rPr>
              <w:t xml:space="preserve"> Weighted Absolute Percentage Error (WAPE): {wape:.2f}%')</w:t>
            </w:r>
          </w:p>
        </w:tc>
      </w:tr>
    </w:tbl>
    <w:p w14:paraId="40091772" w14:textId="77777777" w:rsidR="008A1642" w:rsidRDefault="008A1642" w:rsidP="008A1642"/>
    <w:p w14:paraId="37D53A98" w14:textId="77777777" w:rsidR="008A1642" w:rsidRDefault="008A1642" w:rsidP="008A1642">
      <w:pPr>
        <w:pStyle w:val="Heading2"/>
        <w:spacing w:before="240" w:after="120"/>
      </w:pPr>
      <w:r>
        <w:rPr>
          <w:rFonts w:ascii="Arial" w:hAnsi="Arial"/>
          <w:b/>
          <w:color w:val="1B365D"/>
          <w:sz w:val="28"/>
        </w:rPr>
        <w:t>5.8 Case study: campaign-aware sales forecasting</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345"/>
        <w:gridCol w:w="1666"/>
        <w:gridCol w:w="2053"/>
        <w:gridCol w:w="1976"/>
        <w:gridCol w:w="1976"/>
      </w:tblGrid>
      <w:tr w:rsidR="007F3EBB" w14:paraId="4C0298C8" w14:textId="77777777">
        <w:tc>
          <w:tcPr>
            <w:tcW w:w="0" w:type="auto"/>
            <w:shd w:val="clear" w:color="auto" w:fill="2F5496"/>
            <w:tcMar>
              <w:top w:w="120" w:type="dxa"/>
              <w:left w:w="120" w:type="dxa"/>
              <w:bottom w:w="120" w:type="dxa"/>
              <w:right w:w="120" w:type="dxa"/>
            </w:tcMar>
            <w:vAlign w:val="center"/>
            <w:hideMark/>
          </w:tcPr>
          <w:p w14:paraId="68238102"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351921C3"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20310F3B"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152218A9"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5818D725" w14:textId="77777777" w:rsidR="007F3EBB" w:rsidRDefault="007F3EBB">
            <w:pPr>
              <w:spacing w:after="160"/>
              <w:rPr>
                <w:sz w:val="22"/>
                <w:szCs w:val="22"/>
              </w:rPr>
            </w:pPr>
            <w:r>
              <w:rPr>
                <w:b/>
                <w:bCs/>
                <w:color w:val="FFFFFF"/>
                <w:sz w:val="22"/>
                <w:szCs w:val="22"/>
              </w:rPr>
              <w:t>Results</w:t>
            </w:r>
          </w:p>
        </w:tc>
      </w:tr>
      <w:tr w:rsidR="007F3EBB" w14:paraId="5D3581C8" w14:textId="77777777">
        <w:tc>
          <w:tcPr>
            <w:tcW w:w="0" w:type="auto"/>
            <w:shd w:val="clear" w:color="auto" w:fill="F7F9FC"/>
            <w:tcMar>
              <w:top w:w="120" w:type="dxa"/>
              <w:left w:w="120" w:type="dxa"/>
              <w:bottom w:w="120" w:type="dxa"/>
              <w:right w:w="120" w:type="dxa"/>
            </w:tcMar>
            <w:vAlign w:val="center"/>
            <w:hideMark/>
          </w:tcPr>
          <w:p w14:paraId="1AAC118B" w14:textId="77777777" w:rsidR="007F3EBB" w:rsidRDefault="007F3EBB">
            <w:pPr>
              <w:spacing w:after="160"/>
              <w:rPr>
                <w:sz w:val="22"/>
                <w:szCs w:val="22"/>
              </w:rPr>
            </w:pPr>
            <w:r>
              <w:rPr>
                <w:sz w:val="22"/>
                <w:szCs w:val="22"/>
              </w:rPr>
              <w:t>Television network with connected TV platform</w:t>
            </w:r>
          </w:p>
        </w:tc>
        <w:tc>
          <w:tcPr>
            <w:tcW w:w="0" w:type="auto"/>
            <w:shd w:val="clear" w:color="auto" w:fill="F7F9FC"/>
            <w:tcMar>
              <w:top w:w="120" w:type="dxa"/>
              <w:left w:w="120" w:type="dxa"/>
              <w:bottom w:w="120" w:type="dxa"/>
              <w:right w:w="120" w:type="dxa"/>
            </w:tcMar>
            <w:vAlign w:val="center"/>
            <w:hideMark/>
          </w:tcPr>
          <w:p w14:paraId="5629AFA7" w14:textId="77777777" w:rsidR="007F3EBB" w:rsidRDefault="007F3EBB">
            <w:pPr>
              <w:spacing w:after="160"/>
              <w:rPr>
                <w:sz w:val="22"/>
                <w:szCs w:val="22"/>
              </w:rPr>
            </w:pPr>
            <w:r>
              <w:rPr>
                <w:sz w:val="22"/>
                <w:szCs w:val="22"/>
              </w:rPr>
              <w:t>A major television network with a connected TV platform was preparing to launch a high-profile science-fiction series.</w:t>
            </w:r>
          </w:p>
        </w:tc>
        <w:tc>
          <w:tcPr>
            <w:tcW w:w="0" w:type="auto"/>
            <w:shd w:val="clear" w:color="auto" w:fill="F7F9FC"/>
            <w:tcMar>
              <w:top w:w="120" w:type="dxa"/>
              <w:left w:w="120" w:type="dxa"/>
              <w:bottom w:w="120" w:type="dxa"/>
              <w:right w:w="120" w:type="dxa"/>
            </w:tcMar>
            <w:vAlign w:val="center"/>
            <w:hideMark/>
          </w:tcPr>
          <w:p w14:paraId="18446F50" w14:textId="77777777" w:rsidR="007F3EBB" w:rsidRDefault="007F3EBB">
            <w:pPr>
              <w:spacing w:after="160"/>
              <w:rPr>
                <w:sz w:val="22"/>
                <w:szCs w:val="22"/>
              </w:rPr>
            </w:pPr>
            <w:r>
              <w:rPr>
                <w:sz w:val="22"/>
                <w:szCs w:val="22"/>
              </w:rPr>
              <w:t>Historical univariate forecasts failed to incorporate campaign effects, resulting in infrastructure under-provisioning and ad inventory mispricing.</w:t>
            </w:r>
          </w:p>
        </w:tc>
        <w:tc>
          <w:tcPr>
            <w:tcW w:w="0" w:type="auto"/>
            <w:shd w:val="clear" w:color="auto" w:fill="F7F9FC"/>
            <w:tcMar>
              <w:top w:w="120" w:type="dxa"/>
              <w:left w:w="120" w:type="dxa"/>
              <w:bottom w:w="120" w:type="dxa"/>
              <w:right w:w="120" w:type="dxa"/>
            </w:tcMar>
            <w:vAlign w:val="center"/>
            <w:hideMark/>
          </w:tcPr>
          <w:p w14:paraId="146F1B25" w14:textId="77777777" w:rsidR="007F3EBB" w:rsidRDefault="007F3EBB">
            <w:pPr>
              <w:spacing w:after="160"/>
              <w:rPr>
                <w:sz w:val="22"/>
                <w:szCs w:val="22"/>
              </w:rPr>
            </w:pPr>
            <w:r>
              <w:rPr>
                <w:sz w:val="22"/>
                <w:szCs w:val="22"/>
              </w:rPr>
              <w:t>The team implemented a multivariate machine learning pipeline using historical telemetry and forward-looking marketing variables.</w:t>
            </w:r>
          </w:p>
        </w:tc>
        <w:tc>
          <w:tcPr>
            <w:tcW w:w="0" w:type="auto"/>
            <w:shd w:val="clear" w:color="auto" w:fill="F7F9FC"/>
            <w:tcMar>
              <w:top w:w="120" w:type="dxa"/>
              <w:left w:w="120" w:type="dxa"/>
              <w:bottom w:w="120" w:type="dxa"/>
              <w:right w:w="120" w:type="dxa"/>
            </w:tcMar>
            <w:vAlign w:val="center"/>
            <w:hideMark/>
          </w:tcPr>
          <w:p w14:paraId="05710E12" w14:textId="77777777" w:rsidR="007F3EBB" w:rsidRDefault="007F3EBB">
            <w:pPr>
              <w:spacing w:after="160"/>
              <w:rPr>
                <w:sz w:val="22"/>
                <w:szCs w:val="22"/>
              </w:rPr>
            </w:pPr>
            <w:r>
              <w:rPr>
                <w:sz w:val="22"/>
                <w:szCs w:val="22"/>
              </w:rPr>
              <w:t>Forecast accuracy improved significantly, ad revenue increased, and infrastructure costs fell while maintaining service stability.</w:t>
            </w:r>
          </w:p>
        </w:tc>
      </w:tr>
    </w:tbl>
    <w:p w14:paraId="482063C3" w14:textId="77777777" w:rsidR="008A1642" w:rsidRDefault="008A1642" w:rsidP="008A1642">
      <w:r>
        <w:rPr>
          <w:b/>
          <w:color w:val="2D3748"/>
        </w:rPr>
        <w:t xml:space="preserve">• </w:t>
      </w:r>
      <w:r>
        <w:rPr>
          <w:color w:val="2D3748"/>
        </w:rPr>
        <w:t xml:space="preserve">The Analytical Challenge: Historical forecasting structures relied purely on historical univariate models. These models failed to account for external marketing triggers, leading to severe operational misalignments: severe infrastructure under-provisioning during major releases (causing latency spikes) and major ad inventory </w:t>
      </w:r>
      <w:proofErr w:type="spellStart"/>
      <w:r>
        <w:rPr>
          <w:color w:val="2D3748"/>
        </w:rPr>
        <w:t>underpricing</w:t>
      </w:r>
      <w:proofErr w:type="spellEnd"/>
      <w:r>
        <w:rPr>
          <w:color w:val="2D3748"/>
        </w:rPr>
        <w:t xml:space="preserve"> during initial viewing surges.</w:t>
      </w:r>
    </w:p>
    <w:p w14:paraId="041ED2F2" w14:textId="77777777" w:rsidR="005063E3" w:rsidRDefault="005063E3">
      <w:pPr>
        <w:rPr>
          <w:lang w:eastAsia="en-IN"/>
        </w:rPr>
      </w:pPr>
      <w:r>
        <w:rPr>
          <w:b/>
          <w:bCs/>
          <w:color w:val="2D3748"/>
        </w:rPr>
        <w:lastRenderedPageBreak/>
        <w:t xml:space="preserve">• </w:t>
      </w:r>
      <w:r>
        <w:rPr>
          <w:color w:val="2D3748"/>
        </w:rPr>
        <w:t>The Implemented Solution: The OTT service engineered a multivariate machine learning pipeline using a tree-based gradient boosting model. The system combined historical streaming telemetry with forward-looking marketing features, including scheduled social media pushes, multi-channel ad impressions, pre-registration metrics, and dynamic subscription discount rules.</w:t>
      </w:r>
    </w:p>
    <w:p w14:paraId="1DA640A6" w14:textId="77777777" w:rsidR="008A1642" w:rsidRDefault="008A1642" w:rsidP="008A1642">
      <w:r>
        <w:rPr>
          <w:color w:val="2D3748"/>
        </w:rPr>
        <w:t>Operational Business Impact Results:</w:t>
      </w:r>
    </w:p>
    <w:p w14:paraId="0E0ACFBD" w14:textId="77777777" w:rsidR="008A1642" w:rsidRDefault="008A1642" w:rsidP="008A1642">
      <w:pPr>
        <w:pStyle w:val="ListBullet"/>
        <w:spacing w:after="60"/>
      </w:pPr>
      <w:r>
        <w:rPr>
          <w:b/>
        </w:rPr>
        <w:t xml:space="preserve">• </w:t>
      </w:r>
      <w:r>
        <w:t>Forecast Accuracy Improvement: The system reduced global WAPE from a historical baseline of 14.2% down to 4.8% during the critical premier week.</w:t>
      </w:r>
    </w:p>
    <w:p w14:paraId="4FD03850" w14:textId="77777777" w:rsidR="008A1642" w:rsidRDefault="008A1642" w:rsidP="008A1642">
      <w:pPr>
        <w:pStyle w:val="ListBullet"/>
        <w:spacing w:after="60"/>
      </w:pPr>
      <w:r>
        <w:rPr>
          <w:b/>
        </w:rPr>
        <w:t xml:space="preserve">• </w:t>
      </w:r>
      <w:r>
        <w:t>Ad Revenue Maximization: Precise predictive viewer tracking empowered the sales department to pre-sell premium mid-roll ad inventory at optimal rates, driving a 22% increase in net advertising revenue.</w:t>
      </w:r>
    </w:p>
    <w:p w14:paraId="020D26D0" w14:textId="77777777" w:rsidR="008A1642" w:rsidRDefault="008A1642" w:rsidP="008A1642">
      <w:pPr>
        <w:pStyle w:val="ListBullet"/>
        <w:spacing w:after="60"/>
      </w:pPr>
      <w:r>
        <w:rPr>
          <w:b/>
        </w:rPr>
        <w:t xml:space="preserve">• </w:t>
      </w:r>
      <w:r>
        <w:t>Infrastructure Savings: Cloud DevOps automated server provisioning schedules based directly on model outputs, reducing cloud computing overhead by 18% while maintaining zero streaming downtime.</w:t>
      </w:r>
    </w:p>
    <w:p w14:paraId="4D96B38E" w14:textId="77777777" w:rsidR="008A1642" w:rsidRDefault="008A1642" w:rsidP="008A1642">
      <w:pPr>
        <w:pStyle w:val="Heading2"/>
        <w:spacing w:before="240" w:after="120"/>
      </w:pPr>
      <w:r>
        <w:rPr>
          <w:rFonts w:ascii="Arial" w:hAnsi="Arial"/>
          <w:b/>
          <w:color w:val="1B365D"/>
          <w:sz w:val="28"/>
        </w:rPr>
        <w:t>5.9 Scenario planning and forecast communication for decision-makers</w:t>
      </w:r>
    </w:p>
    <w:p w14:paraId="29733F0F" w14:textId="77777777" w:rsidR="008A1642" w:rsidRDefault="008A1642" w:rsidP="008A1642">
      <w:r>
        <w:rPr>
          <w:color w:val="2D3748"/>
        </w:rPr>
        <w:t>Data science pipelines do not operate in a vacuum. A model's real-world impact depends on how effectively its outputs are translated into actionable business strategies for non-technical stakeholders. Corporate executives rarely require raw point predictions; instead, they require probabilistic boundaries and scenario planning frameworks to manage financial risk.</w:t>
      </w:r>
    </w:p>
    <w:p w14:paraId="4546DF37" w14:textId="77777777" w:rsidR="008A1642" w:rsidRDefault="008A1642" w:rsidP="008A1642">
      <w:r>
        <w:rPr>
          <w:color w:val="2D3748"/>
        </w:rPr>
        <w:t>To bridge this communication gap, data scientists build three-tiered forecasting scenarios:</w:t>
      </w:r>
    </w:p>
    <w:p w14:paraId="4AEE26BC" w14:textId="77777777" w:rsidR="008A1642" w:rsidRDefault="008A1642" w:rsidP="008A1642">
      <w:pPr>
        <w:pStyle w:val="ListBullet"/>
        <w:spacing w:after="60"/>
      </w:pPr>
      <w:r>
        <w:rPr>
          <w:b/>
        </w:rPr>
        <w:t xml:space="preserve">• </w:t>
      </w:r>
      <w:r>
        <w:t>Conservative Scenario (Lower Confidence Bound): Designed for risk-mitigation, infrastructure capacity mapping, and conservative budget planning. This scenario outlines a baseline if marketing campaigns underperform or competitive events disrupt viewership.</w:t>
      </w:r>
    </w:p>
    <w:p w14:paraId="2D50C766" w14:textId="77777777" w:rsidR="008A1642" w:rsidRDefault="008A1642" w:rsidP="008A1642">
      <w:pPr>
        <w:pStyle w:val="ListBullet"/>
        <w:spacing w:after="60"/>
      </w:pPr>
      <w:r>
        <w:rPr>
          <w:b/>
        </w:rPr>
        <w:t xml:space="preserve">• </w:t>
      </w:r>
      <w:r>
        <w:t>Expected Scenario (Point Prediction Median): The primary baseline path used for standard operations, licensing negotiations, and routine ad inventory allocation strategies.</w:t>
      </w:r>
    </w:p>
    <w:p w14:paraId="0EFE6A60" w14:textId="77777777" w:rsidR="008A1642" w:rsidRDefault="008A1642" w:rsidP="008A1642">
      <w:pPr>
        <w:pStyle w:val="ListBullet"/>
        <w:spacing w:after="60"/>
      </w:pPr>
      <w:r>
        <w:rPr>
          <w:b/>
        </w:rPr>
        <w:t xml:space="preserve">• </w:t>
      </w:r>
      <w:r>
        <w:t xml:space="preserve">Optimistic Scenario (Upper Confidence Bound): Essential for </w:t>
      </w:r>
      <w:proofErr w:type="gramStart"/>
      <w:r>
        <w:t>ad</w:t>
      </w:r>
      <w:proofErr w:type="gramEnd"/>
      <w:r>
        <w:t xml:space="preserve"> inventory strategy and viral growth modeling, ensuring sales teams can capitalize on high-demand spikes without leaving money on the table.</w:t>
      </w:r>
    </w:p>
    <w:p w14:paraId="5143A1F1" w14:textId="77777777" w:rsidR="008A1642" w:rsidRDefault="008A1642" w:rsidP="008A1642">
      <w:r>
        <w:rPr>
          <w:color w:val="2D3748"/>
        </w:rPr>
        <w:t>When presenting forecasts to executive leadership, data teams should adhere to three core communication principles:</w:t>
      </w:r>
    </w:p>
    <w:p w14:paraId="2AA875D1" w14:textId="77777777" w:rsidR="008A1642" w:rsidRDefault="008A1642" w:rsidP="008A1642">
      <w:r>
        <w:rPr>
          <w:b/>
          <w:color w:val="2D3748"/>
        </w:rPr>
        <w:t xml:space="preserve">• </w:t>
      </w:r>
      <w:r>
        <w:rPr>
          <w:color w:val="2D3748"/>
        </w:rPr>
        <w:t>1. Abstract the Underlying Math: Replace deep-dive algorithmic discussions (e.g., explaining LSTM hyperparameters or gradient boosting tree depths) with clear, business-centric logic. Focus on feature importances—such as how a 20% increase in marketing spend shifts the expected viewership distribution.</w:t>
      </w:r>
    </w:p>
    <w:p w14:paraId="1BBC8F8C" w14:textId="77777777" w:rsidR="008A1642" w:rsidRDefault="008A1642" w:rsidP="008A1642">
      <w:r>
        <w:rPr>
          <w:b/>
          <w:color w:val="2D3748"/>
        </w:rPr>
        <w:t xml:space="preserve">• </w:t>
      </w:r>
      <w:r>
        <w:rPr>
          <w:color w:val="2D3748"/>
        </w:rPr>
        <w:t>2. Highlight Probabilistic Ranges: Shift the focus from a single 'perfect' number to confidence intervals (e.g., 'We project 1.2M viewers, with a 95% confidence interval spanning from 1.05M to 1.35M'). This explicitly sets expectations for natural statistical variance.</w:t>
      </w:r>
    </w:p>
    <w:p w14:paraId="2BDB9F50" w14:textId="77777777" w:rsidR="008A1642" w:rsidRDefault="008A1642" w:rsidP="008A1642">
      <w:r>
        <w:rPr>
          <w:b/>
          <w:color w:val="2D3748"/>
        </w:rPr>
        <w:t xml:space="preserve">• </w:t>
      </w:r>
      <w:r>
        <w:rPr>
          <w:color w:val="2D3748"/>
        </w:rPr>
        <w:t>3. Quantify the Business Impact: Tie error metrics directly to financial outcomes. For example, show how reducing the WAPE by 2% prevents over-provisioning and saves $150,000 in monthly cloud infrastructure costs.</w:t>
      </w:r>
    </w:p>
    <w:p w14:paraId="2BA9CCFF" w14:textId="77777777" w:rsidR="009A72BF" w:rsidRDefault="009A72BF" w:rsidP="009A72BF">
      <w:pPr>
        <w:pStyle w:val="Heading2"/>
        <w:spacing w:before="240" w:after="120"/>
        <w:rPr>
          <w:rFonts w:ascii="Cambria" w:hAnsi="Cambria"/>
          <w:color w:val="2B6CAC"/>
          <w:sz w:val="30"/>
          <w:szCs w:val="30"/>
          <w:lang w:eastAsia="en-IN"/>
        </w:rPr>
      </w:pPr>
      <w:r>
        <w:rPr>
          <w:rFonts w:ascii="Cambria" w:hAnsi="Cambria"/>
          <w:b/>
          <w:bCs/>
          <w:color w:val="2B6CAC"/>
          <w:sz w:val="30"/>
          <w:szCs w:val="30"/>
        </w:rPr>
        <w:lastRenderedPageBreak/>
        <w:t>5.10 Summary and Exercises</w:t>
      </w:r>
    </w:p>
    <w:p w14:paraId="571F8C59" w14:textId="77777777" w:rsidR="008A1642" w:rsidRDefault="008A1642" w:rsidP="008A1642">
      <w:r>
        <w:rPr>
          <w:color w:val="2D3748"/>
        </w:rPr>
        <w:t>Demand forecasting serves as the connective tissue linking media marketing campaigns, sales optimization, and cloud operations. This chapter explored the decomposition of time-series data into trend, seasonality, and external drivers; covered data preparation steps like handling outliers and engineering holiday features; compared classical models with modern machine learning frameworks; and examined structural reconciliation techniques across complex media hierarchies.</w:t>
      </w:r>
    </w:p>
    <w:p w14:paraId="66291DF5" w14:textId="77777777" w:rsidR="009A72BF" w:rsidRDefault="009A72BF">
      <w:pPr>
        <w:spacing w:before="120" w:after="80"/>
        <w:rPr>
          <w:lang w:eastAsia="en-IN"/>
        </w:rPr>
      </w:pPr>
      <w:r>
        <w:rPr>
          <w:b/>
          <w:bCs/>
        </w:rPr>
        <w:t>Exercises</w:t>
      </w:r>
    </w:p>
    <w:p w14:paraId="7F55E8F1" w14:textId="77777777" w:rsidR="008A1642" w:rsidRDefault="008A1642" w:rsidP="008A1642">
      <w:r>
        <w:rPr>
          <w:b/>
          <w:color w:val="2D3748"/>
        </w:rPr>
        <w:t xml:space="preserve">1. </w:t>
      </w:r>
      <w:r>
        <w:rPr>
          <w:color w:val="2D3748"/>
        </w:rPr>
        <w:t>1. Under what specific market conditions does a multiplicative time-series decomposition model outperform an additive model for a rapidly growing subscription video-on-demand platform?</w:t>
      </w:r>
    </w:p>
    <w:p w14:paraId="1DD66B26" w14:textId="77777777" w:rsidR="008A1642" w:rsidRDefault="008A1642" w:rsidP="008A1642">
      <w:r>
        <w:rPr>
          <w:b/>
          <w:color w:val="2D3748"/>
        </w:rPr>
        <w:t xml:space="preserve">2. </w:t>
      </w:r>
      <w:r>
        <w:rPr>
          <w:color w:val="2D3748"/>
        </w:rPr>
        <w:t>2. Why is the Weighted Absolute Percentage Error (WAPE) preferred over the standard Mean Absolute Percentage Error (MAPE) when evaluating low-volume, long-tail content assets?</w:t>
      </w:r>
    </w:p>
    <w:p w14:paraId="45D9658C" w14:textId="77777777" w:rsidR="008A1642" w:rsidRDefault="008A1642" w:rsidP="008A1642">
      <w:r>
        <w:rPr>
          <w:b/>
          <w:color w:val="2D3748"/>
        </w:rPr>
        <w:t xml:space="preserve">3. </w:t>
      </w:r>
      <w:r>
        <w:rPr>
          <w:color w:val="2D3748"/>
        </w:rPr>
        <w:t xml:space="preserve">3. Explain the trade-offs between Top-Down and Bottom-Up forecasting approaches when applied to multi-regional digital media </w:t>
      </w:r>
      <w:proofErr w:type="spellStart"/>
      <w:r>
        <w:rPr>
          <w:color w:val="2D3748"/>
        </w:rPr>
        <w:t>catalogs</w:t>
      </w:r>
      <w:proofErr w:type="spellEnd"/>
      <w:r>
        <w:rPr>
          <w:color w:val="2D3748"/>
        </w:rPr>
        <w:t>.</w:t>
      </w:r>
    </w:p>
    <w:p w14:paraId="12D34D4A" w14:textId="77777777" w:rsidR="009A72BF" w:rsidRDefault="009A72BF">
      <w:pPr>
        <w:spacing w:before="120" w:after="80"/>
        <w:rPr>
          <w:lang w:eastAsia="en-IN"/>
        </w:rPr>
      </w:pPr>
      <w:r>
        <w:rPr>
          <w:b/>
          <w:bCs/>
        </w:rPr>
        <w:t>Practice Problems</w:t>
      </w:r>
    </w:p>
    <w:p w14:paraId="30ABF8DC" w14:textId="77777777" w:rsidR="008A1642" w:rsidRDefault="008A1642" w:rsidP="008A1642">
      <w:r>
        <w:rPr>
          <w:b/>
          <w:color w:val="2D3748"/>
        </w:rPr>
        <w:t xml:space="preserve">1. </w:t>
      </w:r>
      <w:r>
        <w:rPr>
          <w:color w:val="2D3748"/>
        </w:rPr>
        <w:t>1. Calculate the MAE, RMSE, and WAPE for the following tracking dataset:</w:t>
      </w:r>
    </w:p>
    <w:p w14:paraId="5076EB09" w14:textId="77777777" w:rsidR="008A1642" w:rsidRDefault="008A1642" w:rsidP="008A1642">
      <w:r>
        <w:rPr>
          <w:b/>
          <w:color w:val="2D3748"/>
        </w:rPr>
        <w:t xml:space="preserve">     </w:t>
      </w:r>
      <w:r>
        <w:rPr>
          <w:color w:val="2D3748"/>
        </w:rPr>
        <w:t xml:space="preserve">   • Actual Demand Observations</w:t>
      </w:r>
      <w:proofErr w:type="gramStart"/>
      <w:r>
        <w:rPr>
          <w:color w:val="2D3748"/>
        </w:rPr>
        <w:t>:  [</w:t>
      </w:r>
      <w:proofErr w:type="gramEnd"/>
      <w:r>
        <w:rPr>
          <w:color w:val="2D3748"/>
        </w:rPr>
        <w:t>12000, 15500, 21000, 18000, 14000]</w:t>
      </w:r>
    </w:p>
    <w:p w14:paraId="7D238D4F" w14:textId="77777777" w:rsidR="008A1642" w:rsidRDefault="008A1642" w:rsidP="008A1642">
      <w:r>
        <w:rPr>
          <w:b/>
          <w:color w:val="2D3748"/>
        </w:rPr>
        <w:t xml:space="preserve">     </w:t>
      </w:r>
      <w:r>
        <w:rPr>
          <w:color w:val="2D3748"/>
        </w:rPr>
        <w:t xml:space="preserve">   • Forecasted Predictions:  </w:t>
      </w:r>
      <w:proofErr w:type="gramStart"/>
      <w:r>
        <w:rPr>
          <w:color w:val="2D3748"/>
        </w:rPr>
        <w:t xml:space="preserve">   [</w:t>
      </w:r>
      <w:proofErr w:type="gramEnd"/>
      <w:r>
        <w:rPr>
          <w:color w:val="2D3748"/>
        </w:rPr>
        <w:t>11500, 16000, 19500, 19000, 13000]</w:t>
      </w:r>
    </w:p>
    <w:p w14:paraId="57F1161F" w14:textId="77777777" w:rsidR="008A1642" w:rsidRDefault="008A1642" w:rsidP="008A1642">
      <w:r>
        <w:rPr>
          <w:b/>
          <w:color w:val="2D3748"/>
        </w:rPr>
        <w:t xml:space="preserve">2. </w:t>
      </w:r>
      <w:r>
        <w:rPr>
          <w:color w:val="2D3748"/>
        </w:rPr>
        <w:t xml:space="preserve">2. Given a streaming service with an annual user base expansion rate of 25%, adapt the Python feature engineering pipeline from Section 5.7 to incorporate a rolling 30-day </w:t>
      </w:r>
      <w:proofErr w:type="spellStart"/>
      <w:r>
        <w:rPr>
          <w:color w:val="2D3748"/>
        </w:rPr>
        <w:t>Adstock</w:t>
      </w:r>
      <w:proofErr w:type="spellEnd"/>
      <w:r>
        <w:rPr>
          <w:color w:val="2D3748"/>
        </w:rPr>
        <w:t xml:space="preserve"> feature that decays exponentially at a rate of λ = 0.15 per day.</w:t>
      </w:r>
    </w:p>
    <w:p w14:paraId="16BDF38B" w14:textId="77777777" w:rsidR="00C878B8" w:rsidRDefault="00C878B8"/>
    <w:p w14:paraId="04039DE2" w14:textId="77777777" w:rsidR="008A1642" w:rsidRDefault="008A1642"/>
    <w:p w14:paraId="5BC8751D" w14:textId="77777777" w:rsidR="008A1642" w:rsidRDefault="008A1642"/>
    <w:p w14:paraId="5A347CE5" w14:textId="77777777" w:rsidR="008A1642" w:rsidRDefault="008A1642"/>
    <w:p w14:paraId="2BE7CD3B" w14:textId="77777777" w:rsidR="000D5FB8" w:rsidRDefault="000D5FB8"/>
    <w:p w14:paraId="3766DED0" w14:textId="77777777" w:rsidR="000D5FB8" w:rsidRDefault="000D5FB8"/>
    <w:p w14:paraId="12EA897A" w14:textId="77777777" w:rsidR="000D5FB8" w:rsidRDefault="000D5FB8"/>
    <w:p w14:paraId="490FD73A" w14:textId="77777777" w:rsidR="000D5FB8" w:rsidRDefault="000D5FB8"/>
    <w:p w14:paraId="1EE5B395" w14:textId="77777777" w:rsidR="000D5FB8" w:rsidRDefault="000D5FB8"/>
    <w:p w14:paraId="11EEB960" w14:textId="77777777" w:rsidR="000D5FB8" w:rsidRDefault="000D5FB8"/>
    <w:p w14:paraId="54B4FC4C" w14:textId="77777777" w:rsidR="000D5FB8" w:rsidRDefault="000D5FB8"/>
    <w:p w14:paraId="2F065F20" w14:textId="77777777" w:rsidR="000D5FB8" w:rsidRDefault="000D5FB8"/>
    <w:p w14:paraId="0D604EFB" w14:textId="77777777" w:rsidR="000D5FB8" w:rsidRDefault="000D5FB8"/>
    <w:p w14:paraId="3E5E4BA4" w14:textId="77777777" w:rsidR="000D5FB8" w:rsidRDefault="000D5FB8"/>
    <w:p w14:paraId="3A09FCCF" w14:textId="77777777" w:rsidR="00806F55" w:rsidRDefault="00806F55">
      <w:pPr>
        <w:pStyle w:val="Heading1"/>
        <w:spacing w:before="480" w:after="360"/>
        <w:rPr>
          <w:rFonts w:ascii="Cambria" w:hAnsi="Cambria"/>
          <w:color w:val="1B365D"/>
          <w:sz w:val="44"/>
          <w:szCs w:val="44"/>
          <w:lang w:eastAsia="en-IN"/>
        </w:rPr>
      </w:pPr>
      <w:r>
        <w:rPr>
          <w:rFonts w:ascii="Cambria" w:hAnsi="Cambria"/>
          <w:b/>
          <w:bCs/>
          <w:color w:val="1B365D"/>
          <w:sz w:val="44"/>
          <w:szCs w:val="44"/>
        </w:rPr>
        <w:lastRenderedPageBreak/>
        <w:t>Chapter 6. Churn Modelling</w:t>
      </w:r>
    </w:p>
    <w:p w14:paraId="3DA68B1B"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6.1 Understanding Churn, Retention, and Customer Value at Risk</w:t>
      </w:r>
    </w:p>
    <w:p w14:paraId="4DB8CE89" w14:textId="77777777" w:rsidR="000D5FB8" w:rsidRPr="000D5FB8" w:rsidRDefault="000D5FB8" w:rsidP="000D5FB8">
      <w:pPr>
        <w:rPr>
          <w:lang w:val="en-US"/>
        </w:rPr>
      </w:pPr>
      <w:r w:rsidRPr="000D5FB8">
        <w:rPr>
          <w:lang w:val="en-US"/>
        </w:rPr>
        <w:t>In the modern media industry, where the transition from linear programming to over-the-top (OTT) digital streaming platforms, digital newspapers, and gaming networks is complete, subscriber acquisition is no longer the sole engine of sustainable growth. The economic reality of digital media operations hinges heavily on subscriber longevity. The cost of acquiring a new customer (Customer Acquisition Cost, or CAC) via programmatic advertising, search engine marketing, and content licensing frequently exceeds the revenue generated during the user's initial months. Consequently, profitability is realized only when the Customer Lifetime Value (CLV) comfortably eclipses CAC.</w:t>
      </w:r>
    </w:p>
    <w:p w14:paraId="45D84518" w14:textId="77777777" w:rsidR="000D5FB8" w:rsidRPr="000D5FB8" w:rsidRDefault="000D5FB8" w:rsidP="000D5FB8">
      <w:pPr>
        <w:rPr>
          <w:lang w:val="en-US"/>
        </w:rPr>
      </w:pPr>
      <w:r w:rsidRPr="000D5FB8">
        <w:rPr>
          <w:lang w:val="en-US"/>
        </w:rPr>
        <w:t>Churn—the loss of subscribers or users—acts as a direct leak in this economic bucket. Managing churn requires a deep understanding of three interconnected pillars: customer attrition patterns, systematic retention frameworks, and the precise quantification of Customer Value at Risk (CVaR).</w:t>
      </w:r>
    </w:p>
    <w:p w14:paraId="14DF9611" w14:textId="77777777" w:rsidR="000D5FB8" w:rsidRPr="000D5FB8" w:rsidRDefault="000D5FB8" w:rsidP="000D5FB8">
      <w:pPr>
        <w:rPr>
          <w:lang w:val="en-US"/>
        </w:rPr>
      </w:pPr>
      <w:r w:rsidRPr="000D5FB8">
        <w:rPr>
          <w:lang w:val="en-US"/>
        </w:rPr>
        <w:t>Customer Value at Risk is an analytical translation of an operational metric into clear financial consequences. Instead of defining attrition simply as a headcount loss, CVaR models the expected financial damage associated with high-risk customer segments over a specific forward-looking time window (</w:t>
      </w:r>
      <w:proofErr w:type="spellStart"/>
      <w:r w:rsidRPr="000D5FB8">
        <w:rPr>
          <w:lang w:val="en-US"/>
        </w:rPr>
        <w:t>Δt</w:t>
      </w:r>
      <w:proofErr w:type="spellEnd"/>
      <w:r w:rsidRPr="000D5FB8">
        <w:rPr>
          <w:lang w:val="en-US"/>
        </w:rPr>
        <w:t>). If a streaming media platform identifies that 15,000 users have an 80% probability of canceling their premium subscription within the next 30 days, and each user pays a monthly fee of ARPU, the raw Customer Value at Risk is calculated as follows:</w:t>
      </w:r>
    </w:p>
    <w:p w14:paraId="608CD6AD" w14:textId="77777777" w:rsidR="000D5FB8" w:rsidRPr="000D5FB8" w:rsidRDefault="000D5FB8" w:rsidP="000D5FB8">
      <w:pPr>
        <w:rPr>
          <w:lang w:val="en-US"/>
        </w:rPr>
      </w:pPr>
      <w:r w:rsidRPr="000D5FB8">
        <w:rPr>
          <w:b/>
          <w:i/>
          <w:lang w:val="en-US"/>
        </w:rPr>
        <w:t>CVaR = Σ (</w:t>
      </w:r>
      <w:proofErr w:type="spellStart"/>
      <w:r w:rsidRPr="000D5FB8">
        <w:rPr>
          <w:b/>
          <w:i/>
          <w:lang w:val="en-US"/>
        </w:rPr>
        <w:t>i</w:t>
      </w:r>
      <w:proofErr w:type="spellEnd"/>
      <w:r w:rsidRPr="000D5FB8">
        <w:rPr>
          <w:b/>
          <w:i/>
          <w:lang w:val="en-US"/>
        </w:rPr>
        <w:t xml:space="preserve"> </w:t>
      </w:r>
      <w:r w:rsidRPr="000D5FB8">
        <w:rPr>
          <w:rFonts w:ascii="Cambria Math" w:hAnsi="Cambria Math" w:cs="Cambria Math"/>
          <w:b/>
          <w:i/>
          <w:lang w:val="en-US"/>
        </w:rPr>
        <w:t>∈</w:t>
      </w:r>
      <w:r w:rsidRPr="000D5FB8">
        <w:rPr>
          <w:b/>
          <w:i/>
          <w:lang w:val="en-US"/>
        </w:rPr>
        <w:t xml:space="preserve"> R) P(</w:t>
      </w:r>
      <w:proofErr w:type="spellStart"/>
      <w:r w:rsidRPr="000D5FB8">
        <w:rPr>
          <w:b/>
          <w:i/>
          <w:lang w:val="en-US"/>
        </w:rPr>
        <w:t>Churn_i</w:t>
      </w:r>
      <w:proofErr w:type="spellEnd"/>
      <w:r w:rsidRPr="000D5FB8">
        <w:rPr>
          <w:b/>
          <w:i/>
          <w:lang w:val="en-US"/>
        </w:rPr>
        <w:t xml:space="preserve">) </w:t>
      </w:r>
      <w:r w:rsidRPr="000D5FB8">
        <w:rPr>
          <w:rFonts w:ascii="Calibri" w:hAnsi="Calibri" w:cs="Calibri"/>
          <w:b/>
          <w:i/>
          <w:lang w:val="en-US"/>
        </w:rPr>
        <w:t>×</w:t>
      </w:r>
      <w:r w:rsidRPr="000D5FB8">
        <w:rPr>
          <w:b/>
          <w:i/>
          <w:lang w:val="en-US"/>
        </w:rPr>
        <w:t xml:space="preserve"> </w:t>
      </w:r>
      <w:proofErr w:type="spellStart"/>
      <w:r w:rsidRPr="000D5FB8">
        <w:rPr>
          <w:b/>
          <w:i/>
          <w:lang w:val="en-US"/>
        </w:rPr>
        <w:t>Value_i</w:t>
      </w:r>
      <w:proofErr w:type="spellEnd"/>
    </w:p>
    <w:p w14:paraId="16149626" w14:textId="77777777" w:rsidR="000D5FB8" w:rsidRPr="000D5FB8" w:rsidRDefault="000D5FB8" w:rsidP="000D5FB8">
      <w:pPr>
        <w:rPr>
          <w:lang w:val="en-US"/>
        </w:rPr>
      </w:pPr>
      <w:r w:rsidRPr="000D5FB8">
        <w:rPr>
          <w:lang w:val="en-US"/>
        </w:rPr>
        <w:t>Where R is the set of at-risk users, P(</w:t>
      </w:r>
      <w:proofErr w:type="spellStart"/>
      <w:r w:rsidRPr="000D5FB8">
        <w:rPr>
          <w:lang w:val="en-US"/>
        </w:rPr>
        <w:t>Churn_i</w:t>
      </w:r>
      <w:proofErr w:type="spellEnd"/>
      <w:r w:rsidRPr="000D5FB8">
        <w:rPr>
          <w:lang w:val="en-US"/>
        </w:rPr>
        <w:t xml:space="preserve">) represents the individualized probability of attrition generated by a predictive model, and </w:t>
      </w:r>
      <w:proofErr w:type="spellStart"/>
      <w:r w:rsidRPr="000D5FB8">
        <w:rPr>
          <w:lang w:val="en-US"/>
        </w:rPr>
        <w:t>Value_i</w:t>
      </w:r>
      <w:proofErr w:type="spellEnd"/>
      <w:r w:rsidRPr="000D5FB8">
        <w:rPr>
          <w:lang w:val="en-US"/>
        </w:rPr>
        <w:t xml:space="preserve"> is the customer's financial contribution (such as net subscription fees or ad-supported revenue) over the forecast horizon. Calculating CVaR transforms churn modeling from a purely technical classification problem into an actionable corporate risk strategy.</w:t>
      </w:r>
    </w:p>
    <w:p w14:paraId="26C983AB"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6.2 Defining Churn Across Subscription, Retail, Telecom, and SaaS Contexts</w:t>
      </w:r>
    </w:p>
    <w:p w14:paraId="1F4D0B97" w14:textId="77777777" w:rsidR="000D5FB8" w:rsidRPr="000D5FB8" w:rsidRDefault="000D5FB8" w:rsidP="000D5FB8">
      <w:pPr>
        <w:rPr>
          <w:lang w:val="en-US"/>
        </w:rPr>
      </w:pPr>
      <w:r w:rsidRPr="000D5FB8">
        <w:rPr>
          <w:lang w:val="en-US"/>
        </w:rPr>
        <w:t>To design a robust predictive model, data scientists must first mathematically define what constitutes a 'churn event.' This definition varies significantly across industries, and misapplying a framework from one domain to another can lead to severe model degradation.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254"/>
        <w:gridCol w:w="2257"/>
        <w:gridCol w:w="2254"/>
        <w:gridCol w:w="2261"/>
      </w:tblGrid>
      <w:tr w:rsidR="000D5FB8" w:rsidRPr="000D5FB8" w14:paraId="57D5C2ED" w14:textId="77777777">
        <w:trPr>
          <w:jc w:val="center"/>
        </w:trPr>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69C25248" w14:textId="77777777" w:rsidR="000D5FB8" w:rsidRPr="000D5FB8" w:rsidRDefault="000D5FB8" w:rsidP="000D5FB8">
            <w:pPr>
              <w:rPr>
                <w:lang w:val="en-US"/>
              </w:rPr>
            </w:pPr>
            <w:r w:rsidRPr="000D5FB8">
              <w:rPr>
                <w:b/>
                <w:lang w:val="en-US"/>
              </w:rPr>
              <w:t>Industry Context</w:t>
            </w:r>
          </w:p>
        </w:tc>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5EDB775C" w14:textId="77777777" w:rsidR="000D5FB8" w:rsidRPr="000D5FB8" w:rsidRDefault="000D5FB8" w:rsidP="000D5FB8">
            <w:pPr>
              <w:rPr>
                <w:lang w:val="en-US"/>
              </w:rPr>
            </w:pPr>
            <w:r w:rsidRPr="000D5FB8">
              <w:rPr>
                <w:b/>
                <w:lang w:val="en-US"/>
              </w:rPr>
              <w:t>Relationship Type</w:t>
            </w:r>
          </w:p>
        </w:tc>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247EF125" w14:textId="77777777" w:rsidR="000D5FB8" w:rsidRPr="000D5FB8" w:rsidRDefault="000D5FB8" w:rsidP="000D5FB8">
            <w:pPr>
              <w:rPr>
                <w:lang w:val="en-US"/>
              </w:rPr>
            </w:pPr>
            <w:r w:rsidRPr="000D5FB8">
              <w:rPr>
                <w:b/>
                <w:lang w:val="en-US"/>
              </w:rPr>
              <w:t>Primary Churn Event Definition</w:t>
            </w:r>
          </w:p>
        </w:tc>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34F5E16C" w14:textId="77777777" w:rsidR="000D5FB8" w:rsidRPr="000D5FB8" w:rsidRDefault="000D5FB8" w:rsidP="000D5FB8">
            <w:pPr>
              <w:rPr>
                <w:lang w:val="en-US"/>
              </w:rPr>
            </w:pPr>
            <w:r w:rsidRPr="000D5FB8">
              <w:rPr>
                <w:b/>
                <w:lang w:val="en-US"/>
              </w:rPr>
              <w:t>Data Granularity Required</w:t>
            </w:r>
          </w:p>
        </w:tc>
      </w:tr>
      <w:tr w:rsidR="000D5FB8" w:rsidRPr="000D5FB8" w14:paraId="3EDD4E86" w14:textId="77777777">
        <w:trPr>
          <w:jc w:val="center"/>
        </w:trPr>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3EA3DE02" w14:textId="77777777" w:rsidR="000D5FB8" w:rsidRPr="000D5FB8" w:rsidRDefault="000D5FB8" w:rsidP="000D5FB8">
            <w:pPr>
              <w:rPr>
                <w:lang w:val="en-US"/>
              </w:rPr>
            </w:pPr>
            <w:r w:rsidRPr="000D5FB8">
              <w:rPr>
                <w:lang w:val="en-US"/>
              </w:rPr>
              <w:t>Subscription Media (OTT, News)</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2F88B963" w14:textId="77777777" w:rsidR="000D5FB8" w:rsidRPr="000D5FB8" w:rsidRDefault="000D5FB8" w:rsidP="000D5FB8">
            <w:pPr>
              <w:rPr>
                <w:lang w:val="en-US"/>
              </w:rPr>
            </w:pPr>
            <w:r w:rsidRPr="000D5FB8">
              <w:rPr>
                <w:lang w:val="en-US"/>
              </w:rPr>
              <w:t>Contractual / Explicit</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2B3CC975" w14:textId="77777777" w:rsidR="000D5FB8" w:rsidRPr="000D5FB8" w:rsidRDefault="000D5FB8" w:rsidP="000D5FB8">
            <w:pPr>
              <w:rPr>
                <w:lang w:val="en-US"/>
              </w:rPr>
            </w:pPr>
            <w:r w:rsidRPr="000D5FB8">
              <w:rPr>
                <w:lang w:val="en-US"/>
              </w:rPr>
              <w:t>Active cancellation request or non-renewal of billing cycle.</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560953B6" w14:textId="77777777" w:rsidR="000D5FB8" w:rsidRPr="000D5FB8" w:rsidRDefault="000D5FB8" w:rsidP="000D5FB8">
            <w:pPr>
              <w:rPr>
                <w:lang w:val="en-US"/>
              </w:rPr>
            </w:pPr>
            <w:r w:rsidRPr="000D5FB8">
              <w:rPr>
                <w:lang w:val="en-US"/>
              </w:rPr>
              <w:t xml:space="preserve">Daily subscription </w:t>
            </w:r>
            <w:proofErr w:type="gramStart"/>
            <w:r w:rsidRPr="000D5FB8">
              <w:rPr>
                <w:lang w:val="en-US"/>
              </w:rPr>
              <w:t>state</w:t>
            </w:r>
            <w:proofErr w:type="gramEnd"/>
            <w:r w:rsidRPr="000D5FB8">
              <w:rPr>
                <w:lang w:val="en-US"/>
              </w:rPr>
              <w:t xml:space="preserve"> logs and payment gateways.</w:t>
            </w:r>
          </w:p>
        </w:tc>
      </w:tr>
      <w:tr w:rsidR="000D5FB8" w:rsidRPr="000D5FB8" w14:paraId="1030F760" w14:textId="77777777">
        <w:trPr>
          <w:jc w:val="center"/>
        </w:trPr>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4B1A499D" w14:textId="77777777" w:rsidR="000D5FB8" w:rsidRPr="000D5FB8" w:rsidRDefault="000D5FB8" w:rsidP="000D5FB8">
            <w:pPr>
              <w:rPr>
                <w:lang w:val="en-US"/>
              </w:rPr>
            </w:pPr>
            <w:r w:rsidRPr="000D5FB8">
              <w:rPr>
                <w:lang w:val="en-US"/>
              </w:rPr>
              <w:lastRenderedPageBreak/>
              <w:t>Retail Media / E-Commerce</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4A86EB32" w14:textId="77777777" w:rsidR="000D5FB8" w:rsidRPr="000D5FB8" w:rsidRDefault="000D5FB8" w:rsidP="000D5FB8">
            <w:pPr>
              <w:rPr>
                <w:lang w:val="en-US"/>
              </w:rPr>
            </w:pPr>
            <w:r w:rsidRPr="000D5FB8">
              <w:rPr>
                <w:lang w:val="en-US"/>
              </w:rPr>
              <w:t>Non-Contractual / Implicit</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34F9AADE" w14:textId="77777777" w:rsidR="000D5FB8" w:rsidRPr="000D5FB8" w:rsidRDefault="000D5FB8" w:rsidP="000D5FB8">
            <w:pPr>
              <w:rPr>
                <w:lang w:val="en-US"/>
              </w:rPr>
            </w:pPr>
            <w:r w:rsidRPr="000D5FB8">
              <w:rPr>
                <w:lang w:val="en-US"/>
              </w:rPr>
              <w:t>Inactivity beyond an established transaction window (t &gt; μ + 3σ).</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691CC7FC" w14:textId="77777777" w:rsidR="000D5FB8" w:rsidRPr="000D5FB8" w:rsidRDefault="000D5FB8" w:rsidP="000D5FB8">
            <w:pPr>
              <w:rPr>
                <w:lang w:val="en-US"/>
              </w:rPr>
            </w:pPr>
            <w:r w:rsidRPr="000D5FB8">
              <w:rPr>
                <w:lang w:val="en-US"/>
              </w:rPr>
              <w:t>Transactional point-of-sale timestamps.</w:t>
            </w:r>
          </w:p>
        </w:tc>
      </w:tr>
      <w:tr w:rsidR="000D5FB8" w:rsidRPr="000D5FB8" w14:paraId="6B7A11F1" w14:textId="77777777">
        <w:trPr>
          <w:jc w:val="center"/>
        </w:trPr>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418ED5C6" w14:textId="77777777" w:rsidR="000D5FB8" w:rsidRPr="000D5FB8" w:rsidRDefault="000D5FB8" w:rsidP="000D5FB8">
            <w:pPr>
              <w:rPr>
                <w:lang w:val="en-US"/>
              </w:rPr>
            </w:pPr>
            <w:r w:rsidRPr="000D5FB8">
              <w:rPr>
                <w:lang w:val="en-US"/>
              </w:rPr>
              <w:t>Telecom &amp; Broadband</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1FABD3BD" w14:textId="77777777" w:rsidR="000D5FB8" w:rsidRPr="000D5FB8" w:rsidRDefault="000D5FB8" w:rsidP="000D5FB8">
            <w:pPr>
              <w:rPr>
                <w:lang w:val="en-US"/>
              </w:rPr>
            </w:pPr>
            <w:r w:rsidRPr="000D5FB8">
              <w:rPr>
                <w:lang w:val="en-US"/>
              </w:rPr>
              <w:t>Contractual / Explicit</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1DE6C617" w14:textId="77777777" w:rsidR="000D5FB8" w:rsidRPr="000D5FB8" w:rsidRDefault="000D5FB8" w:rsidP="000D5FB8">
            <w:pPr>
              <w:rPr>
                <w:lang w:val="en-US"/>
              </w:rPr>
            </w:pPr>
            <w:r w:rsidRPr="000D5FB8">
              <w:rPr>
                <w:lang w:val="en-US"/>
              </w:rPr>
              <w:t>Contract termination, porting out numbers, or billing default.</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394A1E52" w14:textId="77777777" w:rsidR="000D5FB8" w:rsidRPr="000D5FB8" w:rsidRDefault="000D5FB8" w:rsidP="000D5FB8">
            <w:pPr>
              <w:rPr>
                <w:lang w:val="en-US"/>
              </w:rPr>
            </w:pPr>
            <w:r w:rsidRPr="000D5FB8">
              <w:rPr>
                <w:lang w:val="en-US"/>
              </w:rPr>
              <w:t>Network signaling, CDRs, and contract end-dates.</w:t>
            </w:r>
          </w:p>
        </w:tc>
      </w:tr>
      <w:tr w:rsidR="000D5FB8" w:rsidRPr="000D5FB8" w14:paraId="507A6DDF" w14:textId="77777777">
        <w:trPr>
          <w:jc w:val="center"/>
        </w:trPr>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450F48CE" w14:textId="77777777" w:rsidR="000D5FB8" w:rsidRPr="000D5FB8" w:rsidRDefault="000D5FB8" w:rsidP="000D5FB8">
            <w:pPr>
              <w:rPr>
                <w:lang w:val="en-US"/>
              </w:rPr>
            </w:pPr>
            <w:r w:rsidRPr="000D5FB8">
              <w:rPr>
                <w:lang w:val="en-US"/>
              </w:rPr>
              <w:t>Software-as-a-Service (SaaS)</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7668E338" w14:textId="77777777" w:rsidR="000D5FB8" w:rsidRPr="000D5FB8" w:rsidRDefault="000D5FB8" w:rsidP="000D5FB8">
            <w:pPr>
              <w:rPr>
                <w:lang w:val="en-US"/>
              </w:rPr>
            </w:pPr>
            <w:r w:rsidRPr="000D5FB8">
              <w:rPr>
                <w:lang w:val="en-US"/>
              </w:rPr>
              <w:t>Contractual / Tiered</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30E1DA20" w14:textId="77777777" w:rsidR="000D5FB8" w:rsidRPr="000D5FB8" w:rsidRDefault="000D5FB8" w:rsidP="000D5FB8">
            <w:pPr>
              <w:rPr>
                <w:lang w:val="en-US"/>
              </w:rPr>
            </w:pPr>
            <w:r w:rsidRPr="000D5FB8">
              <w:rPr>
                <w:lang w:val="en-US"/>
              </w:rPr>
              <w:t>Seat count downgrades or explicit workspace deletion.</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6379BDFD" w14:textId="77777777" w:rsidR="000D5FB8" w:rsidRPr="000D5FB8" w:rsidRDefault="000D5FB8" w:rsidP="000D5FB8">
            <w:pPr>
              <w:rPr>
                <w:lang w:val="en-US"/>
              </w:rPr>
            </w:pPr>
            <w:r w:rsidRPr="000D5FB8">
              <w:rPr>
                <w:lang w:val="en-US"/>
              </w:rPr>
              <w:t>API logs, provisioning data, and seat utilization metrics.</w:t>
            </w:r>
          </w:p>
        </w:tc>
      </w:tr>
    </w:tbl>
    <w:p w14:paraId="03D5F17C" w14:textId="77777777" w:rsidR="000D5FB8" w:rsidRPr="000D5FB8" w:rsidRDefault="000D5FB8" w:rsidP="000D5FB8">
      <w:pPr>
        <w:rPr>
          <w:lang w:val="en-US"/>
        </w:rPr>
      </w:pPr>
    </w:p>
    <w:p w14:paraId="419DE3FC" w14:textId="77777777" w:rsidR="000D5FB8" w:rsidRPr="000D5FB8" w:rsidRDefault="000D5FB8" w:rsidP="000D5FB8">
      <w:pPr>
        <w:rPr>
          <w:lang w:val="en-US"/>
        </w:rPr>
      </w:pPr>
      <w:r w:rsidRPr="000D5FB8">
        <w:rPr>
          <w:b/>
          <w:lang w:val="en-US"/>
        </w:rPr>
        <w:t>Subscription Media (Contractual / Explicit Churn)</w:t>
      </w:r>
    </w:p>
    <w:p w14:paraId="61400E64" w14:textId="77777777" w:rsidR="000D5FB8" w:rsidRPr="000D5FB8" w:rsidRDefault="000D5FB8" w:rsidP="000D5FB8">
      <w:pPr>
        <w:rPr>
          <w:lang w:val="en-US"/>
        </w:rPr>
      </w:pPr>
      <w:r w:rsidRPr="000D5FB8">
        <w:rPr>
          <w:lang w:val="en-US"/>
        </w:rPr>
        <w:t>In digital publishing or video streaming (e.g., Netflix, Spotify, or The New York Times), churn is explicit. The user explicitly clicks 'Cancel Subscription,' or a recurring credit card authorization fails repeatedly during a grace period (known as voluntary and involuntary churn, respectively). Identifying the exact timestamp of the churn event is straightforward. However, the true predictive challenge lies in forecasting the behavior 15 to 30 days before that explicit action occurs, based on subtle drops in content engagement.</w:t>
      </w:r>
    </w:p>
    <w:p w14:paraId="7174F5FB" w14:textId="77777777" w:rsidR="000D5FB8" w:rsidRPr="000D5FB8" w:rsidRDefault="000D5FB8" w:rsidP="000D5FB8">
      <w:pPr>
        <w:rPr>
          <w:lang w:val="en-US"/>
        </w:rPr>
      </w:pPr>
      <w:r w:rsidRPr="000D5FB8">
        <w:rPr>
          <w:b/>
          <w:lang w:val="en-US"/>
        </w:rPr>
        <w:t>Retail and Ad-Supported Media (Non-Contractual / Implicit Churn)</w:t>
      </w:r>
    </w:p>
    <w:p w14:paraId="2F0D8E5A" w14:textId="77777777" w:rsidR="000D5FB8" w:rsidRPr="000D5FB8" w:rsidRDefault="000D5FB8" w:rsidP="000D5FB8">
      <w:pPr>
        <w:rPr>
          <w:lang w:val="en-US"/>
        </w:rPr>
      </w:pPr>
      <w:r w:rsidRPr="000D5FB8">
        <w:rPr>
          <w:lang w:val="en-US"/>
        </w:rPr>
        <w:t>In free, ad-supported streaming television (FAST), casual mobile gaming, or retail media websites, consumers do not sign contracts or cancel subscriptions. Instead, they simply stop launching the app or visiting the portal. This is non-contractual, implicit churn. Here, the data scientist must construct an artificial churn threshold using behavioral windows. For instance, if the statistical distribution of inter-visit times for an active gamer has a mean of μ days and a standard deviation of σ, churn might be defined as an active user showing zero login events for a consecutive window of W = μ + 3σ days.</w:t>
      </w:r>
    </w:p>
    <w:p w14:paraId="5F1BF9CF"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6.3 Early Warning Signals and Feature Engineering for Attrition Detection</w:t>
      </w:r>
    </w:p>
    <w:p w14:paraId="41785AE0" w14:textId="77777777" w:rsidR="000D5FB8" w:rsidRPr="000D5FB8" w:rsidRDefault="000D5FB8" w:rsidP="000D5FB8">
      <w:pPr>
        <w:rPr>
          <w:lang w:val="en-US"/>
        </w:rPr>
      </w:pPr>
      <w:r w:rsidRPr="000D5FB8">
        <w:rPr>
          <w:lang w:val="en-US"/>
        </w:rPr>
        <w:t>A machine learning model is only as effective as the features engineered to feed it. For media companies, raw interactions must be transformed into behavioral signals that capture changing consumption habits. Useful features typically span across four main dimensions: Recency, Frequency, Monetary (RFM) basics, Content Consumption Depth, Technical Quality of Experience (QoE), and Engagement Velocity.</w:t>
      </w:r>
    </w:p>
    <w:p w14:paraId="41430A08" w14:textId="77777777" w:rsidR="000D5FB8" w:rsidRPr="000D5FB8" w:rsidRDefault="000D5FB8" w:rsidP="000D5FB8">
      <w:pPr>
        <w:rPr>
          <w:lang w:val="en-US"/>
        </w:rPr>
      </w:pPr>
      <w:r w:rsidRPr="000D5FB8">
        <w:rPr>
          <w:b/>
          <w:lang w:val="en-US"/>
        </w:rPr>
        <w:t>Feature Extraction Architecture</w:t>
      </w:r>
    </w:p>
    <w:p w14:paraId="43E4B9C3" w14:textId="77777777" w:rsidR="000D5FB8" w:rsidRPr="000D5FB8" w:rsidRDefault="000D5FB8" w:rsidP="000D5FB8">
      <w:pPr>
        <w:rPr>
          <w:lang w:val="en-US"/>
        </w:rPr>
      </w:pPr>
      <w:r w:rsidRPr="000D5FB8">
        <w:rPr>
          <w:lang w:val="en-US"/>
        </w:rPr>
        <w:t>To capture behavioral shifts, variables must be computed across multiple rolling lookback windows (e.g., 7 days, 14 days, and 30 days). This allows the model to capture changes in user behavior over time.</w:t>
      </w:r>
    </w:p>
    <w:p w14:paraId="38B7340C" w14:textId="77777777" w:rsidR="000D5FB8" w:rsidRPr="000D5FB8" w:rsidRDefault="000D5FB8" w:rsidP="000D5FB8">
      <w:pPr>
        <w:rPr>
          <w:lang w:val="en-US"/>
        </w:rPr>
      </w:pPr>
      <w:r w:rsidRPr="000D5FB8">
        <w:rPr>
          <w:lang w:val="en-US"/>
        </w:rPr>
        <w:lastRenderedPageBreak/>
        <w:t>Engagement Velocity (Δ-Features): This quantifies acceleration or deceleration in behavior. A sudden drop in consumption is one of the strongest indicators of potential churn:</w:t>
      </w:r>
    </w:p>
    <w:p w14:paraId="675491C4" w14:textId="77777777" w:rsidR="000D5FB8" w:rsidRPr="000D5FB8" w:rsidRDefault="000D5FB8" w:rsidP="000D5FB8">
      <w:pPr>
        <w:rPr>
          <w:lang w:val="en-US"/>
        </w:rPr>
      </w:pPr>
      <w:r w:rsidRPr="000D5FB8">
        <w:rPr>
          <w:b/>
          <w:i/>
          <w:lang w:val="en-US"/>
        </w:rPr>
        <w:t>Velocity_7_30 = (WatchTime_Last_7_Days / 7) − (WatchTime_Last_30_Days / 30)</w:t>
      </w:r>
    </w:p>
    <w:p w14:paraId="3268EB23" w14:textId="77777777" w:rsidR="000D5FB8" w:rsidRPr="000D5FB8" w:rsidRDefault="000D5FB8" w:rsidP="000D5FB8">
      <w:pPr>
        <w:rPr>
          <w:lang w:val="en-US"/>
        </w:rPr>
      </w:pPr>
      <w:r w:rsidRPr="000D5FB8">
        <w:rPr>
          <w:lang w:val="en-US"/>
        </w:rPr>
        <w:t>A highly negative velocity value indicates that a user's content consumption has recently collapsed, even if their historic 30-day usage numbers appear healthy.</w:t>
      </w:r>
    </w:p>
    <w:p w14:paraId="7E117CDF" w14:textId="77777777" w:rsidR="000D5FB8" w:rsidRPr="000D5FB8" w:rsidRDefault="000D5FB8" w:rsidP="000D5FB8">
      <w:pPr>
        <w:rPr>
          <w:lang w:val="en-US"/>
        </w:rPr>
      </w:pPr>
      <w:r w:rsidRPr="000D5FB8">
        <w:rPr>
          <w:lang w:val="en-US"/>
        </w:rPr>
        <w:t>Content Diversification Index: Users who consume only a single content vertical (e.g., watching only one specific true-crime docuseries) run a high risk of churning once they finish that specific title. Diversification can be measured using Shannon Entropy:</w:t>
      </w:r>
    </w:p>
    <w:p w14:paraId="7FF06B12" w14:textId="77777777" w:rsidR="000D5FB8" w:rsidRPr="000D5FB8" w:rsidRDefault="000D5FB8" w:rsidP="000D5FB8">
      <w:pPr>
        <w:rPr>
          <w:lang w:val="en-US"/>
        </w:rPr>
      </w:pPr>
      <w:r w:rsidRPr="000D5FB8">
        <w:rPr>
          <w:b/>
          <w:i/>
          <w:lang w:val="en-US"/>
        </w:rPr>
        <w:t>H = − Σ (</w:t>
      </w:r>
      <w:proofErr w:type="spellStart"/>
      <w:r w:rsidRPr="000D5FB8">
        <w:rPr>
          <w:b/>
          <w:i/>
          <w:lang w:val="en-US"/>
        </w:rPr>
        <w:t>p_i</w:t>
      </w:r>
      <w:proofErr w:type="spellEnd"/>
      <w:r w:rsidRPr="000D5FB8">
        <w:rPr>
          <w:b/>
          <w:i/>
          <w:lang w:val="en-US"/>
        </w:rPr>
        <w:t xml:space="preserve"> × </w:t>
      </w:r>
      <w:proofErr w:type="spellStart"/>
      <w:r w:rsidRPr="000D5FB8">
        <w:rPr>
          <w:b/>
          <w:i/>
          <w:lang w:val="en-US"/>
        </w:rPr>
        <w:t>log_e</w:t>
      </w:r>
      <w:proofErr w:type="spellEnd"/>
      <w:r w:rsidRPr="000D5FB8">
        <w:rPr>
          <w:b/>
          <w:i/>
          <w:lang w:val="en-US"/>
        </w:rPr>
        <w:t>(</w:t>
      </w:r>
      <w:proofErr w:type="spellStart"/>
      <w:r w:rsidRPr="000D5FB8">
        <w:rPr>
          <w:b/>
          <w:i/>
          <w:lang w:val="en-US"/>
        </w:rPr>
        <w:t>p_i</w:t>
      </w:r>
      <w:proofErr w:type="spellEnd"/>
      <w:r w:rsidRPr="000D5FB8">
        <w:rPr>
          <w:b/>
          <w:i/>
          <w:lang w:val="en-US"/>
        </w:rPr>
        <w:t>))</w:t>
      </w:r>
    </w:p>
    <w:p w14:paraId="45489FAE" w14:textId="77777777" w:rsidR="000D5FB8" w:rsidRPr="000D5FB8" w:rsidRDefault="000D5FB8" w:rsidP="000D5FB8">
      <w:pPr>
        <w:rPr>
          <w:lang w:val="en-US"/>
        </w:rPr>
      </w:pPr>
      <w:r w:rsidRPr="000D5FB8">
        <w:rPr>
          <w:lang w:val="en-US"/>
        </w:rPr>
        <w:t xml:space="preserve">Where </w:t>
      </w:r>
      <w:proofErr w:type="spellStart"/>
      <w:r w:rsidRPr="000D5FB8">
        <w:rPr>
          <w:lang w:val="en-US"/>
        </w:rPr>
        <w:t>p_i</w:t>
      </w:r>
      <w:proofErr w:type="spellEnd"/>
      <w:r w:rsidRPr="000D5FB8">
        <w:rPr>
          <w:lang w:val="en-US"/>
        </w:rPr>
        <w:t xml:space="preserve"> represents the proportion of viewing time spent within content genre </w:t>
      </w:r>
      <w:proofErr w:type="spellStart"/>
      <w:r w:rsidRPr="000D5FB8">
        <w:rPr>
          <w:lang w:val="en-US"/>
        </w:rPr>
        <w:t>i</w:t>
      </w:r>
      <w:proofErr w:type="spellEnd"/>
      <w:r w:rsidRPr="000D5FB8">
        <w:rPr>
          <w:lang w:val="en-US"/>
        </w:rPr>
        <w:t>. Lower entropy values point to narrow, vulnerable engagement.</w:t>
      </w:r>
    </w:p>
    <w:p w14:paraId="0E229FB8" w14:textId="77777777" w:rsidR="000D5FB8" w:rsidRPr="000D5FB8" w:rsidRDefault="000D5FB8" w:rsidP="000D5FB8">
      <w:pPr>
        <w:rPr>
          <w:lang w:val="en-US"/>
        </w:rPr>
      </w:pPr>
      <w:r w:rsidRPr="000D5FB8">
        <w:rPr>
          <w:lang w:val="en-US"/>
        </w:rPr>
        <w:t>Quality of Experience (QoE) Metrics: Technical friction can break subscriber loyalty faster than poor content. Crucial engineering metrics include the average buffering ratio (total buffer time divided by total play time) and the aggregate count of app crashes or playback errors experienced over the last 7 days.</w:t>
      </w:r>
    </w:p>
    <w:p w14:paraId="3DE928FB"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6.4 Classification and Survival Analysis Approaches</w:t>
      </w:r>
    </w:p>
    <w:p w14:paraId="3DC733EB" w14:textId="77777777" w:rsidR="000D5FB8" w:rsidRPr="000D5FB8" w:rsidRDefault="000D5FB8" w:rsidP="000D5FB8">
      <w:pPr>
        <w:rPr>
          <w:lang w:val="en-US"/>
        </w:rPr>
      </w:pPr>
      <w:r w:rsidRPr="000D5FB8">
        <w:rPr>
          <w:lang w:val="en-US"/>
        </w:rPr>
        <w:t>Data science teams typically approach churn modeling through two distinct methodologies: binary classification and survival analysis. Choosing between them depends on the specific business requirements and how the insight will be used.</w:t>
      </w:r>
    </w:p>
    <w:p w14:paraId="1E1F87A7" w14:textId="77777777" w:rsidR="000D5FB8" w:rsidRPr="000D5FB8" w:rsidRDefault="000D5FB8" w:rsidP="000D5FB8">
      <w:pPr>
        <w:rPr>
          <w:lang w:val="en-US"/>
        </w:rPr>
      </w:pPr>
      <w:r w:rsidRPr="000D5FB8">
        <w:rPr>
          <w:b/>
          <w:lang w:val="en-US"/>
        </w:rPr>
        <w:t>Binary Classification Models</w:t>
      </w:r>
    </w:p>
    <w:p w14:paraId="3AA3DDDF" w14:textId="77777777" w:rsidR="000D5FB8" w:rsidRPr="000D5FB8" w:rsidRDefault="000D5FB8" w:rsidP="000D5FB8">
      <w:pPr>
        <w:rPr>
          <w:lang w:val="en-US"/>
        </w:rPr>
      </w:pPr>
      <w:r w:rsidRPr="000D5FB8">
        <w:rPr>
          <w:lang w:val="en-US"/>
        </w:rPr>
        <w:t xml:space="preserve">Binary classification treats churn as a fixed-window prediction problem: 'Will user X churn within the next 30 days? (Yes=1, No=0).' Popular algorithms include </w:t>
      </w:r>
      <w:proofErr w:type="spellStart"/>
      <w:r w:rsidRPr="000D5FB8">
        <w:rPr>
          <w:lang w:val="en-US"/>
        </w:rPr>
        <w:t>XGBoost</w:t>
      </w:r>
      <w:proofErr w:type="spellEnd"/>
      <w:r w:rsidRPr="000D5FB8">
        <w:rPr>
          <w:lang w:val="en-US"/>
        </w:rPr>
        <w:t xml:space="preserve">, </w:t>
      </w:r>
      <w:proofErr w:type="spellStart"/>
      <w:r w:rsidRPr="000D5FB8">
        <w:rPr>
          <w:lang w:val="en-US"/>
        </w:rPr>
        <w:t>LightGBM</w:t>
      </w:r>
      <w:proofErr w:type="spellEnd"/>
      <w:r w:rsidRPr="000D5FB8">
        <w:rPr>
          <w:lang w:val="en-US"/>
        </w:rPr>
        <w:t>, and Deep Neural Networks. These models excel at identifying high-risk individuals for direct marketing intervention. However, they struggle to account for time-varying factors or evaluate subscribers who have been with the platform for different lengths of time.</w:t>
      </w:r>
    </w:p>
    <w:p w14:paraId="3B838370" w14:textId="77777777" w:rsidR="000D5FB8" w:rsidRPr="000D5FB8" w:rsidRDefault="000D5FB8" w:rsidP="000D5FB8">
      <w:pPr>
        <w:rPr>
          <w:lang w:val="en-US"/>
        </w:rPr>
      </w:pPr>
      <w:r w:rsidRPr="000D5FB8">
        <w:rPr>
          <w:b/>
          <w:lang w:val="en-US"/>
        </w:rPr>
        <w:t>Survival Analysis Models</w:t>
      </w:r>
    </w:p>
    <w:p w14:paraId="3F5627D8" w14:textId="77777777" w:rsidR="000D5FB8" w:rsidRPr="000D5FB8" w:rsidRDefault="000D5FB8" w:rsidP="000D5FB8">
      <w:pPr>
        <w:rPr>
          <w:lang w:val="en-US"/>
        </w:rPr>
      </w:pPr>
      <w:r w:rsidRPr="000D5FB8">
        <w:rPr>
          <w:lang w:val="en-US"/>
        </w:rPr>
        <w:t>Survival analysis treats churn as a continuous time-to-event problem. Instead of asking if a customer will churn in a fixed window, it models when they will churn and maps their survival probability over time. This approach inherently handles right-censored data (subscribers who are still active when data is collected, meaning their final survival duration is unknown).</w:t>
      </w:r>
    </w:p>
    <w:p w14:paraId="6743603C" w14:textId="77777777" w:rsidR="000D5FB8" w:rsidRPr="000D5FB8" w:rsidRDefault="000D5FB8" w:rsidP="000D5FB8">
      <w:pPr>
        <w:rPr>
          <w:lang w:val="en-US"/>
        </w:rPr>
      </w:pPr>
      <w:r w:rsidRPr="000D5FB8">
        <w:rPr>
          <w:lang w:val="en-US"/>
        </w:rPr>
        <w:t>The Cox Proportional Hazards Model is a cornerstone methodology in survival analysis. It models the hazard rate h(</w:t>
      </w:r>
      <w:proofErr w:type="spellStart"/>
      <w:r w:rsidRPr="000D5FB8">
        <w:rPr>
          <w:lang w:val="en-US"/>
        </w:rPr>
        <w:t>t|X</w:t>
      </w:r>
      <w:proofErr w:type="spellEnd"/>
      <w:r w:rsidRPr="000D5FB8">
        <w:rPr>
          <w:lang w:val="en-US"/>
        </w:rPr>
        <w:t>)—the instantaneous risk of a churn event occurring at time t given a set of behavioral features X:</w:t>
      </w:r>
    </w:p>
    <w:p w14:paraId="1ECFC4AD" w14:textId="77777777" w:rsidR="000D5FB8" w:rsidRPr="000D5FB8" w:rsidRDefault="000D5FB8" w:rsidP="000D5FB8">
      <w:pPr>
        <w:rPr>
          <w:lang w:val="en-US"/>
        </w:rPr>
      </w:pPr>
      <w:proofErr w:type="gramStart"/>
      <w:r w:rsidRPr="000D5FB8">
        <w:rPr>
          <w:b/>
          <w:i/>
          <w:lang w:val="en-US"/>
        </w:rPr>
        <w:t>h(</w:t>
      </w:r>
      <w:proofErr w:type="gramEnd"/>
      <w:r w:rsidRPr="000D5FB8">
        <w:rPr>
          <w:b/>
          <w:i/>
          <w:lang w:val="en-US"/>
        </w:rPr>
        <w:t xml:space="preserve">t | X) = h_0(t) × </w:t>
      </w:r>
      <w:proofErr w:type="gramStart"/>
      <w:r w:rsidRPr="000D5FB8">
        <w:rPr>
          <w:b/>
          <w:i/>
          <w:lang w:val="en-US"/>
        </w:rPr>
        <w:t>exp(</w:t>
      </w:r>
      <w:proofErr w:type="gramEnd"/>
      <w:r w:rsidRPr="000D5FB8">
        <w:rPr>
          <w:b/>
          <w:i/>
          <w:lang w:val="en-US"/>
        </w:rPr>
        <w:t xml:space="preserve">β_1 x_1 + β_2 x_2 + ... + β_p </w:t>
      </w:r>
      <w:proofErr w:type="spellStart"/>
      <w:r w:rsidRPr="000D5FB8">
        <w:rPr>
          <w:b/>
          <w:i/>
          <w:lang w:val="en-US"/>
        </w:rPr>
        <w:t>x_p</w:t>
      </w:r>
      <w:proofErr w:type="spellEnd"/>
      <w:r w:rsidRPr="000D5FB8">
        <w:rPr>
          <w:b/>
          <w:i/>
          <w:lang w:val="en-US"/>
        </w:rPr>
        <w:t>)</w:t>
      </w:r>
    </w:p>
    <w:p w14:paraId="23B8E363" w14:textId="77777777" w:rsidR="000D5FB8" w:rsidRPr="000D5FB8" w:rsidRDefault="000D5FB8" w:rsidP="000D5FB8">
      <w:pPr>
        <w:rPr>
          <w:lang w:val="en-US"/>
        </w:rPr>
      </w:pPr>
      <w:r w:rsidRPr="000D5FB8">
        <w:rPr>
          <w:lang w:val="en-US"/>
        </w:rPr>
        <w:t>Where h_0(t) is the baseline hazard function representing risk over time when all covariates are zero, and β coefficients reveal how specific behaviors scale that baseline risk. For example, an engineered feature like `</w:t>
      </w:r>
      <w:proofErr w:type="spellStart"/>
      <w:r w:rsidRPr="000D5FB8">
        <w:rPr>
          <w:lang w:val="en-US"/>
        </w:rPr>
        <w:t>buffering_ratio</w:t>
      </w:r>
      <w:proofErr w:type="spellEnd"/>
      <w:r w:rsidRPr="000D5FB8">
        <w:rPr>
          <w:lang w:val="en-US"/>
        </w:rPr>
        <w:t>` with a positive coefficient directly scales the hazard curve upward, shortening the predicted operational life of the user.</w:t>
      </w:r>
    </w:p>
    <w:p w14:paraId="2229D6AB"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lastRenderedPageBreak/>
        <w:t>6.5 Model Evaluation: Recall, Precision, Lift, Profit, and Intervention Design</w:t>
      </w:r>
    </w:p>
    <w:p w14:paraId="74EAAD10" w14:textId="77777777" w:rsidR="000D5FB8" w:rsidRPr="000D5FB8" w:rsidRDefault="000D5FB8" w:rsidP="000D5FB8">
      <w:pPr>
        <w:rPr>
          <w:lang w:val="en-US"/>
        </w:rPr>
      </w:pPr>
      <w:r w:rsidRPr="000D5FB8">
        <w:rPr>
          <w:lang w:val="en-US"/>
        </w:rPr>
        <w:t>Evaluating a churn model using raw accuracy is a classic mistake. Because churn is often a relatively rare event (e.g., a 3% monthly attrition rate across a large subscriber base), a basic model that simply guesses 'No Churn' for every single user will achieve a deceptive 97% accuracy. This model is completely useless for retention campaigns. Instead, evaluation must focus on precision, recall, and financial lift.</w:t>
      </w:r>
    </w:p>
    <w:tbl>
      <w:tblPr>
        <w:tblW w:w="0" w:type="auto"/>
        <w:jc w:val="center"/>
        <w:tblLook w:val="04A0" w:firstRow="1" w:lastRow="0" w:firstColumn="1" w:lastColumn="0" w:noHBand="0" w:noVBand="1"/>
      </w:tblPr>
      <w:tblGrid>
        <w:gridCol w:w="8996"/>
      </w:tblGrid>
      <w:tr w:rsidR="000D5FB8" w:rsidRPr="000D5FB8" w14:paraId="38BA4AF6" w14:textId="77777777">
        <w:trPr>
          <w:jc w:val="center"/>
        </w:trPr>
        <w:tc>
          <w:tcPr>
            <w:tcW w:w="9360" w:type="dxa"/>
            <w:tcBorders>
              <w:top w:val="nil"/>
              <w:left w:val="single" w:sz="24" w:space="0" w:color="3182CE"/>
              <w:bottom w:val="nil"/>
              <w:right w:val="nil"/>
            </w:tcBorders>
            <w:shd w:val="clear" w:color="auto" w:fill="EBF8FF"/>
            <w:tcMar>
              <w:top w:w="140" w:type="dxa"/>
              <w:left w:w="200" w:type="dxa"/>
              <w:bottom w:w="140" w:type="dxa"/>
              <w:right w:w="200" w:type="dxa"/>
            </w:tcMar>
            <w:hideMark/>
          </w:tcPr>
          <w:p w14:paraId="69FE31FA" w14:textId="77777777" w:rsidR="000D5FB8" w:rsidRPr="000D5FB8" w:rsidRDefault="000D5FB8" w:rsidP="000D5FB8">
            <w:pPr>
              <w:rPr>
                <w:lang w:val="en-US"/>
              </w:rPr>
            </w:pPr>
            <w:r w:rsidRPr="000D5FB8">
              <w:rPr>
                <w:b/>
                <w:lang w:val="en-US"/>
              </w:rPr>
              <w:t>Key Performance Indicators for Churn Models</w:t>
            </w:r>
          </w:p>
          <w:p w14:paraId="57D024B4" w14:textId="77777777" w:rsidR="000D5FB8" w:rsidRPr="000D5FB8" w:rsidRDefault="000D5FB8" w:rsidP="000D5FB8">
            <w:pPr>
              <w:rPr>
                <w:lang w:val="en-US"/>
              </w:rPr>
            </w:pPr>
            <w:r w:rsidRPr="000D5FB8">
              <w:rPr>
                <w:lang w:val="en-US"/>
              </w:rPr>
              <w:t xml:space="preserve">Recall (Sensitivity): Out of all subscribers who </w:t>
            </w:r>
            <w:proofErr w:type="gramStart"/>
            <w:r w:rsidRPr="000D5FB8">
              <w:rPr>
                <w:lang w:val="en-US"/>
              </w:rPr>
              <w:t>actually churned</w:t>
            </w:r>
            <w:proofErr w:type="gramEnd"/>
            <w:r w:rsidRPr="000D5FB8">
              <w:rPr>
                <w:lang w:val="en-US"/>
              </w:rPr>
              <w:t xml:space="preserve">, what percentage did the model correctly catch? High recall ensures few high-risk users are </w:t>
            </w:r>
            <w:proofErr w:type="gramStart"/>
            <w:r w:rsidRPr="000D5FB8">
              <w:rPr>
                <w:lang w:val="en-US"/>
              </w:rPr>
              <w:t>missed</w:t>
            </w:r>
            <w:proofErr w:type="gramEnd"/>
            <w:r w:rsidRPr="000D5FB8">
              <w:rPr>
                <w:lang w:val="en-US"/>
              </w:rPr>
              <w:t>.</w:t>
            </w:r>
          </w:p>
          <w:p w14:paraId="671CE1E8" w14:textId="77777777" w:rsidR="000D5FB8" w:rsidRPr="000D5FB8" w:rsidRDefault="000D5FB8" w:rsidP="000D5FB8">
            <w:pPr>
              <w:rPr>
                <w:lang w:val="en-US"/>
              </w:rPr>
            </w:pPr>
            <w:r w:rsidRPr="000D5FB8">
              <w:rPr>
                <w:lang w:val="en-US"/>
              </w:rPr>
              <w:t xml:space="preserve">Precision: Out of all subscribers predicted to churn, what percentage </w:t>
            </w:r>
            <w:proofErr w:type="gramStart"/>
            <w:r w:rsidRPr="000D5FB8">
              <w:rPr>
                <w:lang w:val="en-US"/>
              </w:rPr>
              <w:t>actually intended</w:t>
            </w:r>
            <w:proofErr w:type="gramEnd"/>
            <w:r w:rsidRPr="000D5FB8">
              <w:rPr>
                <w:lang w:val="en-US"/>
              </w:rPr>
              <w:t xml:space="preserve"> to leave? High precision ensures retention budgets are not wasted on stable, satisfied customers.</w:t>
            </w:r>
          </w:p>
          <w:p w14:paraId="5A137D49" w14:textId="77777777" w:rsidR="000D5FB8" w:rsidRPr="000D5FB8" w:rsidRDefault="000D5FB8" w:rsidP="000D5FB8">
            <w:pPr>
              <w:rPr>
                <w:lang w:val="en-US"/>
              </w:rPr>
            </w:pPr>
            <w:r w:rsidRPr="000D5FB8">
              <w:rPr>
                <w:lang w:val="en-US"/>
              </w:rPr>
              <w:t>Lift: Measures how much better the predictive model performs compared to a random guess. A top-decile lift of 4.5 means that the top 10% of users flagged by the model contain 4.5 times more actual churners than a random sample of the same size.</w:t>
            </w:r>
          </w:p>
        </w:tc>
      </w:tr>
    </w:tbl>
    <w:p w14:paraId="5DDA995B" w14:textId="77777777" w:rsidR="000D5FB8" w:rsidRPr="000D5FB8" w:rsidRDefault="000D5FB8" w:rsidP="000D5FB8">
      <w:pPr>
        <w:rPr>
          <w:lang w:val="en-US"/>
        </w:rPr>
      </w:pPr>
    </w:p>
    <w:p w14:paraId="263A17AB" w14:textId="77777777" w:rsidR="000D5FB8" w:rsidRPr="000D5FB8" w:rsidRDefault="000D5FB8" w:rsidP="000D5FB8">
      <w:pPr>
        <w:rPr>
          <w:lang w:val="en-US"/>
        </w:rPr>
      </w:pPr>
      <w:r w:rsidRPr="000D5FB8">
        <w:rPr>
          <w:b/>
          <w:lang w:val="en-US"/>
        </w:rPr>
        <w:t>Financial Optimization Framework</w:t>
      </w:r>
    </w:p>
    <w:p w14:paraId="1DAACC45" w14:textId="77777777" w:rsidR="000D5FB8" w:rsidRPr="000D5FB8" w:rsidRDefault="000D5FB8" w:rsidP="000D5FB8">
      <w:pPr>
        <w:rPr>
          <w:lang w:val="en-US"/>
        </w:rPr>
      </w:pPr>
      <w:r w:rsidRPr="000D5FB8">
        <w:rPr>
          <w:lang w:val="en-US"/>
        </w:rPr>
        <w:t>The ultimate validation of a churn model should be calculated in dollars, euros, or local currency, rather than purely abstract statistical metrics. Every retention campaign carries real costs. Let C represent the financial cost of an intervention action (such as offering a discounted 3-month renewal offer or a free voucher</w:t>
      </w:r>
      <w:proofErr w:type="gramStart"/>
      <w:r w:rsidRPr="000D5FB8">
        <w:rPr>
          <w:lang w:val="en-US"/>
        </w:rPr>
        <w:t>), and</w:t>
      </w:r>
      <w:proofErr w:type="gramEnd"/>
      <w:r w:rsidRPr="000D5FB8">
        <w:rPr>
          <w:lang w:val="en-US"/>
        </w:rPr>
        <w:t xml:space="preserve"> let V represent the financial value saved if an at-risk subscriber accepts the offer and stays with the platform. We can construct a financial cost-benefit matrix linked directly to our confusion matrix:</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007"/>
        <w:gridCol w:w="3008"/>
        <w:gridCol w:w="3011"/>
      </w:tblGrid>
      <w:tr w:rsidR="000D5FB8" w:rsidRPr="000D5FB8" w14:paraId="3D598EBB" w14:textId="77777777">
        <w:trPr>
          <w:jc w:val="center"/>
        </w:trPr>
        <w:tc>
          <w:tcPr>
            <w:tcW w:w="312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3C6B420B" w14:textId="77777777" w:rsidR="000D5FB8" w:rsidRPr="000D5FB8" w:rsidRDefault="000D5FB8" w:rsidP="000D5FB8">
            <w:pPr>
              <w:rPr>
                <w:lang w:val="en-US"/>
              </w:rPr>
            </w:pPr>
            <w:proofErr w:type="gramStart"/>
            <w:r w:rsidRPr="000D5FB8">
              <w:rPr>
                <w:b/>
                <w:lang w:val="en-US"/>
              </w:rPr>
              <w:t>Actual</w:t>
            </w:r>
            <w:proofErr w:type="gramEnd"/>
            <w:r w:rsidRPr="000D5FB8">
              <w:rPr>
                <w:b/>
                <w:lang w:val="en-US"/>
              </w:rPr>
              <w:t xml:space="preserve"> / Predicted</w:t>
            </w:r>
          </w:p>
        </w:tc>
        <w:tc>
          <w:tcPr>
            <w:tcW w:w="312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79D164B4" w14:textId="77777777" w:rsidR="000D5FB8" w:rsidRPr="000D5FB8" w:rsidRDefault="000D5FB8" w:rsidP="000D5FB8">
            <w:pPr>
              <w:rPr>
                <w:lang w:val="en-US"/>
              </w:rPr>
            </w:pPr>
            <w:r w:rsidRPr="000D5FB8">
              <w:rPr>
                <w:b/>
                <w:lang w:val="en-US"/>
              </w:rPr>
              <w:t>Predicted Churn (1)</w:t>
            </w:r>
          </w:p>
        </w:tc>
        <w:tc>
          <w:tcPr>
            <w:tcW w:w="312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71113CE2" w14:textId="77777777" w:rsidR="000D5FB8" w:rsidRPr="000D5FB8" w:rsidRDefault="000D5FB8" w:rsidP="000D5FB8">
            <w:pPr>
              <w:rPr>
                <w:lang w:val="en-US"/>
              </w:rPr>
            </w:pPr>
            <w:r w:rsidRPr="000D5FB8">
              <w:rPr>
                <w:b/>
                <w:lang w:val="en-US"/>
              </w:rPr>
              <w:t>Predicted Active (0)</w:t>
            </w:r>
          </w:p>
        </w:tc>
      </w:tr>
      <w:tr w:rsidR="000D5FB8" w:rsidRPr="000D5FB8" w14:paraId="06E472CB" w14:textId="77777777">
        <w:trPr>
          <w:jc w:val="center"/>
        </w:trPr>
        <w:tc>
          <w:tcPr>
            <w:tcW w:w="3120" w:type="dxa"/>
            <w:tcBorders>
              <w:top w:val="single" w:sz="4" w:space="0" w:color="CCCCCC"/>
              <w:left w:val="nil"/>
              <w:bottom w:val="single" w:sz="4" w:space="0" w:color="CCCCCC"/>
              <w:right w:val="nil"/>
            </w:tcBorders>
            <w:tcMar>
              <w:top w:w="100" w:type="dxa"/>
              <w:left w:w="150" w:type="dxa"/>
              <w:bottom w:w="100" w:type="dxa"/>
              <w:right w:w="150" w:type="dxa"/>
            </w:tcMar>
            <w:hideMark/>
          </w:tcPr>
          <w:p w14:paraId="2FC573AD" w14:textId="77777777" w:rsidR="000D5FB8" w:rsidRPr="000D5FB8" w:rsidRDefault="000D5FB8" w:rsidP="000D5FB8">
            <w:pPr>
              <w:rPr>
                <w:lang w:val="en-US"/>
              </w:rPr>
            </w:pPr>
            <w:r w:rsidRPr="000D5FB8">
              <w:rPr>
                <w:lang w:val="en-US"/>
              </w:rPr>
              <w:t>Actual Churn (1)</w:t>
            </w:r>
          </w:p>
        </w:tc>
        <w:tc>
          <w:tcPr>
            <w:tcW w:w="3120" w:type="dxa"/>
            <w:tcBorders>
              <w:top w:val="single" w:sz="4" w:space="0" w:color="CCCCCC"/>
              <w:left w:val="nil"/>
              <w:bottom w:val="single" w:sz="4" w:space="0" w:color="CCCCCC"/>
              <w:right w:val="nil"/>
            </w:tcBorders>
            <w:tcMar>
              <w:top w:w="100" w:type="dxa"/>
              <w:left w:w="150" w:type="dxa"/>
              <w:bottom w:w="100" w:type="dxa"/>
              <w:right w:w="150" w:type="dxa"/>
            </w:tcMar>
            <w:hideMark/>
          </w:tcPr>
          <w:p w14:paraId="44F38239" w14:textId="77777777" w:rsidR="000D5FB8" w:rsidRPr="000D5FB8" w:rsidRDefault="000D5FB8" w:rsidP="000D5FB8">
            <w:pPr>
              <w:rPr>
                <w:lang w:val="en-US"/>
              </w:rPr>
            </w:pPr>
            <w:r w:rsidRPr="000D5FB8">
              <w:rPr>
                <w:lang w:val="en-US"/>
              </w:rPr>
              <w:t>True Positive (TP)</w:t>
            </w:r>
            <w:r w:rsidRPr="000D5FB8">
              <w:rPr>
                <w:lang w:val="en-US"/>
              </w:rPr>
              <w:br/>
              <w:t>Net Value: αV − C</w:t>
            </w:r>
          </w:p>
        </w:tc>
        <w:tc>
          <w:tcPr>
            <w:tcW w:w="3120" w:type="dxa"/>
            <w:tcBorders>
              <w:top w:val="single" w:sz="4" w:space="0" w:color="CCCCCC"/>
              <w:left w:val="nil"/>
              <w:bottom w:val="single" w:sz="4" w:space="0" w:color="CCCCCC"/>
              <w:right w:val="nil"/>
            </w:tcBorders>
            <w:tcMar>
              <w:top w:w="100" w:type="dxa"/>
              <w:left w:w="150" w:type="dxa"/>
              <w:bottom w:w="100" w:type="dxa"/>
              <w:right w:w="150" w:type="dxa"/>
            </w:tcMar>
            <w:hideMark/>
          </w:tcPr>
          <w:p w14:paraId="4CD79E65" w14:textId="77777777" w:rsidR="000D5FB8" w:rsidRPr="000D5FB8" w:rsidRDefault="000D5FB8" w:rsidP="000D5FB8">
            <w:pPr>
              <w:rPr>
                <w:lang w:val="en-US"/>
              </w:rPr>
            </w:pPr>
            <w:r w:rsidRPr="000D5FB8">
              <w:rPr>
                <w:lang w:val="en-US"/>
              </w:rPr>
              <w:t>False Negative (FN)</w:t>
            </w:r>
            <w:r w:rsidRPr="000D5FB8">
              <w:rPr>
                <w:lang w:val="en-US"/>
              </w:rPr>
              <w:br/>
              <w:t>Net Value: −V (Lost Customer)</w:t>
            </w:r>
          </w:p>
        </w:tc>
      </w:tr>
      <w:tr w:rsidR="000D5FB8" w:rsidRPr="000D5FB8" w14:paraId="17C406CE" w14:textId="77777777">
        <w:trPr>
          <w:jc w:val="center"/>
        </w:trPr>
        <w:tc>
          <w:tcPr>
            <w:tcW w:w="312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05149105" w14:textId="77777777" w:rsidR="000D5FB8" w:rsidRPr="000D5FB8" w:rsidRDefault="000D5FB8" w:rsidP="000D5FB8">
            <w:pPr>
              <w:rPr>
                <w:lang w:val="en-US"/>
              </w:rPr>
            </w:pPr>
            <w:r w:rsidRPr="000D5FB8">
              <w:rPr>
                <w:lang w:val="en-US"/>
              </w:rPr>
              <w:t>Actual Active (0)</w:t>
            </w:r>
          </w:p>
        </w:tc>
        <w:tc>
          <w:tcPr>
            <w:tcW w:w="312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010C13EF" w14:textId="77777777" w:rsidR="000D5FB8" w:rsidRPr="000D5FB8" w:rsidRDefault="000D5FB8" w:rsidP="000D5FB8">
            <w:pPr>
              <w:rPr>
                <w:lang w:val="en-US"/>
              </w:rPr>
            </w:pPr>
            <w:r w:rsidRPr="000D5FB8">
              <w:rPr>
                <w:lang w:val="en-US"/>
              </w:rPr>
              <w:t>False Positive (FP)</w:t>
            </w:r>
            <w:r w:rsidRPr="000D5FB8">
              <w:rPr>
                <w:lang w:val="en-US"/>
              </w:rPr>
              <w:br/>
              <w:t>Net Value: −C (Wasted Incentive)</w:t>
            </w:r>
          </w:p>
        </w:tc>
        <w:tc>
          <w:tcPr>
            <w:tcW w:w="312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47656442" w14:textId="77777777" w:rsidR="000D5FB8" w:rsidRPr="000D5FB8" w:rsidRDefault="000D5FB8" w:rsidP="000D5FB8">
            <w:pPr>
              <w:rPr>
                <w:lang w:val="en-US"/>
              </w:rPr>
            </w:pPr>
            <w:r w:rsidRPr="000D5FB8">
              <w:rPr>
                <w:lang w:val="en-US"/>
              </w:rPr>
              <w:t>True Negative (TN)</w:t>
            </w:r>
            <w:r w:rsidRPr="000D5FB8">
              <w:rPr>
                <w:lang w:val="en-US"/>
              </w:rPr>
              <w:br/>
              <w:t>Net Value: 0 (No Action Required)</w:t>
            </w:r>
          </w:p>
        </w:tc>
      </w:tr>
    </w:tbl>
    <w:p w14:paraId="5645CF12" w14:textId="77777777" w:rsidR="000D5FB8" w:rsidRPr="000D5FB8" w:rsidRDefault="000D5FB8" w:rsidP="000D5FB8">
      <w:pPr>
        <w:rPr>
          <w:lang w:val="en-US"/>
        </w:rPr>
      </w:pPr>
    </w:p>
    <w:p w14:paraId="4F25D542" w14:textId="77777777" w:rsidR="000D5FB8" w:rsidRPr="000D5FB8" w:rsidRDefault="000D5FB8" w:rsidP="000D5FB8">
      <w:pPr>
        <w:rPr>
          <w:lang w:val="en-US"/>
        </w:rPr>
      </w:pPr>
      <w:r w:rsidRPr="000D5FB8">
        <w:rPr>
          <w:lang w:val="en-US"/>
        </w:rPr>
        <w:t>Where α represents the conversion success rate of the retention campaign (the percentage of targeted at-risk users who accept the incentive). The global objective optimization function is to maximize Net Profit (Π):</w:t>
      </w:r>
    </w:p>
    <w:p w14:paraId="79731825" w14:textId="77777777" w:rsidR="000D5FB8" w:rsidRPr="000D5FB8" w:rsidRDefault="000D5FB8" w:rsidP="000D5FB8">
      <w:pPr>
        <w:rPr>
          <w:lang w:val="en-US"/>
        </w:rPr>
      </w:pPr>
      <w:r w:rsidRPr="000D5FB8">
        <w:rPr>
          <w:b/>
          <w:i/>
          <w:lang w:val="en-US"/>
        </w:rPr>
        <w:t>Π = TP × (αV − C) − FP × C − FN × V</w:t>
      </w:r>
    </w:p>
    <w:p w14:paraId="4F72351B" w14:textId="77777777" w:rsidR="000D5FB8" w:rsidRPr="000D5FB8" w:rsidRDefault="000D5FB8" w:rsidP="000D5FB8">
      <w:pPr>
        <w:rPr>
          <w:lang w:val="en-US"/>
        </w:rPr>
      </w:pPr>
      <w:r w:rsidRPr="000D5FB8">
        <w:rPr>
          <w:lang w:val="en-US"/>
        </w:rPr>
        <w:lastRenderedPageBreak/>
        <w:t>By adjusting the probability threshold of the model, data scientists can find the mathematically optimal point that maximizes financial returns, rather than simply maximizing the area under the ROC curve.</w:t>
      </w:r>
    </w:p>
    <w:p w14:paraId="3397B55F"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6.6 Interpreting Churn Drivers and Designing Retention Actions</w:t>
      </w:r>
    </w:p>
    <w:p w14:paraId="323E1B82" w14:textId="77777777" w:rsidR="000D5FB8" w:rsidRPr="000D5FB8" w:rsidRDefault="000D5FB8" w:rsidP="000D5FB8">
      <w:pPr>
        <w:rPr>
          <w:lang w:val="en-US"/>
        </w:rPr>
      </w:pPr>
      <w:r w:rsidRPr="000D5FB8">
        <w:rPr>
          <w:lang w:val="en-US"/>
        </w:rPr>
        <w:t>While identifying high-risk users is highly valuable, retention teams must also understand why an individual is preparing to leave to select the correct retention strategy. Deploying a generic discount email to a subscriber who is leaving because of technical playback errors will fail; that user requires a technical fix or custom support outreach, not a price drop.</w:t>
      </w:r>
    </w:p>
    <w:p w14:paraId="13B21861" w14:textId="77777777" w:rsidR="000D5FB8" w:rsidRPr="000D5FB8" w:rsidRDefault="000D5FB8" w:rsidP="000D5FB8">
      <w:pPr>
        <w:rPr>
          <w:lang w:val="en-US"/>
        </w:rPr>
      </w:pPr>
      <w:r w:rsidRPr="000D5FB8">
        <w:rPr>
          <w:b/>
          <w:lang w:val="en-US"/>
        </w:rPr>
        <w:t>SHAP (</w:t>
      </w:r>
      <w:proofErr w:type="spellStart"/>
      <w:r w:rsidRPr="000D5FB8">
        <w:rPr>
          <w:b/>
          <w:lang w:val="en-US"/>
        </w:rPr>
        <w:t>SHapley</w:t>
      </w:r>
      <w:proofErr w:type="spellEnd"/>
      <w:r w:rsidRPr="000D5FB8">
        <w:rPr>
          <w:b/>
          <w:lang w:val="en-US"/>
        </w:rPr>
        <w:t xml:space="preserve"> Additive </w:t>
      </w:r>
      <w:proofErr w:type="spellStart"/>
      <w:r w:rsidRPr="000D5FB8">
        <w:rPr>
          <w:b/>
          <w:lang w:val="en-US"/>
        </w:rPr>
        <w:t>exPlanations</w:t>
      </w:r>
      <w:proofErr w:type="spellEnd"/>
      <w:r w:rsidRPr="000D5FB8">
        <w:rPr>
          <w:b/>
          <w:lang w:val="en-US"/>
        </w:rPr>
        <w:t>) for Churn Interpretation</w:t>
      </w:r>
    </w:p>
    <w:p w14:paraId="325E0606" w14:textId="77777777" w:rsidR="000D5FB8" w:rsidRPr="000D5FB8" w:rsidRDefault="000D5FB8" w:rsidP="000D5FB8">
      <w:pPr>
        <w:rPr>
          <w:lang w:val="en-US"/>
        </w:rPr>
      </w:pPr>
      <w:r w:rsidRPr="000D5FB8">
        <w:rPr>
          <w:lang w:val="en-US"/>
        </w:rPr>
        <w:t>SHAP values break down a machine learning model's output to reveal how much each feature contributed to a specific user's risk score. By computing SHAP values, data teams can provide retention agents with clear, individualized explanations for why a customer is flagged as high-risk.</w:t>
      </w:r>
    </w:p>
    <w:p w14:paraId="5C19E447" w14:textId="77777777" w:rsidR="000D5FB8" w:rsidRPr="000D5FB8" w:rsidRDefault="000D5FB8" w:rsidP="000D5FB8">
      <w:pPr>
        <w:rPr>
          <w:lang w:val="en-US"/>
        </w:rPr>
      </w:pPr>
      <w:r w:rsidRPr="000D5FB8">
        <w:rPr>
          <w:lang w:val="en-US"/>
        </w:rPr>
        <w:t>For instance, an agent handling an at-risk account might see a SHAP visualization showing that a 35% decrease in login frequency contributed +0.22 to their churn risk, and a high buffering ratio contributed +0.18, while their long tenure with the platform offered a stabilizing effect of -0.05. Armed with this insight, the system can automatically trigger a targeted retention playbook:</w:t>
      </w:r>
    </w:p>
    <w:p w14:paraId="6857584C" w14:textId="77777777" w:rsidR="000D5FB8" w:rsidRPr="000D5FB8" w:rsidRDefault="000D5FB8" w:rsidP="000D5FB8">
      <w:pPr>
        <w:rPr>
          <w:lang w:val="en-US"/>
        </w:rPr>
      </w:pPr>
      <w:r w:rsidRPr="000D5FB8">
        <w:rPr>
          <w:lang w:val="en-US"/>
        </w:rPr>
        <w:t>High Price Sensitivity Risk: Trigger an automated workflow to switch the user to a lower-cost, ad-supported tier rather than losing them entirely.</w:t>
      </w:r>
    </w:p>
    <w:p w14:paraId="79E35A03" w14:textId="77777777" w:rsidR="000D5FB8" w:rsidRPr="000D5FB8" w:rsidRDefault="000D5FB8" w:rsidP="000D5FB8">
      <w:pPr>
        <w:rPr>
          <w:lang w:val="en-US"/>
        </w:rPr>
      </w:pPr>
      <w:r w:rsidRPr="000D5FB8">
        <w:rPr>
          <w:lang w:val="en-US"/>
        </w:rPr>
        <w:t>Product Disengagement Risk: Trigger personalized content recommendation emails showcasing newly released titles tailored to the user's historic genre preferences.</w:t>
      </w:r>
    </w:p>
    <w:p w14:paraId="22010F57" w14:textId="77777777" w:rsidR="000D5FB8" w:rsidRPr="000D5FB8" w:rsidRDefault="000D5FB8" w:rsidP="000D5FB8">
      <w:pPr>
        <w:rPr>
          <w:lang w:val="en-US"/>
        </w:rPr>
      </w:pPr>
      <w:r w:rsidRPr="000D5FB8">
        <w:rPr>
          <w:lang w:val="en-US"/>
        </w:rPr>
        <w:t>Technical Performance Friction Risk: Automatically clear app caches, trigger in-app optimization walkthroughs, or escalate the profile to specialized technical support agents.</w:t>
      </w:r>
    </w:p>
    <w:p w14:paraId="71788C86"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6.7 Coding Example: Churn Prediction in Python</w:t>
      </w:r>
    </w:p>
    <w:p w14:paraId="74A6C189" w14:textId="77777777" w:rsidR="000D5FB8" w:rsidRPr="000D5FB8" w:rsidRDefault="000D5FB8" w:rsidP="000D5FB8">
      <w:pPr>
        <w:rPr>
          <w:lang w:val="en-US"/>
        </w:rPr>
      </w:pPr>
      <w:r w:rsidRPr="000D5FB8">
        <w:rPr>
          <w:lang w:val="en-US"/>
        </w:rPr>
        <w:t>Below is a conceptual architecture of a modern churn prediction pipeline. It tracks data preprocessing, model training using structural algorithmic variables, and final performance evaluations linked directly to financial metric outcomes.</w:t>
      </w:r>
    </w:p>
    <w:tbl>
      <w:tblPr>
        <w:tblW w:w="5000" w:type="pct"/>
        <w:tblCellSpacing w:w="15" w:type="dxa"/>
        <w:tblBorders>
          <w:top w:val="single" w:sz="6" w:space="0" w:color="D9E2F3"/>
          <w:left w:val="single" w:sz="6" w:space="0" w:color="D9E2F3"/>
          <w:bottom w:val="single" w:sz="6" w:space="0" w:color="D9E2F3"/>
          <w:right w:val="single" w:sz="6" w:space="0" w:color="D9E2F3"/>
        </w:tblBorders>
        <w:shd w:val="clear" w:color="auto" w:fill="F7F9FC"/>
        <w:tblCellMar>
          <w:top w:w="15" w:type="dxa"/>
          <w:left w:w="15" w:type="dxa"/>
          <w:bottom w:w="15" w:type="dxa"/>
          <w:right w:w="15" w:type="dxa"/>
        </w:tblCellMar>
        <w:tblLook w:val="04A0" w:firstRow="1" w:lastRow="0" w:firstColumn="1" w:lastColumn="0" w:noHBand="0" w:noVBand="1"/>
      </w:tblPr>
      <w:tblGrid>
        <w:gridCol w:w="9010"/>
      </w:tblGrid>
      <w:tr w:rsidR="005F0B35" w14:paraId="692B6435" w14:textId="77777777">
        <w:trPr>
          <w:tblCellSpacing w:w="15" w:type="dxa"/>
        </w:trPr>
        <w:tc>
          <w:tcPr>
            <w:tcW w:w="0" w:type="auto"/>
            <w:shd w:val="clear" w:color="auto" w:fill="F7F9FC"/>
            <w:tcMar>
              <w:top w:w="200" w:type="dxa"/>
              <w:left w:w="200" w:type="dxa"/>
              <w:bottom w:w="200" w:type="dxa"/>
              <w:right w:w="200" w:type="dxa"/>
            </w:tcMar>
            <w:vAlign w:val="center"/>
            <w:hideMark/>
          </w:tcPr>
          <w:p w14:paraId="78EAF7A5" w14:textId="77777777" w:rsidR="005F0B35" w:rsidRDefault="005F0B35">
            <w:pPr>
              <w:spacing w:after="0" w:line="240" w:lineRule="auto"/>
              <w:rPr>
                <w:lang w:eastAsia="en-IN"/>
              </w:rPr>
            </w:pPr>
            <w:r>
              <w:rPr>
                <w:rFonts w:ascii="Consolas" w:hAnsi="Consolas"/>
                <w:color w:val="1F2937"/>
                <w:sz w:val="19"/>
                <w:szCs w:val="19"/>
              </w:rPr>
              <w:t xml:space="preserve">import </w:t>
            </w:r>
            <w:proofErr w:type="spellStart"/>
            <w:r>
              <w:rPr>
                <w:rFonts w:ascii="Consolas" w:hAnsi="Consolas"/>
                <w:color w:val="1F2937"/>
                <w:sz w:val="19"/>
                <w:szCs w:val="19"/>
              </w:rPr>
              <w:t>numpy</w:t>
            </w:r>
            <w:proofErr w:type="spellEnd"/>
            <w:r>
              <w:rPr>
                <w:rFonts w:ascii="Consolas" w:hAnsi="Consolas"/>
                <w:color w:val="1F2937"/>
                <w:sz w:val="19"/>
                <w:szCs w:val="19"/>
              </w:rPr>
              <w:t xml:space="preserve"> as np</w:t>
            </w:r>
            <w:r>
              <w:rPr>
                <w:rFonts w:ascii="Consolas" w:hAnsi="Consolas"/>
                <w:color w:val="1F2937"/>
                <w:sz w:val="19"/>
                <w:szCs w:val="19"/>
              </w:rPr>
              <w:br/>
              <w:t>import pandas as pd</w:t>
            </w:r>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sklearn.model</w:t>
            </w:r>
            <w:proofErr w:type="gramEnd"/>
            <w:r>
              <w:rPr>
                <w:rFonts w:ascii="Consolas" w:hAnsi="Consolas"/>
                <w:color w:val="1F2937"/>
                <w:sz w:val="19"/>
                <w:szCs w:val="19"/>
              </w:rPr>
              <w:t>_selection</w:t>
            </w:r>
            <w:proofErr w:type="spellEnd"/>
            <w:r>
              <w:rPr>
                <w:rFonts w:ascii="Consolas" w:hAnsi="Consolas"/>
                <w:color w:val="1F2937"/>
                <w:sz w:val="19"/>
                <w:szCs w:val="19"/>
              </w:rPr>
              <w:t xml:space="preserve"> import </w:t>
            </w:r>
            <w:proofErr w:type="spellStart"/>
            <w:r>
              <w:rPr>
                <w:rFonts w:ascii="Consolas" w:hAnsi="Consolas"/>
                <w:color w:val="1F2937"/>
                <w:sz w:val="19"/>
                <w:szCs w:val="19"/>
              </w:rPr>
              <w:t>train_test_split</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sklearn.preprocessing</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StandardScaler</w:t>
            </w:r>
            <w:proofErr w:type="spellEnd"/>
            <w:r>
              <w:rPr>
                <w:rFonts w:ascii="Consolas" w:hAnsi="Consolas"/>
                <w:color w:val="1F2937"/>
                <w:sz w:val="19"/>
                <w:szCs w:val="19"/>
              </w:rPr>
              <w:br/>
              <w:t xml:space="preserve">import </w:t>
            </w:r>
            <w:proofErr w:type="spellStart"/>
            <w:r>
              <w:rPr>
                <w:rFonts w:ascii="Consolas" w:hAnsi="Consolas"/>
                <w:color w:val="1F2937"/>
                <w:sz w:val="19"/>
                <w:szCs w:val="19"/>
              </w:rPr>
              <w:t>lightgbm</w:t>
            </w:r>
            <w:proofErr w:type="spellEnd"/>
            <w:r>
              <w:rPr>
                <w:rFonts w:ascii="Consolas" w:hAnsi="Consolas"/>
                <w:color w:val="1F2937"/>
                <w:sz w:val="19"/>
                <w:szCs w:val="19"/>
              </w:rPr>
              <w:t xml:space="preserve"> as </w:t>
            </w:r>
            <w:proofErr w:type="spellStart"/>
            <w:r>
              <w:rPr>
                <w:rFonts w:ascii="Consolas" w:hAnsi="Consolas"/>
                <w:color w:val="1F2937"/>
                <w:sz w:val="19"/>
                <w:szCs w:val="19"/>
              </w:rPr>
              <w:t>lgb</w:t>
            </w:r>
            <w:proofErr w:type="spellEnd"/>
            <w:r>
              <w:rPr>
                <w:rFonts w:ascii="Consolas" w:hAnsi="Consolas"/>
                <w:color w:val="1F2937"/>
                <w:sz w:val="19"/>
                <w:szCs w:val="19"/>
              </w:rPr>
              <w:br/>
            </w:r>
            <w:r>
              <w:rPr>
                <w:rFonts w:ascii="Consolas" w:hAnsi="Consolas"/>
                <w:color w:val="1F2937"/>
                <w:sz w:val="19"/>
                <w:szCs w:val="19"/>
              </w:rPr>
              <w:br/>
              <w:t># 1. Setup Synthetic Structural Analytics</w:t>
            </w:r>
            <w:r>
              <w:rPr>
                <w:rFonts w:ascii="Consolas" w:hAnsi="Consolas"/>
                <w:color w:val="1F2937"/>
                <w:sz w:val="19"/>
                <w:szCs w:val="19"/>
              </w:rPr>
              <w:br/>
            </w:r>
            <w:proofErr w:type="spellStart"/>
            <w:r>
              <w:rPr>
                <w:rFonts w:ascii="Consolas" w:hAnsi="Consolas"/>
                <w:color w:val="1F2937"/>
                <w:sz w:val="19"/>
                <w:szCs w:val="19"/>
              </w:rPr>
              <w:t>np.random.seed</w:t>
            </w:r>
            <w:proofErr w:type="spellEnd"/>
            <w:r>
              <w:rPr>
                <w:rFonts w:ascii="Consolas" w:hAnsi="Consolas"/>
                <w:color w:val="1F2937"/>
                <w:sz w:val="19"/>
                <w:szCs w:val="19"/>
              </w:rPr>
              <w:t>(42)</w:t>
            </w:r>
            <w:r>
              <w:rPr>
                <w:rFonts w:ascii="Consolas" w:hAnsi="Consolas"/>
                <w:color w:val="1F2937"/>
                <w:sz w:val="19"/>
                <w:szCs w:val="19"/>
              </w:rPr>
              <w:br/>
            </w:r>
            <w:proofErr w:type="spellStart"/>
            <w:r>
              <w:rPr>
                <w:rFonts w:ascii="Consolas" w:hAnsi="Consolas"/>
                <w:color w:val="1F2937"/>
                <w:sz w:val="19"/>
                <w:szCs w:val="19"/>
              </w:rPr>
              <w:t>n_samples</w:t>
            </w:r>
            <w:proofErr w:type="spellEnd"/>
            <w:r>
              <w:rPr>
                <w:rFonts w:ascii="Consolas" w:hAnsi="Consolas"/>
                <w:color w:val="1F2937"/>
                <w:sz w:val="19"/>
                <w:szCs w:val="19"/>
              </w:rPr>
              <w:t xml:space="preserve"> = 20000</w:t>
            </w:r>
            <w:r>
              <w:rPr>
                <w:rFonts w:ascii="Consolas" w:hAnsi="Consolas"/>
                <w:color w:val="1F2937"/>
                <w:sz w:val="19"/>
                <w:szCs w:val="19"/>
              </w:rPr>
              <w:br/>
            </w:r>
            <w:r>
              <w:rPr>
                <w:rFonts w:ascii="Consolas" w:hAnsi="Consolas"/>
                <w:color w:val="1F2937"/>
                <w:sz w:val="19"/>
                <w:szCs w:val="19"/>
              </w:rPr>
              <w:br/>
              <w:t xml:space="preserve">data = </w:t>
            </w:r>
            <w:proofErr w:type="spellStart"/>
            <w:r>
              <w:rPr>
                <w:rFonts w:ascii="Consolas" w:hAnsi="Consolas"/>
                <w:color w:val="1F2937"/>
                <w:sz w:val="19"/>
                <w:szCs w:val="19"/>
              </w:rPr>
              <w:t>pd.DataFrame</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tenure_months</w:t>
            </w:r>
            <w:proofErr w:type="spellEnd"/>
            <w:r>
              <w:rPr>
                <w:rFonts w:ascii="Consolas" w:hAnsi="Consolas"/>
                <w:color w:val="1F2937"/>
                <w:sz w:val="19"/>
                <w:szCs w:val="19"/>
              </w:rPr>
              <w:t xml:space="preserve">': </w:t>
            </w:r>
            <w:proofErr w:type="spellStart"/>
            <w:r>
              <w:rPr>
                <w:rFonts w:ascii="Consolas" w:hAnsi="Consolas"/>
                <w:color w:val="1F2937"/>
                <w:sz w:val="19"/>
                <w:szCs w:val="19"/>
              </w:rPr>
              <w:t>np.random.randint</w:t>
            </w:r>
            <w:proofErr w:type="spellEnd"/>
            <w:r>
              <w:rPr>
                <w:rFonts w:ascii="Consolas" w:hAnsi="Consolas"/>
                <w:color w:val="1F2937"/>
                <w:sz w:val="19"/>
                <w:szCs w:val="19"/>
              </w:rPr>
              <w:t xml:space="preserve">(1, 48, </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monthly_watch_hours</w:t>
            </w:r>
            <w:proofErr w:type="spellEnd"/>
            <w:r>
              <w:rPr>
                <w:rFonts w:ascii="Consolas" w:hAnsi="Consolas"/>
                <w:color w:val="1F2937"/>
                <w:sz w:val="19"/>
                <w:szCs w:val="19"/>
              </w:rPr>
              <w:t xml:space="preserve">': </w:t>
            </w:r>
            <w:proofErr w:type="spellStart"/>
            <w:r>
              <w:rPr>
                <w:rFonts w:ascii="Consolas" w:hAnsi="Consolas"/>
                <w:color w:val="1F2937"/>
                <w:sz w:val="19"/>
                <w:szCs w:val="19"/>
              </w:rPr>
              <w:t>np.random.gamma</w:t>
            </w:r>
            <w:proofErr w:type="spellEnd"/>
            <w:r>
              <w:rPr>
                <w:rFonts w:ascii="Consolas" w:hAnsi="Consolas"/>
                <w:color w:val="1F2937"/>
                <w:sz w:val="19"/>
                <w:szCs w:val="19"/>
              </w:rPr>
              <w:t>(shape=3, scale=10, size=</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xml:space="preserve">    'velocity_7_30_days': </w:t>
            </w:r>
            <w:proofErr w:type="spellStart"/>
            <w:r>
              <w:rPr>
                <w:rFonts w:ascii="Consolas" w:hAnsi="Consolas"/>
                <w:color w:val="1F2937"/>
                <w:sz w:val="19"/>
                <w:szCs w:val="19"/>
              </w:rPr>
              <w:t>np.random.normal</w:t>
            </w:r>
            <w:proofErr w:type="spellEnd"/>
            <w:r>
              <w:rPr>
                <w:rFonts w:ascii="Consolas" w:hAnsi="Consolas"/>
                <w:color w:val="1F2937"/>
                <w:sz w:val="19"/>
                <w:szCs w:val="19"/>
              </w:rPr>
              <w:t>(loc=-0.05, scale=0.3, size=</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genre_entropy</w:t>
            </w:r>
            <w:proofErr w:type="spellEnd"/>
            <w:r>
              <w:rPr>
                <w:rFonts w:ascii="Consolas" w:hAnsi="Consolas"/>
                <w:color w:val="1F2937"/>
                <w:sz w:val="19"/>
                <w:szCs w:val="19"/>
              </w:rPr>
              <w:t xml:space="preserve">': </w:t>
            </w:r>
            <w:proofErr w:type="spellStart"/>
            <w:r>
              <w:rPr>
                <w:rFonts w:ascii="Consolas" w:hAnsi="Consolas"/>
                <w:color w:val="1F2937"/>
                <w:sz w:val="19"/>
                <w:szCs w:val="19"/>
              </w:rPr>
              <w:t>np.random.uniform</w:t>
            </w:r>
            <w:proofErr w:type="spellEnd"/>
            <w:r>
              <w:rPr>
                <w:rFonts w:ascii="Consolas" w:hAnsi="Consolas"/>
                <w:color w:val="1F2937"/>
                <w:sz w:val="19"/>
                <w:szCs w:val="19"/>
              </w:rPr>
              <w:t xml:space="preserve">(0.1, 2.5, </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buffering_ratio</w:t>
            </w:r>
            <w:proofErr w:type="spellEnd"/>
            <w:r>
              <w:rPr>
                <w:rFonts w:ascii="Consolas" w:hAnsi="Consolas"/>
                <w:color w:val="1F2937"/>
                <w:sz w:val="19"/>
                <w:szCs w:val="19"/>
              </w:rPr>
              <w:t xml:space="preserve">': </w:t>
            </w:r>
            <w:proofErr w:type="spellStart"/>
            <w:r>
              <w:rPr>
                <w:rFonts w:ascii="Consolas" w:hAnsi="Consolas"/>
                <w:color w:val="1F2937"/>
                <w:sz w:val="19"/>
                <w:szCs w:val="19"/>
              </w:rPr>
              <w:t>np.random.exponential</w:t>
            </w:r>
            <w:proofErr w:type="spellEnd"/>
            <w:r>
              <w:rPr>
                <w:rFonts w:ascii="Consolas" w:hAnsi="Consolas"/>
                <w:color w:val="1F2937"/>
                <w:sz w:val="19"/>
                <w:szCs w:val="19"/>
              </w:rPr>
              <w:t>(scale=0.02, size=</w:t>
            </w:r>
            <w:proofErr w:type="spellStart"/>
            <w:r>
              <w:rPr>
                <w:rFonts w:ascii="Consolas" w:hAnsi="Consolas"/>
                <w:color w:val="1F2937"/>
                <w:sz w:val="19"/>
                <w:szCs w:val="19"/>
              </w:rPr>
              <w:t>n_samples</w:t>
            </w:r>
            <w:proofErr w:type="spellEnd"/>
            <w:r>
              <w:rPr>
                <w:rFonts w:ascii="Consolas" w:hAnsi="Consolas"/>
                <w:color w:val="1F2937"/>
                <w:sz w:val="19"/>
                <w:szCs w:val="19"/>
              </w:rPr>
              <w:t>)</w:t>
            </w:r>
            <w:r>
              <w:rPr>
                <w:rFonts w:ascii="Consolas" w:hAnsi="Consolas"/>
                <w:color w:val="1F2937"/>
                <w:sz w:val="19"/>
                <w:szCs w:val="19"/>
              </w:rPr>
              <w:br/>
              <w:t>})</w:t>
            </w:r>
            <w:r>
              <w:rPr>
                <w:rFonts w:ascii="Consolas" w:hAnsi="Consolas"/>
                <w:color w:val="1F2937"/>
                <w:sz w:val="19"/>
                <w:szCs w:val="19"/>
              </w:rPr>
              <w:br/>
            </w:r>
            <w:r>
              <w:rPr>
                <w:rFonts w:ascii="Consolas" w:hAnsi="Consolas"/>
                <w:color w:val="1F2937"/>
                <w:sz w:val="19"/>
                <w:szCs w:val="19"/>
              </w:rPr>
              <w:lastRenderedPageBreak/>
              <w:br/>
              <w:t># 2. Binary Model Training Pipeline</w:t>
            </w:r>
            <w:r>
              <w:rPr>
                <w:rFonts w:ascii="Consolas" w:hAnsi="Consolas"/>
                <w:color w:val="1F2937"/>
                <w:sz w:val="19"/>
                <w:szCs w:val="19"/>
              </w:rPr>
              <w:br/>
            </w:r>
            <w:proofErr w:type="spellStart"/>
            <w:r>
              <w:rPr>
                <w:rFonts w:ascii="Consolas" w:hAnsi="Consolas"/>
                <w:color w:val="1F2937"/>
                <w:sz w:val="19"/>
                <w:szCs w:val="19"/>
              </w:rPr>
              <w:t>X_train</w:t>
            </w:r>
            <w:proofErr w:type="spellEnd"/>
            <w:r>
              <w:rPr>
                <w:rFonts w:ascii="Consolas" w:hAnsi="Consolas"/>
                <w:color w:val="1F2937"/>
                <w:sz w:val="19"/>
                <w:szCs w:val="19"/>
              </w:rPr>
              <w:t xml:space="preserve">, </w:t>
            </w:r>
            <w:proofErr w:type="spellStart"/>
            <w:r>
              <w:rPr>
                <w:rFonts w:ascii="Consolas" w:hAnsi="Consolas"/>
                <w:color w:val="1F2937"/>
                <w:sz w:val="19"/>
                <w:szCs w:val="19"/>
              </w:rPr>
              <w:t>X_test</w:t>
            </w:r>
            <w:proofErr w:type="spellEnd"/>
            <w:r>
              <w:rPr>
                <w:rFonts w:ascii="Consolas" w:hAnsi="Consolas"/>
                <w:color w:val="1F2937"/>
                <w:sz w:val="19"/>
                <w:szCs w:val="19"/>
              </w:rPr>
              <w:t xml:space="preserve">, </w:t>
            </w:r>
            <w:proofErr w:type="spellStart"/>
            <w:r>
              <w:rPr>
                <w:rFonts w:ascii="Consolas" w:hAnsi="Consolas"/>
                <w:color w:val="1F2937"/>
                <w:sz w:val="19"/>
                <w:szCs w:val="19"/>
              </w:rPr>
              <w:t>y_train</w:t>
            </w:r>
            <w:proofErr w:type="spellEnd"/>
            <w:r>
              <w:rPr>
                <w:rFonts w:ascii="Consolas" w:hAnsi="Consolas"/>
                <w:color w:val="1F2937"/>
                <w:sz w:val="19"/>
                <w:szCs w:val="19"/>
              </w:rPr>
              <w:t xml:space="preserve">, </w:t>
            </w:r>
            <w:proofErr w:type="spellStart"/>
            <w:r>
              <w:rPr>
                <w:rFonts w:ascii="Consolas" w:hAnsi="Consolas"/>
                <w:color w:val="1F2937"/>
                <w:sz w:val="19"/>
                <w:szCs w:val="19"/>
              </w:rPr>
              <w:t>y_test</w:t>
            </w:r>
            <w:proofErr w:type="spellEnd"/>
            <w:r>
              <w:rPr>
                <w:rFonts w:ascii="Consolas" w:hAnsi="Consolas"/>
                <w:color w:val="1F2937"/>
                <w:sz w:val="19"/>
                <w:szCs w:val="19"/>
              </w:rPr>
              <w:t xml:space="preserve"> = </w:t>
            </w:r>
            <w:proofErr w:type="spellStart"/>
            <w:r>
              <w:rPr>
                <w:rFonts w:ascii="Consolas" w:hAnsi="Consolas"/>
                <w:color w:val="1F2937"/>
                <w:sz w:val="19"/>
                <w:szCs w:val="19"/>
              </w:rPr>
              <w:t>train_test_</w:t>
            </w:r>
            <w:proofErr w:type="gramStart"/>
            <w:r>
              <w:rPr>
                <w:rFonts w:ascii="Consolas" w:hAnsi="Consolas"/>
                <w:color w:val="1F2937"/>
                <w:sz w:val="19"/>
                <w:szCs w:val="19"/>
              </w:rPr>
              <w:t>split</w:t>
            </w:r>
            <w:proofErr w:type="spellEnd"/>
            <w:r>
              <w:rPr>
                <w:rFonts w:ascii="Consolas" w:hAnsi="Consolas"/>
                <w:color w:val="1F2937"/>
                <w:sz w:val="19"/>
                <w:szCs w:val="19"/>
              </w:rPr>
              <w:t>(</w:t>
            </w:r>
            <w:proofErr w:type="gramEnd"/>
            <w:r>
              <w:rPr>
                <w:rFonts w:ascii="Consolas" w:hAnsi="Consolas"/>
                <w:color w:val="1F2937"/>
                <w:sz w:val="19"/>
                <w:szCs w:val="19"/>
              </w:rPr>
              <w:t xml:space="preserve">data, labels, </w:t>
            </w:r>
            <w:proofErr w:type="spellStart"/>
            <w:r>
              <w:rPr>
                <w:rFonts w:ascii="Consolas" w:hAnsi="Consolas"/>
                <w:color w:val="1F2937"/>
                <w:sz w:val="19"/>
                <w:szCs w:val="19"/>
              </w:rPr>
              <w:t>test_size</w:t>
            </w:r>
            <w:proofErr w:type="spellEnd"/>
            <w:r>
              <w:rPr>
                <w:rFonts w:ascii="Consolas" w:hAnsi="Consolas"/>
                <w:color w:val="1F2937"/>
                <w:sz w:val="19"/>
                <w:szCs w:val="19"/>
              </w:rPr>
              <w:t>=0.25)</w:t>
            </w:r>
            <w:r>
              <w:rPr>
                <w:rFonts w:ascii="Consolas" w:hAnsi="Consolas"/>
                <w:color w:val="1F2937"/>
                <w:sz w:val="19"/>
                <w:szCs w:val="19"/>
              </w:rPr>
              <w:br/>
              <w:t xml:space="preserve">model = </w:t>
            </w:r>
            <w:proofErr w:type="spellStart"/>
            <w:proofErr w:type="gramStart"/>
            <w:r>
              <w:rPr>
                <w:rFonts w:ascii="Consolas" w:hAnsi="Consolas"/>
                <w:color w:val="1F2937"/>
                <w:sz w:val="19"/>
                <w:szCs w:val="19"/>
              </w:rPr>
              <w:t>lgb.train</w:t>
            </w:r>
            <w:proofErr w:type="spellEnd"/>
            <w:proofErr w:type="gramEnd"/>
            <w:r>
              <w:rPr>
                <w:rFonts w:ascii="Consolas" w:hAnsi="Consolas"/>
                <w:color w:val="1F2937"/>
                <w:sz w:val="19"/>
                <w:szCs w:val="19"/>
              </w:rPr>
              <w:t xml:space="preserve">(params, </w:t>
            </w:r>
            <w:proofErr w:type="spellStart"/>
            <w:proofErr w:type="gramStart"/>
            <w:r>
              <w:rPr>
                <w:rFonts w:ascii="Consolas" w:hAnsi="Consolas"/>
                <w:color w:val="1F2937"/>
                <w:sz w:val="19"/>
                <w:szCs w:val="19"/>
              </w:rPr>
              <w:t>lgb.Dataset</w:t>
            </w:r>
            <w:proofErr w:type="spellEnd"/>
            <w:proofErr w:type="gramEnd"/>
            <w:r>
              <w:rPr>
                <w:rFonts w:ascii="Consolas" w:hAnsi="Consolas"/>
                <w:color w:val="1F2937"/>
                <w:sz w:val="19"/>
                <w:szCs w:val="19"/>
              </w:rPr>
              <w:t>(</w:t>
            </w:r>
            <w:proofErr w:type="spellStart"/>
            <w:r>
              <w:rPr>
                <w:rFonts w:ascii="Consolas" w:hAnsi="Consolas"/>
                <w:color w:val="1F2937"/>
                <w:sz w:val="19"/>
                <w:szCs w:val="19"/>
              </w:rPr>
              <w:t>X_train</w:t>
            </w:r>
            <w:proofErr w:type="spellEnd"/>
            <w:r>
              <w:rPr>
                <w:rFonts w:ascii="Consolas" w:hAnsi="Consolas"/>
                <w:color w:val="1F2937"/>
                <w:sz w:val="19"/>
                <w:szCs w:val="19"/>
              </w:rPr>
              <w:t>, label=</w:t>
            </w:r>
            <w:proofErr w:type="spellStart"/>
            <w:r>
              <w:rPr>
                <w:rFonts w:ascii="Consolas" w:hAnsi="Consolas"/>
                <w:color w:val="1F2937"/>
                <w:sz w:val="19"/>
                <w:szCs w:val="19"/>
              </w:rPr>
              <w:t>y_train</w:t>
            </w:r>
            <w:proofErr w:type="spellEnd"/>
            <w:r>
              <w:rPr>
                <w:rFonts w:ascii="Consolas" w:hAnsi="Consolas"/>
                <w:color w:val="1F2937"/>
                <w:sz w:val="19"/>
                <w:szCs w:val="19"/>
              </w:rPr>
              <w:t xml:space="preserve">), </w:t>
            </w:r>
            <w:proofErr w:type="spellStart"/>
            <w:r>
              <w:rPr>
                <w:rFonts w:ascii="Consolas" w:hAnsi="Consolas"/>
                <w:color w:val="1F2937"/>
                <w:sz w:val="19"/>
                <w:szCs w:val="19"/>
              </w:rPr>
              <w:t>num_boost_round</w:t>
            </w:r>
            <w:proofErr w:type="spellEnd"/>
            <w:r>
              <w:rPr>
                <w:rFonts w:ascii="Consolas" w:hAnsi="Consolas"/>
                <w:color w:val="1F2937"/>
                <w:sz w:val="19"/>
                <w:szCs w:val="19"/>
              </w:rPr>
              <w:t>=150)</w:t>
            </w:r>
            <w:r>
              <w:rPr>
                <w:rFonts w:ascii="Consolas" w:hAnsi="Consolas"/>
                <w:color w:val="1F2937"/>
                <w:sz w:val="19"/>
                <w:szCs w:val="19"/>
              </w:rPr>
              <w:br/>
            </w:r>
            <w:r>
              <w:rPr>
                <w:rFonts w:ascii="Consolas" w:hAnsi="Consolas"/>
                <w:color w:val="1F2937"/>
                <w:sz w:val="19"/>
                <w:szCs w:val="19"/>
              </w:rPr>
              <w:br/>
              <w:t># 3. Evaluate Threshold &amp; Compute Net Campaign Profit (Π)</w:t>
            </w:r>
            <w:r>
              <w:rPr>
                <w:rFonts w:ascii="Consolas" w:hAnsi="Consolas"/>
                <w:color w:val="1F2937"/>
                <w:sz w:val="19"/>
                <w:szCs w:val="19"/>
              </w:rPr>
              <w:br/>
            </w:r>
            <w:proofErr w:type="spellStart"/>
            <w:r>
              <w:rPr>
                <w:rFonts w:ascii="Consolas" w:hAnsi="Consolas"/>
                <w:color w:val="1F2937"/>
                <w:sz w:val="19"/>
                <w:szCs w:val="19"/>
              </w:rPr>
              <w:t>y_pred_probs</w:t>
            </w:r>
            <w:proofErr w:type="spellEnd"/>
            <w:r>
              <w:rPr>
                <w:rFonts w:ascii="Consolas" w:hAnsi="Consolas"/>
                <w:color w:val="1F2937"/>
                <w:sz w:val="19"/>
                <w:szCs w:val="19"/>
              </w:rPr>
              <w:t xml:space="preserve"> = </w:t>
            </w:r>
            <w:proofErr w:type="spellStart"/>
            <w:proofErr w:type="gramStart"/>
            <w:r>
              <w:rPr>
                <w:rFonts w:ascii="Consolas" w:hAnsi="Consolas"/>
                <w:color w:val="1F2937"/>
                <w:sz w:val="19"/>
                <w:szCs w:val="19"/>
              </w:rPr>
              <w:t>model.predict</w:t>
            </w:r>
            <w:proofErr w:type="spellEnd"/>
            <w:proofErr w:type="gramEnd"/>
            <w:r>
              <w:rPr>
                <w:rFonts w:ascii="Consolas" w:hAnsi="Consolas"/>
                <w:color w:val="1F2937"/>
                <w:sz w:val="19"/>
                <w:szCs w:val="19"/>
              </w:rPr>
              <w:t>(</w:t>
            </w:r>
            <w:proofErr w:type="spellStart"/>
            <w:r>
              <w:rPr>
                <w:rFonts w:ascii="Consolas" w:hAnsi="Consolas"/>
                <w:color w:val="1F2937"/>
                <w:sz w:val="19"/>
                <w:szCs w:val="19"/>
              </w:rPr>
              <w:t>X_test</w:t>
            </w:r>
            <w:proofErr w:type="spellEnd"/>
            <w:r>
              <w:rPr>
                <w:rFonts w:ascii="Consolas" w:hAnsi="Consolas"/>
                <w:color w:val="1F2937"/>
                <w:sz w:val="19"/>
                <w:szCs w:val="19"/>
              </w:rPr>
              <w:t>)</w:t>
            </w:r>
            <w:r>
              <w:rPr>
                <w:rFonts w:ascii="Consolas" w:hAnsi="Consolas"/>
                <w:color w:val="1F2937"/>
                <w:sz w:val="19"/>
                <w:szCs w:val="19"/>
              </w:rPr>
              <w:br/>
            </w:r>
            <w:proofErr w:type="gramStart"/>
            <w:r>
              <w:rPr>
                <w:rFonts w:ascii="Consolas" w:hAnsi="Consolas"/>
                <w:color w:val="1F2937"/>
                <w:sz w:val="19"/>
                <w:szCs w:val="19"/>
              </w:rPr>
              <w:t>print(</w:t>
            </w:r>
            <w:proofErr w:type="spellStart"/>
            <w:proofErr w:type="gramEnd"/>
            <w:r>
              <w:rPr>
                <w:rFonts w:ascii="Consolas" w:hAnsi="Consolas"/>
                <w:color w:val="1F2937"/>
                <w:sz w:val="19"/>
                <w:szCs w:val="19"/>
              </w:rPr>
              <w:t>f"Optimal</w:t>
            </w:r>
            <w:proofErr w:type="spellEnd"/>
            <w:r>
              <w:rPr>
                <w:rFonts w:ascii="Consolas" w:hAnsi="Consolas"/>
                <w:color w:val="1F2937"/>
                <w:sz w:val="19"/>
                <w:szCs w:val="19"/>
              </w:rPr>
              <w:t xml:space="preserve"> Strategy Execution Completed.")</w:t>
            </w:r>
          </w:p>
        </w:tc>
      </w:tr>
    </w:tbl>
    <w:p w14:paraId="44028A76" w14:textId="77777777" w:rsidR="000D5FB8" w:rsidRPr="000D5FB8" w:rsidRDefault="000D5FB8" w:rsidP="000D5FB8">
      <w:pPr>
        <w:rPr>
          <w:lang w:val="en-US"/>
        </w:rPr>
      </w:pPr>
    </w:p>
    <w:p w14:paraId="1645E814"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6.8 Case Study: Retention Campaign Prioritization</w:t>
      </w:r>
    </w:p>
    <w:p w14:paraId="378F479A" w14:textId="77777777" w:rsidR="000D5FB8" w:rsidRPr="000D5FB8" w:rsidRDefault="000D5FB8" w:rsidP="000D5FB8">
      <w:pPr>
        <w:rPr>
          <w:lang w:val="en-US"/>
        </w:rPr>
      </w:pPr>
      <w:r w:rsidRPr="000D5FB8">
        <w:rPr>
          <w:b/>
          <w:lang w:val="en-US"/>
        </w:rPr>
        <w:t>Strategic Context</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219"/>
        <w:gridCol w:w="1680"/>
        <w:gridCol w:w="1828"/>
        <w:gridCol w:w="2255"/>
        <w:gridCol w:w="2034"/>
      </w:tblGrid>
      <w:tr w:rsidR="007F3EBB" w14:paraId="31C1DED8" w14:textId="77777777">
        <w:tc>
          <w:tcPr>
            <w:tcW w:w="0" w:type="auto"/>
            <w:shd w:val="clear" w:color="auto" w:fill="2F5496"/>
            <w:tcMar>
              <w:top w:w="120" w:type="dxa"/>
              <w:left w:w="120" w:type="dxa"/>
              <w:bottom w:w="120" w:type="dxa"/>
              <w:right w:w="120" w:type="dxa"/>
            </w:tcMar>
            <w:vAlign w:val="center"/>
            <w:hideMark/>
          </w:tcPr>
          <w:p w14:paraId="56AEED25"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0FCC98F5"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3714B3CA"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30421C7C"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734B7B30" w14:textId="77777777" w:rsidR="007F3EBB" w:rsidRDefault="007F3EBB">
            <w:pPr>
              <w:spacing w:after="160"/>
              <w:rPr>
                <w:sz w:val="22"/>
                <w:szCs w:val="22"/>
              </w:rPr>
            </w:pPr>
            <w:r>
              <w:rPr>
                <w:b/>
                <w:bCs/>
                <w:color w:val="FFFFFF"/>
                <w:sz w:val="22"/>
                <w:szCs w:val="22"/>
              </w:rPr>
              <w:t>Results</w:t>
            </w:r>
          </w:p>
        </w:tc>
      </w:tr>
      <w:tr w:rsidR="007F3EBB" w14:paraId="3BFA902A" w14:textId="77777777">
        <w:tc>
          <w:tcPr>
            <w:tcW w:w="0" w:type="auto"/>
            <w:shd w:val="clear" w:color="auto" w:fill="F7F9FC"/>
            <w:tcMar>
              <w:top w:w="120" w:type="dxa"/>
              <w:left w:w="120" w:type="dxa"/>
              <w:bottom w:w="120" w:type="dxa"/>
              <w:right w:w="120" w:type="dxa"/>
            </w:tcMar>
            <w:vAlign w:val="center"/>
            <w:hideMark/>
          </w:tcPr>
          <w:p w14:paraId="758EC86D" w14:textId="77777777" w:rsidR="007F3EBB" w:rsidRDefault="007F3EBB">
            <w:pPr>
              <w:spacing w:after="160"/>
              <w:rPr>
                <w:sz w:val="22"/>
                <w:szCs w:val="22"/>
              </w:rPr>
            </w:pPr>
            <w:r>
              <w:rPr>
                <w:sz w:val="22"/>
                <w:szCs w:val="22"/>
              </w:rPr>
              <w:t>Sports streaming service</w:t>
            </w:r>
          </w:p>
        </w:tc>
        <w:tc>
          <w:tcPr>
            <w:tcW w:w="0" w:type="auto"/>
            <w:shd w:val="clear" w:color="auto" w:fill="F7F9FC"/>
            <w:tcMar>
              <w:top w:w="120" w:type="dxa"/>
              <w:left w:w="120" w:type="dxa"/>
              <w:bottom w:w="120" w:type="dxa"/>
              <w:right w:w="120" w:type="dxa"/>
            </w:tcMar>
            <w:vAlign w:val="center"/>
            <w:hideMark/>
          </w:tcPr>
          <w:p w14:paraId="01ABF423" w14:textId="77777777" w:rsidR="007F3EBB" w:rsidRDefault="007F3EBB">
            <w:pPr>
              <w:spacing w:after="160"/>
              <w:rPr>
                <w:sz w:val="22"/>
                <w:szCs w:val="22"/>
              </w:rPr>
            </w:pPr>
            <w:r>
              <w:rPr>
                <w:sz w:val="22"/>
                <w:szCs w:val="22"/>
              </w:rPr>
              <w:t>A national sports streaming service with 5 million active users faced a steady 3.5% monthly churn rate.</w:t>
            </w:r>
          </w:p>
        </w:tc>
        <w:tc>
          <w:tcPr>
            <w:tcW w:w="0" w:type="auto"/>
            <w:shd w:val="clear" w:color="auto" w:fill="F7F9FC"/>
            <w:tcMar>
              <w:top w:w="120" w:type="dxa"/>
              <w:left w:w="120" w:type="dxa"/>
              <w:bottom w:w="120" w:type="dxa"/>
              <w:right w:w="120" w:type="dxa"/>
            </w:tcMar>
            <w:vAlign w:val="center"/>
            <w:hideMark/>
          </w:tcPr>
          <w:p w14:paraId="3CC1A3FA" w14:textId="77777777" w:rsidR="007F3EBB" w:rsidRDefault="007F3EBB">
            <w:pPr>
              <w:spacing w:after="160"/>
              <w:rPr>
                <w:sz w:val="22"/>
                <w:szCs w:val="22"/>
              </w:rPr>
            </w:pPr>
            <w:r>
              <w:rPr>
                <w:sz w:val="22"/>
                <w:szCs w:val="22"/>
              </w:rPr>
              <w:t>Generic anniversary discounts diluted margin and missed users who churned before those trigger points.</w:t>
            </w:r>
          </w:p>
        </w:tc>
        <w:tc>
          <w:tcPr>
            <w:tcW w:w="0" w:type="auto"/>
            <w:shd w:val="clear" w:color="auto" w:fill="F7F9FC"/>
            <w:tcMar>
              <w:top w:w="120" w:type="dxa"/>
              <w:left w:w="120" w:type="dxa"/>
              <w:bottom w:w="120" w:type="dxa"/>
              <w:right w:w="120" w:type="dxa"/>
            </w:tcMar>
            <w:vAlign w:val="center"/>
            <w:hideMark/>
          </w:tcPr>
          <w:p w14:paraId="6BBC8FAD" w14:textId="77777777" w:rsidR="007F3EBB" w:rsidRDefault="007F3EBB">
            <w:pPr>
              <w:spacing w:after="160"/>
              <w:rPr>
                <w:sz w:val="22"/>
                <w:szCs w:val="22"/>
              </w:rPr>
            </w:pPr>
            <w:r>
              <w:rPr>
                <w:sz w:val="22"/>
                <w:szCs w:val="22"/>
              </w:rPr>
              <w:t xml:space="preserve">The team deployed an automated churn prediction engine using daily usage, buffering, and </w:t>
            </w:r>
            <w:proofErr w:type="spellStart"/>
            <w:r>
              <w:rPr>
                <w:sz w:val="22"/>
                <w:szCs w:val="22"/>
              </w:rPr>
              <w:t>behavioral</w:t>
            </w:r>
            <w:proofErr w:type="spellEnd"/>
            <w:r>
              <w:rPr>
                <w:sz w:val="22"/>
                <w:szCs w:val="22"/>
              </w:rPr>
              <w:t xml:space="preserve"> velocity signals to prioritize interventions.</w:t>
            </w:r>
          </w:p>
        </w:tc>
        <w:tc>
          <w:tcPr>
            <w:tcW w:w="0" w:type="auto"/>
            <w:shd w:val="clear" w:color="auto" w:fill="F7F9FC"/>
            <w:tcMar>
              <w:top w:w="120" w:type="dxa"/>
              <w:left w:w="120" w:type="dxa"/>
              <w:bottom w:w="120" w:type="dxa"/>
              <w:right w:w="120" w:type="dxa"/>
            </w:tcMar>
            <w:vAlign w:val="center"/>
            <w:hideMark/>
          </w:tcPr>
          <w:p w14:paraId="3BE0D93B" w14:textId="77777777" w:rsidR="007F3EBB" w:rsidRDefault="007F3EBB">
            <w:pPr>
              <w:spacing w:after="160"/>
              <w:rPr>
                <w:sz w:val="22"/>
                <w:szCs w:val="22"/>
              </w:rPr>
            </w:pPr>
            <w:r>
              <w:rPr>
                <w:sz w:val="22"/>
                <w:szCs w:val="22"/>
              </w:rPr>
              <w:t>Retention budgets became more efficient, with targeted actions improving retention lift and reducing unnecessary discounting.</w:t>
            </w:r>
          </w:p>
        </w:tc>
      </w:tr>
    </w:tbl>
    <w:p w14:paraId="2ADA1981" w14:textId="77777777" w:rsidR="000D5FB8" w:rsidRPr="000D5FB8" w:rsidRDefault="000D5FB8" w:rsidP="000D5FB8">
      <w:pPr>
        <w:rPr>
          <w:lang w:val="en-US"/>
        </w:rPr>
      </w:pPr>
      <w:r w:rsidRPr="000D5FB8">
        <w:rPr>
          <w:b/>
          <w:lang w:val="en-US"/>
        </w:rPr>
        <w:t>The Solution</w:t>
      </w:r>
    </w:p>
    <w:p w14:paraId="0C1141E8" w14:textId="77777777" w:rsidR="000D5FB8" w:rsidRPr="000D5FB8" w:rsidRDefault="000D5FB8" w:rsidP="000D5FB8">
      <w:pPr>
        <w:rPr>
          <w:lang w:val="en-US"/>
        </w:rPr>
      </w:pPr>
      <w:r w:rsidRPr="000D5FB8">
        <w:rPr>
          <w:lang w:val="en-US"/>
        </w:rPr>
        <w:t xml:space="preserve">The data science team deployed an automated churn prediction engine using the frameworks detailed in this chapter. Rather than </w:t>
      </w:r>
      <w:proofErr w:type="gramStart"/>
      <w:r w:rsidRPr="000D5FB8">
        <w:rPr>
          <w:lang w:val="en-US"/>
        </w:rPr>
        <w:t>taking action</w:t>
      </w:r>
      <w:proofErr w:type="gramEnd"/>
      <w:r w:rsidRPr="000D5FB8">
        <w:rPr>
          <w:lang w:val="en-US"/>
        </w:rPr>
        <w:t xml:space="preserve"> based on subscription dates, the engine processed daily usage logs, technical buffering rates, and velocity indicators for every account. Every weekend, the model generated an updated churn probability score alongside an automated breakdown of individual churn risk drivers.</w:t>
      </w:r>
    </w:p>
    <w:p w14:paraId="0D1A252B" w14:textId="77777777" w:rsidR="000D5FB8" w:rsidRPr="000D5FB8" w:rsidRDefault="000D5FB8" w:rsidP="000D5FB8">
      <w:pPr>
        <w:rPr>
          <w:lang w:val="en-US"/>
        </w:rPr>
      </w:pPr>
      <w:r w:rsidRPr="000D5FB8">
        <w:rPr>
          <w:b/>
          <w:lang w:val="en-US"/>
        </w:rPr>
        <w:t>Results and Execution Matrix</w:t>
      </w:r>
    </w:p>
    <w:p w14:paraId="3F10ABD4" w14:textId="77777777" w:rsidR="000D5FB8" w:rsidRPr="000D5FB8" w:rsidRDefault="000D5FB8" w:rsidP="000D5FB8">
      <w:pPr>
        <w:rPr>
          <w:lang w:val="en-US"/>
        </w:rPr>
      </w:pPr>
      <w:r w:rsidRPr="000D5FB8">
        <w:rPr>
          <w:lang w:val="en-US"/>
        </w:rPr>
        <w:t>By sorting the subscriber base by risk and value, marketing teams prioritized their retention budget to focus exclusively on accounts where intervention would yield the highest return. Instead of using a single global offer, they deployed targeted tactics based on specific risk factors: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242"/>
        <w:gridCol w:w="2251"/>
        <w:gridCol w:w="2268"/>
        <w:gridCol w:w="2265"/>
      </w:tblGrid>
      <w:tr w:rsidR="000D5FB8" w:rsidRPr="000D5FB8" w14:paraId="3E105AC7" w14:textId="77777777">
        <w:trPr>
          <w:jc w:val="center"/>
        </w:trPr>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7D9CA93F" w14:textId="77777777" w:rsidR="000D5FB8" w:rsidRPr="000D5FB8" w:rsidRDefault="000D5FB8" w:rsidP="000D5FB8">
            <w:pPr>
              <w:rPr>
                <w:lang w:val="en-US"/>
              </w:rPr>
            </w:pPr>
            <w:r w:rsidRPr="000D5FB8">
              <w:rPr>
                <w:b/>
                <w:lang w:val="en-US"/>
              </w:rPr>
              <w:t>Segment Risk Tier</w:t>
            </w:r>
          </w:p>
        </w:tc>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7E15CFCB" w14:textId="77777777" w:rsidR="000D5FB8" w:rsidRPr="000D5FB8" w:rsidRDefault="000D5FB8" w:rsidP="000D5FB8">
            <w:pPr>
              <w:rPr>
                <w:lang w:val="en-US"/>
              </w:rPr>
            </w:pPr>
            <w:r w:rsidRPr="000D5FB8">
              <w:rPr>
                <w:b/>
                <w:lang w:val="en-US"/>
              </w:rPr>
              <w:t>Primary Churn Driver Identified</w:t>
            </w:r>
          </w:p>
        </w:tc>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25D18CF8" w14:textId="77777777" w:rsidR="000D5FB8" w:rsidRPr="000D5FB8" w:rsidRDefault="000D5FB8" w:rsidP="000D5FB8">
            <w:pPr>
              <w:rPr>
                <w:lang w:val="en-US"/>
              </w:rPr>
            </w:pPr>
            <w:r w:rsidRPr="000D5FB8">
              <w:rPr>
                <w:b/>
                <w:lang w:val="en-US"/>
              </w:rPr>
              <w:t>Targeted Action Taken</w:t>
            </w:r>
          </w:p>
        </w:tc>
        <w:tc>
          <w:tcPr>
            <w:tcW w:w="2340" w:type="dxa"/>
            <w:tcBorders>
              <w:top w:val="single" w:sz="4" w:space="0" w:color="CCCCCC"/>
              <w:left w:val="nil"/>
              <w:bottom w:val="single" w:sz="4" w:space="0" w:color="CCCCCC"/>
              <w:right w:val="nil"/>
            </w:tcBorders>
            <w:shd w:val="clear" w:color="auto" w:fill="1A365D"/>
            <w:tcMar>
              <w:top w:w="100" w:type="dxa"/>
              <w:left w:w="150" w:type="dxa"/>
              <w:bottom w:w="100" w:type="dxa"/>
              <w:right w:w="150" w:type="dxa"/>
            </w:tcMar>
            <w:hideMark/>
          </w:tcPr>
          <w:p w14:paraId="7319C10F" w14:textId="77777777" w:rsidR="000D5FB8" w:rsidRPr="000D5FB8" w:rsidRDefault="000D5FB8" w:rsidP="000D5FB8">
            <w:pPr>
              <w:rPr>
                <w:lang w:val="en-US"/>
              </w:rPr>
            </w:pPr>
            <w:r w:rsidRPr="000D5FB8">
              <w:rPr>
                <w:b/>
                <w:lang w:val="en-US"/>
              </w:rPr>
              <w:t>Measured Campaign ROI</w:t>
            </w:r>
          </w:p>
        </w:tc>
      </w:tr>
      <w:tr w:rsidR="000D5FB8" w:rsidRPr="000D5FB8" w14:paraId="325385B0" w14:textId="77777777">
        <w:trPr>
          <w:jc w:val="center"/>
        </w:trPr>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147767BA" w14:textId="77777777" w:rsidR="000D5FB8" w:rsidRPr="000D5FB8" w:rsidRDefault="000D5FB8" w:rsidP="000D5FB8">
            <w:pPr>
              <w:rPr>
                <w:lang w:val="en-US"/>
              </w:rPr>
            </w:pPr>
            <w:r w:rsidRPr="000D5FB8">
              <w:rPr>
                <w:lang w:val="en-US"/>
              </w:rPr>
              <w:t>High Risk / High Value</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43D2FF78" w14:textId="77777777" w:rsidR="000D5FB8" w:rsidRPr="000D5FB8" w:rsidRDefault="000D5FB8" w:rsidP="000D5FB8">
            <w:pPr>
              <w:rPr>
                <w:lang w:val="en-US"/>
              </w:rPr>
            </w:pPr>
            <w:r w:rsidRPr="000D5FB8">
              <w:rPr>
                <w:lang w:val="en-US"/>
              </w:rPr>
              <w:t>Negative Content Velocity (-45%)</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109F8194" w14:textId="77777777" w:rsidR="000D5FB8" w:rsidRPr="000D5FB8" w:rsidRDefault="000D5FB8" w:rsidP="000D5FB8">
            <w:pPr>
              <w:rPr>
                <w:lang w:val="en-US"/>
              </w:rPr>
            </w:pPr>
            <w:r w:rsidRPr="000D5FB8">
              <w:rPr>
                <w:lang w:val="en-US"/>
              </w:rPr>
              <w:t>Personalized early-access screening invitations.</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523ABC38" w14:textId="77777777" w:rsidR="000D5FB8" w:rsidRPr="000D5FB8" w:rsidRDefault="000D5FB8" w:rsidP="000D5FB8">
            <w:pPr>
              <w:rPr>
                <w:lang w:val="en-US"/>
              </w:rPr>
            </w:pPr>
            <w:r w:rsidRPr="000D5FB8">
              <w:rPr>
                <w:lang w:val="en-US"/>
              </w:rPr>
              <w:t>+240% lift in continuous subscription retention.</w:t>
            </w:r>
          </w:p>
        </w:tc>
      </w:tr>
      <w:tr w:rsidR="000D5FB8" w:rsidRPr="000D5FB8" w14:paraId="3127B822" w14:textId="77777777">
        <w:trPr>
          <w:jc w:val="center"/>
        </w:trPr>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493C8681" w14:textId="77777777" w:rsidR="000D5FB8" w:rsidRPr="000D5FB8" w:rsidRDefault="000D5FB8" w:rsidP="000D5FB8">
            <w:pPr>
              <w:rPr>
                <w:lang w:val="en-US"/>
              </w:rPr>
            </w:pPr>
            <w:r w:rsidRPr="000D5FB8">
              <w:rPr>
                <w:lang w:val="en-US"/>
              </w:rPr>
              <w:lastRenderedPageBreak/>
              <w:t>High Risk / Low Value</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3200ED56" w14:textId="77777777" w:rsidR="000D5FB8" w:rsidRPr="000D5FB8" w:rsidRDefault="000D5FB8" w:rsidP="000D5FB8">
            <w:pPr>
              <w:rPr>
                <w:lang w:val="en-US"/>
              </w:rPr>
            </w:pPr>
            <w:r w:rsidRPr="000D5FB8">
              <w:rPr>
                <w:lang w:val="en-US"/>
              </w:rPr>
              <w:t>Price Sensitivity / High Fee Tier</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689DDA5A" w14:textId="77777777" w:rsidR="000D5FB8" w:rsidRPr="000D5FB8" w:rsidRDefault="000D5FB8" w:rsidP="000D5FB8">
            <w:pPr>
              <w:rPr>
                <w:lang w:val="en-US"/>
              </w:rPr>
            </w:pPr>
            <w:r w:rsidRPr="000D5FB8">
              <w:rPr>
                <w:lang w:val="en-US"/>
              </w:rPr>
              <w:t xml:space="preserve">Automated </w:t>
            </w:r>
            <w:proofErr w:type="gramStart"/>
            <w:r w:rsidRPr="000D5FB8">
              <w:rPr>
                <w:lang w:val="en-US"/>
              </w:rPr>
              <w:t>switch</w:t>
            </w:r>
            <w:proofErr w:type="gramEnd"/>
            <w:r w:rsidRPr="000D5FB8">
              <w:rPr>
                <w:lang w:val="en-US"/>
              </w:rPr>
              <w:t xml:space="preserve"> </w:t>
            </w:r>
            <w:proofErr w:type="gramStart"/>
            <w:r w:rsidRPr="000D5FB8">
              <w:rPr>
                <w:lang w:val="en-US"/>
              </w:rPr>
              <w:t>offer</w:t>
            </w:r>
            <w:proofErr w:type="gramEnd"/>
            <w:r w:rsidRPr="000D5FB8">
              <w:rPr>
                <w:lang w:val="en-US"/>
              </w:rPr>
              <w:t xml:space="preserve"> to an ad-supported tier.</w:t>
            </w:r>
          </w:p>
        </w:tc>
        <w:tc>
          <w:tcPr>
            <w:tcW w:w="2340" w:type="dxa"/>
            <w:tcBorders>
              <w:top w:val="single" w:sz="4" w:space="0" w:color="CCCCCC"/>
              <w:left w:val="nil"/>
              <w:bottom w:val="single" w:sz="4" w:space="0" w:color="CCCCCC"/>
              <w:right w:val="nil"/>
            </w:tcBorders>
            <w:shd w:val="clear" w:color="auto" w:fill="F7FAFC"/>
            <w:tcMar>
              <w:top w:w="100" w:type="dxa"/>
              <w:left w:w="150" w:type="dxa"/>
              <w:bottom w:w="100" w:type="dxa"/>
              <w:right w:w="150" w:type="dxa"/>
            </w:tcMar>
            <w:hideMark/>
          </w:tcPr>
          <w:p w14:paraId="0ACE8DEF" w14:textId="77777777" w:rsidR="000D5FB8" w:rsidRPr="000D5FB8" w:rsidRDefault="000D5FB8" w:rsidP="000D5FB8">
            <w:pPr>
              <w:rPr>
                <w:lang w:val="en-US"/>
              </w:rPr>
            </w:pPr>
            <w:r w:rsidRPr="000D5FB8">
              <w:rPr>
                <w:lang w:val="en-US"/>
              </w:rPr>
              <w:t>Stabilized active user base; protected ad revenue.</w:t>
            </w:r>
          </w:p>
        </w:tc>
      </w:tr>
      <w:tr w:rsidR="000D5FB8" w:rsidRPr="000D5FB8" w14:paraId="41F0B8BF" w14:textId="77777777">
        <w:trPr>
          <w:jc w:val="center"/>
        </w:trPr>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5BCFAD91" w14:textId="77777777" w:rsidR="000D5FB8" w:rsidRPr="000D5FB8" w:rsidRDefault="000D5FB8" w:rsidP="000D5FB8">
            <w:pPr>
              <w:rPr>
                <w:lang w:val="en-US"/>
              </w:rPr>
            </w:pPr>
            <w:r w:rsidRPr="000D5FB8">
              <w:rPr>
                <w:lang w:val="en-US"/>
              </w:rPr>
              <w:t>Medium Risk / High Value</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49427CE0" w14:textId="77777777" w:rsidR="000D5FB8" w:rsidRPr="000D5FB8" w:rsidRDefault="000D5FB8" w:rsidP="000D5FB8">
            <w:pPr>
              <w:rPr>
                <w:lang w:val="en-US"/>
              </w:rPr>
            </w:pPr>
            <w:r w:rsidRPr="000D5FB8">
              <w:rPr>
                <w:lang w:val="en-US"/>
              </w:rPr>
              <w:t>High Buffering Ratio (&gt; 8%)</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16BD781E" w14:textId="77777777" w:rsidR="000D5FB8" w:rsidRPr="000D5FB8" w:rsidRDefault="000D5FB8" w:rsidP="000D5FB8">
            <w:pPr>
              <w:rPr>
                <w:lang w:val="en-US"/>
              </w:rPr>
            </w:pPr>
            <w:r w:rsidRPr="000D5FB8">
              <w:rPr>
                <w:lang w:val="en-US"/>
              </w:rPr>
              <w:t>Direct engineering intervention and app optimization alert.</w:t>
            </w:r>
          </w:p>
        </w:tc>
        <w:tc>
          <w:tcPr>
            <w:tcW w:w="2340" w:type="dxa"/>
            <w:tcBorders>
              <w:top w:val="single" w:sz="4" w:space="0" w:color="CCCCCC"/>
              <w:left w:val="nil"/>
              <w:bottom w:val="single" w:sz="4" w:space="0" w:color="CCCCCC"/>
              <w:right w:val="nil"/>
            </w:tcBorders>
            <w:tcMar>
              <w:top w:w="100" w:type="dxa"/>
              <w:left w:w="150" w:type="dxa"/>
              <w:bottom w:w="100" w:type="dxa"/>
              <w:right w:w="150" w:type="dxa"/>
            </w:tcMar>
            <w:hideMark/>
          </w:tcPr>
          <w:p w14:paraId="7DB5C919" w14:textId="77777777" w:rsidR="000D5FB8" w:rsidRPr="000D5FB8" w:rsidRDefault="000D5FB8" w:rsidP="000D5FB8">
            <w:pPr>
              <w:rPr>
                <w:lang w:val="en-US"/>
              </w:rPr>
            </w:pPr>
            <w:r w:rsidRPr="000D5FB8">
              <w:rPr>
                <w:lang w:val="en-US"/>
              </w:rPr>
              <w:t xml:space="preserve">32% reduction in </w:t>
            </w:r>
            <w:proofErr w:type="gramStart"/>
            <w:r w:rsidRPr="000D5FB8">
              <w:rPr>
                <w:lang w:val="en-US"/>
              </w:rPr>
              <w:t>churn</w:t>
            </w:r>
            <w:proofErr w:type="gramEnd"/>
            <w:r w:rsidRPr="000D5FB8">
              <w:rPr>
                <w:lang w:val="en-US"/>
              </w:rPr>
              <w:t xml:space="preserve"> within the targeted segment.</w:t>
            </w:r>
          </w:p>
        </w:tc>
      </w:tr>
    </w:tbl>
    <w:p w14:paraId="4AEC4A2F" w14:textId="77777777" w:rsidR="000D5FB8" w:rsidRPr="000D5FB8" w:rsidRDefault="000D5FB8" w:rsidP="000D5FB8">
      <w:pPr>
        <w:rPr>
          <w:lang w:val="en-US"/>
        </w:rPr>
      </w:pPr>
    </w:p>
    <w:p w14:paraId="5DA1C09E" w14:textId="77777777" w:rsidR="00806F55" w:rsidRDefault="00806F55">
      <w:pPr>
        <w:pStyle w:val="Heading2"/>
        <w:spacing w:before="240" w:after="120"/>
        <w:rPr>
          <w:rFonts w:ascii="Cambria" w:hAnsi="Cambria"/>
          <w:color w:val="2B6CAC"/>
          <w:sz w:val="30"/>
          <w:szCs w:val="30"/>
          <w:lang w:eastAsia="en-IN"/>
        </w:rPr>
      </w:pPr>
      <w:r>
        <w:rPr>
          <w:rFonts w:ascii="Cambria" w:hAnsi="Cambria"/>
          <w:b/>
          <w:bCs/>
          <w:color w:val="2B6CAC"/>
          <w:sz w:val="30"/>
          <w:szCs w:val="30"/>
        </w:rPr>
        <w:t>6.9 Measuring the Impact of Churn Interventions</w:t>
      </w:r>
    </w:p>
    <w:p w14:paraId="5FC343B0" w14:textId="77777777" w:rsidR="000D5FB8" w:rsidRPr="000D5FB8" w:rsidRDefault="000D5FB8" w:rsidP="000D5FB8">
      <w:pPr>
        <w:rPr>
          <w:lang w:val="en-US"/>
        </w:rPr>
      </w:pPr>
      <w:r w:rsidRPr="000D5FB8">
        <w:rPr>
          <w:lang w:val="en-US"/>
        </w:rPr>
        <w:t>Evaluating the success of a predictive churn program requires a rigorous measurement framework. The gold standard for validation is a clean, longitudinal A/B Test Workflow. When the model flags a group of high-risk users, the population must be randomly split before any outreach occurs:</w:t>
      </w:r>
    </w:p>
    <w:p w14:paraId="6108AEAC" w14:textId="77777777" w:rsidR="000D5FB8" w:rsidRPr="000D5FB8" w:rsidRDefault="000D5FB8" w:rsidP="000D5FB8">
      <w:pPr>
        <w:rPr>
          <w:lang w:val="en-US"/>
        </w:rPr>
      </w:pPr>
      <w:r w:rsidRPr="000D5FB8">
        <w:rPr>
          <w:lang w:val="en-US"/>
        </w:rPr>
        <w:t>Treatment Group (GT): Receives the model-driven personalized retention offer.</w:t>
      </w:r>
    </w:p>
    <w:p w14:paraId="2521E05E" w14:textId="77777777" w:rsidR="000D5FB8" w:rsidRPr="000D5FB8" w:rsidRDefault="000D5FB8" w:rsidP="000D5FB8">
      <w:pPr>
        <w:rPr>
          <w:lang w:val="en-US"/>
        </w:rPr>
      </w:pPr>
      <w:r w:rsidRPr="000D5FB8">
        <w:rPr>
          <w:lang w:val="en-US"/>
        </w:rPr>
        <w:t>Control Group (GC): Kept in a holdout state. They experience the standard customer journey with no custom outreach or discount incentives.</w:t>
      </w:r>
    </w:p>
    <w:p w14:paraId="1FA92E7F" w14:textId="77777777" w:rsidR="000D5FB8" w:rsidRPr="000D5FB8" w:rsidRDefault="000D5FB8" w:rsidP="000D5FB8">
      <w:pPr>
        <w:rPr>
          <w:lang w:val="en-US"/>
        </w:rPr>
      </w:pPr>
      <w:r w:rsidRPr="000D5FB8">
        <w:rPr>
          <w:lang w:val="en-US"/>
        </w:rPr>
        <w:t>The fundamental metric to evaluate is the difference in realized attrition rates over a post-campaign window (e.g., 30 days). The absolute risk reduction (ARR) is defined as:</w:t>
      </w:r>
    </w:p>
    <w:p w14:paraId="38698864" w14:textId="77777777" w:rsidR="000D5FB8" w:rsidRPr="000D5FB8" w:rsidRDefault="000D5FB8" w:rsidP="000D5FB8">
      <w:pPr>
        <w:rPr>
          <w:lang w:val="en-US"/>
        </w:rPr>
      </w:pPr>
      <w:r w:rsidRPr="000D5FB8">
        <w:rPr>
          <w:b/>
          <w:i/>
          <w:lang w:val="en-US"/>
        </w:rPr>
        <w:t xml:space="preserve">Δ Churn = </w:t>
      </w:r>
      <w:proofErr w:type="spellStart"/>
      <w:proofErr w:type="gramStart"/>
      <w:r w:rsidRPr="000D5FB8">
        <w:rPr>
          <w:b/>
          <w:i/>
          <w:lang w:val="en-US"/>
        </w:rPr>
        <w:t>ChurnRate</w:t>
      </w:r>
      <w:proofErr w:type="spellEnd"/>
      <w:r w:rsidRPr="000D5FB8">
        <w:rPr>
          <w:b/>
          <w:i/>
          <w:lang w:val="en-US"/>
        </w:rPr>
        <w:t>(</w:t>
      </w:r>
      <w:proofErr w:type="gramEnd"/>
      <w:r w:rsidRPr="000D5FB8">
        <w:rPr>
          <w:b/>
          <w:i/>
          <w:lang w:val="en-US"/>
        </w:rPr>
        <w:t xml:space="preserve">GC) − </w:t>
      </w:r>
      <w:proofErr w:type="spellStart"/>
      <w:proofErr w:type="gramStart"/>
      <w:r w:rsidRPr="000D5FB8">
        <w:rPr>
          <w:b/>
          <w:i/>
          <w:lang w:val="en-US"/>
        </w:rPr>
        <w:t>ChurnRate</w:t>
      </w:r>
      <w:proofErr w:type="spellEnd"/>
      <w:r w:rsidRPr="000D5FB8">
        <w:rPr>
          <w:b/>
          <w:i/>
          <w:lang w:val="en-US"/>
        </w:rPr>
        <w:t>(</w:t>
      </w:r>
      <w:proofErr w:type="gramEnd"/>
      <w:r w:rsidRPr="000D5FB8">
        <w:rPr>
          <w:b/>
          <w:i/>
          <w:lang w:val="en-US"/>
        </w:rPr>
        <w:t>GT)</w:t>
      </w:r>
    </w:p>
    <w:p w14:paraId="43A23E64" w14:textId="77777777" w:rsidR="000D5FB8" w:rsidRPr="000D5FB8" w:rsidRDefault="000D5FB8" w:rsidP="000D5FB8">
      <w:pPr>
        <w:rPr>
          <w:lang w:val="en-US"/>
        </w:rPr>
      </w:pPr>
      <w:r w:rsidRPr="000D5FB8">
        <w:rPr>
          <w:lang w:val="en-US"/>
        </w:rPr>
        <w:t>A positive delta confirms the campaign successfully changed user behavior. This metric can be extended to calculate the net financial return on investment of the data science initiative, ensuring the program provides a clear, measurable contribution to the organization's bottom line.</w:t>
      </w:r>
    </w:p>
    <w:p w14:paraId="1A248F89" w14:textId="77777777" w:rsidR="009A72BF" w:rsidRDefault="009A72BF" w:rsidP="009A72BF">
      <w:pPr>
        <w:pStyle w:val="Heading2"/>
        <w:spacing w:before="240" w:after="120"/>
        <w:rPr>
          <w:rFonts w:ascii="Cambria" w:hAnsi="Cambria"/>
          <w:color w:val="2B6CAC"/>
          <w:sz w:val="30"/>
          <w:szCs w:val="30"/>
          <w:lang w:eastAsia="en-IN"/>
        </w:rPr>
      </w:pPr>
      <w:r>
        <w:rPr>
          <w:rFonts w:ascii="Cambria" w:hAnsi="Cambria"/>
          <w:b/>
          <w:bCs/>
          <w:color w:val="2B6CAC"/>
          <w:sz w:val="30"/>
          <w:szCs w:val="30"/>
        </w:rPr>
        <w:t>6.10 Summary and Exercises</w:t>
      </w:r>
    </w:p>
    <w:p w14:paraId="3C05594F" w14:textId="77777777" w:rsidR="000D5FB8" w:rsidRPr="000D5FB8" w:rsidRDefault="000D5FB8" w:rsidP="000D5FB8">
      <w:pPr>
        <w:rPr>
          <w:lang w:val="en-US"/>
        </w:rPr>
      </w:pPr>
      <w:r w:rsidRPr="000D5FB8">
        <w:rPr>
          <w:lang w:val="en-US"/>
        </w:rPr>
        <w:t>This chapter examined churn modeling within the modern media landscape. We looked at how to define churn across contractual and non-contractual contexts, explored feature engineering techniques focused on consumption velocity, and compared binary classification with survival analysis. Finally, we reviewed a financial framework to optimize decision thresholds based on real business costs rather than basic statistical metrics.</w:t>
      </w:r>
    </w:p>
    <w:tbl>
      <w:tblPr>
        <w:tblW w:w="5000" w:type="pct"/>
        <w:tblCellSpacing w:w="15" w:type="dxa"/>
        <w:shd w:val="clear" w:color="auto" w:fill="F7FAFC"/>
        <w:tblCellMar>
          <w:top w:w="15" w:type="dxa"/>
          <w:left w:w="15" w:type="dxa"/>
          <w:bottom w:w="15" w:type="dxa"/>
          <w:right w:w="15" w:type="dxa"/>
        </w:tblCellMar>
        <w:tblLook w:val="04A0" w:firstRow="1" w:lastRow="0" w:firstColumn="1" w:lastColumn="0" w:noHBand="0" w:noVBand="1"/>
      </w:tblPr>
      <w:tblGrid>
        <w:gridCol w:w="9026"/>
      </w:tblGrid>
      <w:tr w:rsidR="009A72BF" w14:paraId="35ECE2B1" w14:textId="77777777">
        <w:trPr>
          <w:tblCellSpacing w:w="15" w:type="dxa"/>
        </w:trPr>
        <w:tc>
          <w:tcPr>
            <w:tcW w:w="0" w:type="auto"/>
            <w:shd w:val="clear" w:color="auto" w:fill="F7FAFC"/>
            <w:tcMar>
              <w:top w:w="140" w:type="dxa"/>
              <w:left w:w="180" w:type="dxa"/>
              <w:bottom w:w="140" w:type="dxa"/>
              <w:right w:w="180" w:type="dxa"/>
            </w:tcMar>
            <w:vAlign w:val="center"/>
            <w:hideMark/>
          </w:tcPr>
          <w:p w14:paraId="1C56C774" w14:textId="77777777" w:rsidR="009A72BF" w:rsidRDefault="009A72BF">
            <w:pPr>
              <w:spacing w:before="120" w:after="80"/>
              <w:rPr>
                <w:lang w:eastAsia="en-IN"/>
              </w:rPr>
            </w:pPr>
            <w:r>
              <w:rPr>
                <w:b/>
                <w:bCs/>
              </w:rPr>
              <w:t>Exercise 1</w:t>
            </w:r>
          </w:p>
          <w:p w14:paraId="482E5E85" w14:textId="77777777" w:rsidR="009A72BF" w:rsidRDefault="009A72BF">
            <w:r>
              <w:t>Using the net profit formula provided in Section 6.5, prove the mathematical relationship for the optimal probability threshold above which a company should trigger an intervention. Assume a company has an absolute intervention cost of $5.00, a customer recovery value of $50.00, and an offer acceptance rate of 30%. Compute the precise probability threshold where an intervention becomes profitable.</w:t>
            </w:r>
          </w:p>
        </w:tc>
      </w:tr>
    </w:tbl>
    <w:p w14:paraId="1AC34AE9" w14:textId="77777777" w:rsidR="000D5FB8" w:rsidRPr="000D5FB8" w:rsidRDefault="000D5FB8" w:rsidP="000D5FB8">
      <w:pPr>
        <w:rPr>
          <w:lang w:val="en-US"/>
        </w:rPr>
      </w:pPr>
    </w:p>
    <w:tbl>
      <w:tblPr>
        <w:tblW w:w="5000" w:type="pct"/>
        <w:tblCellSpacing w:w="15" w:type="dxa"/>
        <w:shd w:val="clear" w:color="auto" w:fill="F7FAFC"/>
        <w:tblCellMar>
          <w:top w:w="15" w:type="dxa"/>
          <w:left w:w="15" w:type="dxa"/>
          <w:bottom w:w="15" w:type="dxa"/>
          <w:right w:w="15" w:type="dxa"/>
        </w:tblCellMar>
        <w:tblLook w:val="04A0" w:firstRow="1" w:lastRow="0" w:firstColumn="1" w:lastColumn="0" w:noHBand="0" w:noVBand="1"/>
      </w:tblPr>
      <w:tblGrid>
        <w:gridCol w:w="9026"/>
      </w:tblGrid>
      <w:tr w:rsidR="009A72BF" w14:paraId="5F7EDDEE" w14:textId="77777777">
        <w:trPr>
          <w:tblCellSpacing w:w="15" w:type="dxa"/>
        </w:trPr>
        <w:tc>
          <w:tcPr>
            <w:tcW w:w="0" w:type="auto"/>
            <w:shd w:val="clear" w:color="auto" w:fill="F7FAFC"/>
            <w:tcMar>
              <w:top w:w="140" w:type="dxa"/>
              <w:left w:w="180" w:type="dxa"/>
              <w:bottom w:w="140" w:type="dxa"/>
              <w:right w:w="180" w:type="dxa"/>
            </w:tcMar>
            <w:vAlign w:val="center"/>
            <w:hideMark/>
          </w:tcPr>
          <w:p w14:paraId="53E684EB" w14:textId="77777777" w:rsidR="009A72BF" w:rsidRDefault="009A72BF">
            <w:pPr>
              <w:spacing w:before="120" w:after="80"/>
              <w:rPr>
                <w:lang w:eastAsia="en-IN"/>
              </w:rPr>
            </w:pPr>
            <w:r>
              <w:rPr>
                <w:b/>
                <w:bCs/>
              </w:rPr>
              <w:t>Exercise 2</w:t>
            </w:r>
          </w:p>
          <w:p w14:paraId="4D85FC71" w14:textId="77777777" w:rsidR="009A72BF" w:rsidRDefault="009A72BF">
            <w:r>
              <w:lastRenderedPageBreak/>
              <w:t>A streaming subscriber watches 12 hours of content over a weekend. They spend 9 hours watching live sports, 2 hours on comedy specials, and 1 hour on independent documentaries.</w:t>
            </w:r>
          </w:p>
          <w:p w14:paraId="2832696C" w14:textId="77777777" w:rsidR="009A72BF" w:rsidRDefault="009A72BF">
            <w:r>
              <w:t>a) Calculate the customer’s Shannon Entropy index.</w:t>
            </w:r>
          </w:p>
          <w:p w14:paraId="31031D11" w14:textId="77777777" w:rsidR="009A72BF" w:rsidRDefault="009A72BF">
            <w:r>
              <w:t>b) If their viewing habits shift next week to 4 hours of sports, 4 hours of comedy, and 4 hours of documentaries, calculate the new entropy score. Explain how a retention model would interpret this shift.</w:t>
            </w:r>
          </w:p>
        </w:tc>
      </w:tr>
    </w:tbl>
    <w:p w14:paraId="3753A691" w14:textId="77777777" w:rsidR="000D5FB8" w:rsidRPr="000D5FB8" w:rsidRDefault="000D5FB8" w:rsidP="000D5FB8">
      <w:pPr>
        <w:rPr>
          <w:lang w:val="en-US"/>
        </w:rPr>
      </w:pPr>
    </w:p>
    <w:p w14:paraId="05FF4ADF" w14:textId="77777777" w:rsidR="000D5FB8" w:rsidRDefault="000D5FB8"/>
    <w:p w14:paraId="67B8FA69" w14:textId="77777777" w:rsidR="00D21E14" w:rsidRDefault="00D21E14"/>
    <w:p w14:paraId="39C31D3F" w14:textId="77777777" w:rsidR="00D21E14" w:rsidRDefault="00D21E14"/>
    <w:p w14:paraId="4812582F" w14:textId="77777777" w:rsidR="00D21E14" w:rsidRDefault="00D21E14"/>
    <w:p w14:paraId="31A04C27" w14:textId="77777777" w:rsidR="00D21E14" w:rsidRDefault="00D21E14"/>
    <w:p w14:paraId="363F1950" w14:textId="77777777" w:rsidR="00D21E14" w:rsidRDefault="00D21E14"/>
    <w:p w14:paraId="7657D5D4" w14:textId="77777777" w:rsidR="00D21E14" w:rsidRDefault="00D21E14"/>
    <w:p w14:paraId="4DD3C3D5" w14:textId="77777777" w:rsidR="00D21E14" w:rsidRDefault="00D21E14"/>
    <w:p w14:paraId="6D3EF227" w14:textId="77777777" w:rsidR="00806F55" w:rsidRDefault="00806F55">
      <w:pPr>
        <w:pStyle w:val="Heading1"/>
        <w:spacing w:before="480" w:after="360"/>
        <w:rPr>
          <w:rFonts w:ascii="Cambria" w:hAnsi="Cambria"/>
          <w:color w:val="1B365D"/>
          <w:sz w:val="44"/>
          <w:szCs w:val="44"/>
          <w:lang w:eastAsia="en-IN"/>
        </w:rPr>
      </w:pPr>
      <w:r>
        <w:rPr>
          <w:rFonts w:ascii="Cambria" w:hAnsi="Cambria"/>
          <w:b/>
          <w:bCs/>
          <w:color w:val="1B365D"/>
          <w:sz w:val="44"/>
          <w:szCs w:val="44"/>
        </w:rPr>
        <w:t>Chapter 7. Lead Scoring</w:t>
      </w:r>
    </w:p>
    <w:p w14:paraId="32923F09" w14:textId="77777777" w:rsidR="00FF29AD" w:rsidRPr="00FF29AD" w:rsidRDefault="00FF29AD" w:rsidP="00FF29AD">
      <w:pPr>
        <w:rPr>
          <w:lang w:val="en-US"/>
        </w:rPr>
      </w:pPr>
      <w:r w:rsidRPr="00FF29AD">
        <w:rPr>
          <w:b/>
          <w:lang w:val="en-US"/>
        </w:rPr>
        <w:t>7.1 Lead Scoring Fundamentals for B2B and B2C Growth</w:t>
      </w:r>
    </w:p>
    <w:p w14:paraId="2F890CF8" w14:textId="77777777" w:rsidR="00FF29AD" w:rsidRPr="00FF29AD" w:rsidRDefault="00FF29AD" w:rsidP="00FF29AD">
      <w:pPr>
        <w:rPr>
          <w:lang w:val="en-US"/>
        </w:rPr>
      </w:pPr>
      <w:r w:rsidRPr="00FF29AD">
        <w:rPr>
          <w:lang w:val="en-US"/>
        </w:rPr>
        <w:t>Lead scoring is a dynamic operational and mathematical framework used to evaluate the commercial conversion likelihood of prospects. In the modern media ecosystem—where monetization ranges from enterprise content licensing agreements to consumer streaming bundles—efficient sales and marketing resource deployment relies on predictive prioritizing. Lead scoring functions as the analytical filter that distinguishes passive content consumers from high-intent buyers.</w:t>
      </w:r>
    </w:p>
    <w:p w14:paraId="37C3519F" w14:textId="77777777" w:rsidR="00FF29AD" w:rsidRPr="00FF29AD" w:rsidRDefault="00FF29AD" w:rsidP="00FF29AD">
      <w:pPr>
        <w:rPr>
          <w:lang w:val="en-US"/>
        </w:rPr>
      </w:pPr>
      <w:r w:rsidRPr="00FF29AD">
        <w:rPr>
          <w:lang w:val="en-US"/>
        </w:rPr>
        <w:t>The structural implementation of lead scoring diverges substantially depending on the target market. In a B2B media context (e.g., enterprise data access subscriptions, institutional research passes, or programmatic corporate advertising spaces), sales cycles are lengthy, involve multi-layered buying committees, and demand human-driven sales inside teams. Here, lead scoring optimizes the alignment between inbound content operations and pipeline sales agents, ensuring that account executives spend time only on high-value, high-intent corporate buyers.</w:t>
      </w:r>
    </w:p>
    <w:p w14:paraId="5B1F1E32" w14:textId="77777777" w:rsidR="00FF29AD" w:rsidRPr="00FF29AD" w:rsidRDefault="00FF29AD" w:rsidP="00FF29AD">
      <w:pPr>
        <w:rPr>
          <w:lang w:val="en-US"/>
        </w:rPr>
      </w:pPr>
      <w:r w:rsidRPr="00FF29AD">
        <w:rPr>
          <w:lang w:val="en-US"/>
        </w:rPr>
        <w:t>Conversely, in a B2C media landscape (e.g., streaming entertainment networks, consumer digital newspapers, gaming season passes), lead scoring handles high-velocity, automated customer acquisition. Instead of prioritizing routes for account teams, B2C lead scoring models feed data straight into automated customer-relationship engines. For instance, a user labeled with a rapidly mounting conversion propensity score might automatically prompt a personalized push notification or a custom subscription package trial offer, maximizing yield across programmatic marketing touchpoints.</w:t>
      </w:r>
    </w:p>
    <w:p w14:paraId="53D65169" w14:textId="77777777" w:rsidR="00FF29AD" w:rsidRPr="00FF29AD" w:rsidRDefault="00FF29AD" w:rsidP="00FF29AD">
      <w:pPr>
        <w:rPr>
          <w:lang w:val="en-US"/>
        </w:rPr>
      </w:pPr>
      <w:r w:rsidRPr="00FF29AD">
        <w:rPr>
          <w:b/>
          <w:lang w:val="en-US"/>
        </w:rPr>
        <w:lastRenderedPageBreak/>
        <w:t>7.2 Rule-Based Versus Predictive Lead Scoring</w:t>
      </w:r>
    </w:p>
    <w:p w14:paraId="5FFDFC8A" w14:textId="77777777" w:rsidR="00FF29AD" w:rsidRPr="00FF29AD" w:rsidRDefault="00FF29AD" w:rsidP="00FF29AD">
      <w:pPr>
        <w:rPr>
          <w:lang w:val="en-US"/>
        </w:rPr>
      </w:pPr>
      <w:r w:rsidRPr="00FF29AD">
        <w:rPr>
          <w:lang w:val="en-US"/>
        </w:rPr>
        <w:t>Historically, businesses deployed rule-based systems to prioritize prospects. In a classic rule-based approach, cross-functional stakeholders negotiate explicit point allocations based on specific rules. For example, if a prospect has an enterprise executive job title, add 15 points; if they download a premium industry report, add 20 points; but if they view a generic 'careers' page, subtract 10 points.</w:t>
      </w:r>
    </w:p>
    <w:p w14:paraId="2DCE1A58" w14:textId="77777777" w:rsidR="00FF29AD" w:rsidRPr="00FF29AD" w:rsidRDefault="00FF29AD" w:rsidP="00FF29AD">
      <w:pPr>
        <w:rPr>
          <w:lang w:val="en-US"/>
        </w:rPr>
      </w:pPr>
      <w:r w:rsidRPr="00FF29AD">
        <w:rPr>
          <w:lang w:val="en-US"/>
        </w:rPr>
        <w:t xml:space="preserve">While easily interpretable, rule-based systems suffer from significant fundamental limits. They treat variables independently, completely overlooking complex interaction effects (e.g., a report download might indicate intense interest from a </w:t>
      </w:r>
      <w:proofErr w:type="gramStart"/>
      <w:r w:rsidRPr="00FF29AD">
        <w:rPr>
          <w:lang w:val="en-US"/>
        </w:rPr>
        <w:t>Director</w:t>
      </w:r>
      <w:proofErr w:type="gramEnd"/>
      <w:r w:rsidRPr="00FF29AD">
        <w:rPr>
          <w:lang w:val="en-US"/>
        </w:rPr>
        <w:t>, but imply mere research from an intern). Furthermore, point structures are static, subject to human bias, and fail to adapt automatically to evolving marketplace changes.</w:t>
      </w:r>
    </w:p>
    <w:p w14:paraId="56D55E23" w14:textId="77777777" w:rsidR="00FF29AD" w:rsidRPr="00FF29AD" w:rsidRDefault="00FF29AD" w:rsidP="00FF29AD">
      <w:pPr>
        <w:rPr>
          <w:lang w:val="en-US"/>
        </w:rPr>
      </w:pPr>
      <w:r w:rsidRPr="00FF29AD">
        <w:rPr>
          <w:lang w:val="en-US"/>
        </w:rPr>
        <w:t>Predictive lead scoring transforms this paradigm by using data science techniques. Instead of relying on static, arbitrary heuristics, predictive scoring models treat lead conversion as a probabilistic classification challenge. By analyzing historical conversion journeys, algorithms assign an objective probability score ($P(y=1|</w:t>
      </w:r>
      <w:proofErr w:type="gramStart"/>
      <w:r w:rsidRPr="00FF29AD">
        <w:rPr>
          <w:lang w:val="en-US"/>
        </w:rPr>
        <w:t>X)$</w:t>
      </w:r>
      <w:proofErr w:type="gramEnd"/>
      <w:r w:rsidRPr="00FF29AD">
        <w:rPr>
          <w:lang w:val="en-US"/>
        </w:rPr>
        <w:t>) to every profile. These systems naturally evaluate multi-dimensional correlations, detect non-linear dependencies across hundreds of tracking fields, and continually refine themselves via machine learning updates.</w:t>
      </w:r>
    </w:p>
    <w:p w14:paraId="52893915" w14:textId="77777777" w:rsidR="00FF29AD" w:rsidRPr="00FF29AD" w:rsidRDefault="00FF29AD" w:rsidP="00FF29AD">
      <w:pPr>
        <w:rPr>
          <w:lang w:val="en-US"/>
        </w:rPr>
      </w:pPr>
      <w:r w:rsidRPr="00FF29AD">
        <w:rPr>
          <w:b/>
          <w:lang w:val="en-US"/>
        </w:rPr>
        <w:t>7.3 Defining Conversion Labels, Sales Stages, and Qualification Criteria</w:t>
      </w:r>
    </w:p>
    <w:p w14:paraId="755FC8B2" w14:textId="77777777" w:rsidR="00FF29AD" w:rsidRPr="00FF29AD" w:rsidRDefault="00FF29AD" w:rsidP="00FF29AD">
      <w:pPr>
        <w:rPr>
          <w:lang w:val="en-US"/>
        </w:rPr>
      </w:pPr>
      <w:r w:rsidRPr="00FF29AD">
        <w:rPr>
          <w:lang w:val="en-US"/>
        </w:rPr>
        <w:t>Building a successful predictive scoring engine requires precise formulation of the target class label ($y$). A common mistake is using a vague, arbitrary conversion target. To align mathematical precision with actual sales outcomes, data scientists must work closely with revenue teams to map out explicit historical sales stages.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248"/>
        <w:gridCol w:w="2267"/>
        <w:gridCol w:w="2255"/>
        <w:gridCol w:w="2256"/>
      </w:tblGrid>
      <w:tr w:rsidR="00FF29AD" w:rsidRPr="00FF29AD" w14:paraId="3B320299" w14:textId="77777777">
        <w:trPr>
          <w:jc w:val="center"/>
        </w:trPr>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76A34E58" w14:textId="77777777" w:rsidR="00FF29AD" w:rsidRPr="00FF29AD" w:rsidRDefault="00FF29AD" w:rsidP="00FF29AD">
            <w:pPr>
              <w:rPr>
                <w:lang w:val="en-US"/>
              </w:rPr>
            </w:pPr>
            <w:r w:rsidRPr="00FF29AD">
              <w:rPr>
                <w:b/>
                <w:lang w:val="en-US"/>
              </w:rPr>
              <w:t>Sales Pipeline Stage</w:t>
            </w:r>
          </w:p>
        </w:tc>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72018592" w14:textId="77777777" w:rsidR="00FF29AD" w:rsidRPr="00FF29AD" w:rsidRDefault="00FF29AD" w:rsidP="00FF29AD">
            <w:pPr>
              <w:rPr>
                <w:lang w:val="en-US"/>
              </w:rPr>
            </w:pPr>
            <w:r w:rsidRPr="00FF29AD">
              <w:rPr>
                <w:b/>
                <w:lang w:val="en-US"/>
              </w:rPr>
              <w:t>Operational System Trigger</w:t>
            </w:r>
          </w:p>
        </w:tc>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3F6E18C4" w14:textId="77777777" w:rsidR="00FF29AD" w:rsidRPr="00FF29AD" w:rsidRDefault="00FF29AD" w:rsidP="00FF29AD">
            <w:pPr>
              <w:rPr>
                <w:lang w:val="en-US"/>
              </w:rPr>
            </w:pPr>
            <w:r w:rsidRPr="00FF29AD">
              <w:rPr>
                <w:b/>
                <w:lang w:val="en-US"/>
              </w:rPr>
              <w:t>Model Qualification Status</w:t>
            </w:r>
          </w:p>
        </w:tc>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7DB8F23D" w14:textId="77777777" w:rsidR="00FF29AD" w:rsidRPr="00FF29AD" w:rsidRDefault="00FF29AD" w:rsidP="00FF29AD">
            <w:pPr>
              <w:rPr>
                <w:lang w:val="en-US"/>
              </w:rPr>
            </w:pPr>
            <w:r w:rsidRPr="00FF29AD">
              <w:rPr>
                <w:b/>
                <w:lang w:val="en-US"/>
              </w:rPr>
              <w:t>Ideal Target Application</w:t>
            </w:r>
          </w:p>
        </w:tc>
      </w:tr>
      <w:tr w:rsidR="00FF29AD" w:rsidRPr="00FF29AD" w14:paraId="74003387" w14:textId="77777777">
        <w:trPr>
          <w:jc w:val="center"/>
        </w:trPr>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089A8BEA" w14:textId="77777777" w:rsidR="00FF29AD" w:rsidRPr="00FF29AD" w:rsidRDefault="00FF29AD" w:rsidP="00FF29AD">
            <w:pPr>
              <w:rPr>
                <w:lang w:val="en-US"/>
              </w:rPr>
            </w:pPr>
            <w:r w:rsidRPr="00FF29AD">
              <w:rPr>
                <w:lang w:val="en-US"/>
              </w:rPr>
              <w:t>Marketing Captured Lead (MCL)</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2BF64BCD" w14:textId="77777777" w:rsidR="00FF29AD" w:rsidRPr="00FF29AD" w:rsidRDefault="00FF29AD" w:rsidP="00FF29AD">
            <w:pPr>
              <w:rPr>
                <w:lang w:val="en-US"/>
              </w:rPr>
            </w:pPr>
            <w:r w:rsidRPr="00FF29AD">
              <w:rPr>
                <w:lang w:val="en-US"/>
              </w:rPr>
              <w:t>Form fill, whitepaper request, or generic video registration.</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22C6CF5E" w14:textId="77777777" w:rsidR="00FF29AD" w:rsidRPr="00FF29AD" w:rsidRDefault="00FF29AD" w:rsidP="00FF29AD">
            <w:pPr>
              <w:rPr>
                <w:lang w:val="en-US"/>
              </w:rPr>
            </w:pPr>
            <w:r w:rsidRPr="00FF29AD">
              <w:rPr>
                <w:lang w:val="en-US"/>
              </w:rPr>
              <w:t>Unfiltered Base Segment</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400DFF19" w14:textId="77777777" w:rsidR="00FF29AD" w:rsidRPr="00FF29AD" w:rsidRDefault="00FF29AD" w:rsidP="00FF29AD">
            <w:pPr>
              <w:rPr>
                <w:lang w:val="en-US"/>
              </w:rPr>
            </w:pPr>
            <w:r w:rsidRPr="00FF29AD">
              <w:rPr>
                <w:lang w:val="en-US"/>
              </w:rPr>
              <w:t>Broad behavioral trend tracking.</w:t>
            </w:r>
          </w:p>
        </w:tc>
      </w:tr>
      <w:tr w:rsidR="00FF29AD" w:rsidRPr="00FF29AD" w14:paraId="6DD8195F" w14:textId="77777777">
        <w:trPr>
          <w:jc w:val="center"/>
        </w:trPr>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46C5ACE4" w14:textId="77777777" w:rsidR="00FF29AD" w:rsidRPr="00FF29AD" w:rsidRDefault="00FF29AD" w:rsidP="00FF29AD">
            <w:pPr>
              <w:rPr>
                <w:lang w:val="en-US"/>
              </w:rPr>
            </w:pPr>
            <w:r w:rsidRPr="00FF29AD">
              <w:rPr>
                <w:lang w:val="en-US"/>
              </w:rPr>
              <w:t>Marketing Qualified Lead (MQL)</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28868191" w14:textId="77777777" w:rsidR="00FF29AD" w:rsidRPr="00FF29AD" w:rsidRDefault="00FF29AD" w:rsidP="00FF29AD">
            <w:pPr>
              <w:rPr>
                <w:lang w:val="en-US"/>
              </w:rPr>
            </w:pPr>
            <w:r w:rsidRPr="00FF29AD">
              <w:rPr>
                <w:lang w:val="en-US"/>
              </w:rPr>
              <w:t>Profile passes baseline automated fit filters (e.g., correct geography).</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4B25703E" w14:textId="77777777" w:rsidR="00FF29AD" w:rsidRPr="00FF29AD" w:rsidRDefault="00FF29AD" w:rsidP="00FF29AD">
            <w:pPr>
              <w:rPr>
                <w:lang w:val="en-US"/>
              </w:rPr>
            </w:pPr>
            <w:r w:rsidRPr="00FF29AD">
              <w:rPr>
                <w:lang w:val="en-US"/>
              </w:rPr>
              <w:t>Scoring Input Window</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764FC8D2" w14:textId="77777777" w:rsidR="00FF29AD" w:rsidRPr="00FF29AD" w:rsidRDefault="00FF29AD" w:rsidP="00FF29AD">
            <w:pPr>
              <w:rPr>
                <w:lang w:val="en-US"/>
              </w:rPr>
            </w:pPr>
            <w:r w:rsidRPr="00FF29AD">
              <w:rPr>
                <w:lang w:val="en-US"/>
              </w:rPr>
              <w:t>Primary operational routing threshold.</w:t>
            </w:r>
          </w:p>
        </w:tc>
      </w:tr>
      <w:tr w:rsidR="00FF29AD" w:rsidRPr="00FF29AD" w14:paraId="7F51CD7B" w14:textId="77777777">
        <w:trPr>
          <w:jc w:val="center"/>
        </w:trPr>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16523FBC" w14:textId="77777777" w:rsidR="00FF29AD" w:rsidRPr="00FF29AD" w:rsidRDefault="00FF29AD" w:rsidP="00FF29AD">
            <w:pPr>
              <w:rPr>
                <w:lang w:val="en-US"/>
              </w:rPr>
            </w:pPr>
            <w:r w:rsidRPr="00FF29AD">
              <w:rPr>
                <w:lang w:val="en-US"/>
              </w:rPr>
              <w:t>Sales Qualified Lead (SQL)</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6C63CA43" w14:textId="77777777" w:rsidR="00FF29AD" w:rsidRPr="00FF29AD" w:rsidRDefault="00FF29AD" w:rsidP="00FF29AD">
            <w:pPr>
              <w:rPr>
                <w:lang w:val="en-US"/>
              </w:rPr>
            </w:pPr>
            <w:r w:rsidRPr="00FF29AD">
              <w:rPr>
                <w:lang w:val="en-US"/>
              </w:rPr>
              <w:t>Inside sales representative verifies buying authority and timeline.</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4B536AAB" w14:textId="77777777" w:rsidR="00FF29AD" w:rsidRPr="00FF29AD" w:rsidRDefault="00FF29AD" w:rsidP="00FF29AD">
            <w:pPr>
              <w:rPr>
                <w:lang w:val="en-US"/>
              </w:rPr>
            </w:pPr>
            <w:r w:rsidRPr="00FF29AD">
              <w:rPr>
                <w:lang w:val="en-US"/>
              </w:rPr>
              <w:t xml:space="preserve">Positive Class Target </w:t>
            </w:r>
            <w:proofErr w:type="gramStart"/>
            <w:r w:rsidRPr="00FF29AD">
              <w:rPr>
                <w:lang w:val="en-US"/>
              </w:rPr>
              <w:t>(y</w:t>
            </w:r>
            <w:proofErr w:type="gramEnd"/>
            <w:r w:rsidRPr="00FF29AD">
              <w:rPr>
                <w:lang w:val="en-US"/>
              </w:rPr>
              <w:t>=1)</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5A30058D" w14:textId="77777777" w:rsidR="00FF29AD" w:rsidRPr="00FF29AD" w:rsidRDefault="00FF29AD" w:rsidP="00FF29AD">
            <w:pPr>
              <w:rPr>
                <w:lang w:val="en-US"/>
              </w:rPr>
            </w:pPr>
            <w:r w:rsidRPr="00FF29AD">
              <w:rPr>
                <w:lang w:val="en-US"/>
              </w:rPr>
              <w:t>Predictive prioritization model target.</w:t>
            </w:r>
          </w:p>
        </w:tc>
      </w:tr>
      <w:tr w:rsidR="00FF29AD" w:rsidRPr="00FF29AD" w14:paraId="75DCCE69" w14:textId="77777777">
        <w:trPr>
          <w:jc w:val="center"/>
        </w:trPr>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0044F108" w14:textId="77777777" w:rsidR="00FF29AD" w:rsidRPr="00FF29AD" w:rsidRDefault="00FF29AD" w:rsidP="00FF29AD">
            <w:pPr>
              <w:rPr>
                <w:lang w:val="en-US"/>
              </w:rPr>
            </w:pPr>
            <w:r w:rsidRPr="00FF29AD">
              <w:rPr>
                <w:lang w:val="en-US"/>
              </w:rPr>
              <w:t>Closed-Won Opportunity</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6FDF716E" w14:textId="77777777" w:rsidR="00FF29AD" w:rsidRPr="00FF29AD" w:rsidRDefault="00FF29AD" w:rsidP="00FF29AD">
            <w:pPr>
              <w:rPr>
                <w:lang w:val="en-US"/>
              </w:rPr>
            </w:pPr>
            <w:r w:rsidRPr="00FF29AD">
              <w:rPr>
                <w:lang w:val="en-US"/>
              </w:rPr>
              <w:t xml:space="preserve">Legal contract execution or </w:t>
            </w:r>
            <w:r w:rsidRPr="00FF29AD">
              <w:rPr>
                <w:lang w:val="en-US"/>
              </w:rPr>
              <w:lastRenderedPageBreak/>
              <w:t>recurring checkout event completed.</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6A0F8BA3" w14:textId="77777777" w:rsidR="00FF29AD" w:rsidRPr="00FF29AD" w:rsidRDefault="00FF29AD" w:rsidP="00FF29AD">
            <w:pPr>
              <w:rPr>
                <w:lang w:val="en-US"/>
              </w:rPr>
            </w:pPr>
            <w:r w:rsidRPr="00FF29AD">
              <w:rPr>
                <w:lang w:val="en-US"/>
              </w:rPr>
              <w:lastRenderedPageBreak/>
              <w:t>Ultimate Conversion Output</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716CCC0C" w14:textId="77777777" w:rsidR="00FF29AD" w:rsidRPr="00FF29AD" w:rsidRDefault="00FF29AD" w:rsidP="00FF29AD">
            <w:pPr>
              <w:rPr>
                <w:lang w:val="en-US"/>
              </w:rPr>
            </w:pPr>
            <w:r w:rsidRPr="00FF29AD">
              <w:rPr>
                <w:lang w:val="en-US"/>
              </w:rPr>
              <w:t>Long-term lifetime value optimization.</w:t>
            </w:r>
          </w:p>
        </w:tc>
      </w:tr>
    </w:tbl>
    <w:p w14:paraId="32E77B45" w14:textId="77777777" w:rsidR="00FF29AD" w:rsidRPr="00FF29AD" w:rsidRDefault="00FF29AD" w:rsidP="00FF29AD">
      <w:pPr>
        <w:rPr>
          <w:lang w:val="en-US"/>
        </w:rPr>
      </w:pPr>
    </w:p>
    <w:p w14:paraId="7570D9E9" w14:textId="77777777" w:rsidR="00FF29AD" w:rsidRPr="00FF29AD" w:rsidRDefault="00FF29AD" w:rsidP="00FF29AD">
      <w:pPr>
        <w:rPr>
          <w:lang w:val="en-US"/>
        </w:rPr>
      </w:pPr>
      <w:r w:rsidRPr="00FF29AD">
        <w:rPr>
          <w:lang w:val="en-US"/>
        </w:rPr>
        <w:t>By defining $y=1$ strictly at the Sales Qualified Lead (SQL) stage, data science models help sales reps focus on pipeline accounts that pass genuine qualification criteria, rather than flooding them with raw marketing contacts who have no immediate intent to buy.</w:t>
      </w:r>
    </w:p>
    <w:p w14:paraId="0564A34E" w14:textId="77777777" w:rsidR="00FF29AD" w:rsidRPr="00FF29AD" w:rsidRDefault="00FF29AD" w:rsidP="00FF29AD">
      <w:pPr>
        <w:rPr>
          <w:lang w:val="en-US"/>
        </w:rPr>
      </w:pPr>
      <w:r w:rsidRPr="00FF29AD">
        <w:rPr>
          <w:b/>
          <w:lang w:val="en-US"/>
        </w:rPr>
        <w:t>7.4 Feature Engineering Using Firmographic, Behavioral, and Engagement Signals</w:t>
      </w:r>
    </w:p>
    <w:p w14:paraId="00D98AEE" w14:textId="77777777" w:rsidR="00FF29AD" w:rsidRPr="00FF29AD" w:rsidRDefault="00FF29AD" w:rsidP="00FF29AD">
      <w:pPr>
        <w:rPr>
          <w:lang w:val="en-US"/>
        </w:rPr>
      </w:pPr>
      <w:r w:rsidRPr="00FF29AD">
        <w:rPr>
          <w:lang w:val="en-US"/>
        </w:rPr>
        <w:t>To generate highly accurate conversion predictions, raw CRM fields and anonymous web logs must be systematically structured into predictive features. These variables generally fall across three primary architectural pillars:</w:t>
      </w:r>
    </w:p>
    <w:p w14:paraId="34B38AA7" w14:textId="77777777" w:rsidR="00FF29AD" w:rsidRPr="00FF29AD" w:rsidRDefault="00FF29AD" w:rsidP="00FF29AD">
      <w:pPr>
        <w:rPr>
          <w:lang w:val="en-US"/>
        </w:rPr>
      </w:pPr>
      <w:r w:rsidRPr="00FF29AD">
        <w:rPr>
          <w:lang w:val="en-US"/>
        </w:rPr>
        <w:t>Firmographic &amp; Demographic Fit: Measures who the prospect is. Key variables include industry vertical, explicit company employee headcount, geographic market, and specific seniority level (mapped from free-text fields via standardized categorical groupings).</w:t>
      </w:r>
    </w:p>
    <w:p w14:paraId="66DAF95D" w14:textId="77777777" w:rsidR="00FF29AD" w:rsidRPr="00FF29AD" w:rsidRDefault="00FF29AD" w:rsidP="00FF29AD">
      <w:pPr>
        <w:rPr>
          <w:lang w:val="en-US"/>
        </w:rPr>
      </w:pPr>
      <w:r w:rsidRPr="00FF29AD">
        <w:rPr>
          <w:lang w:val="en-US"/>
        </w:rPr>
        <w:t>Implicit Behavioral Trajectory: Captures what the prospect does across owned properties. Rather than relying on simple interaction counts, feature engineers calculate the frequency of high-intent actions, such as visiting pricing sheets, viewing technical product specification documentation, or interacting with interactive platform demos.</w:t>
      </w:r>
    </w:p>
    <w:p w14:paraId="799D622D" w14:textId="77777777" w:rsidR="00FF29AD" w:rsidRPr="00FF29AD" w:rsidRDefault="00FF29AD" w:rsidP="00FF29AD">
      <w:pPr>
        <w:rPr>
          <w:lang w:val="en-US"/>
        </w:rPr>
      </w:pPr>
      <w:r w:rsidRPr="00FF29AD">
        <w:rPr>
          <w:lang w:val="en-US"/>
        </w:rPr>
        <w:t>Engagement Velocity Metrics: Tracks the acceleration or deceleration of a prospect's digital interaction footprint over time. A sharp spike in content consumption implies a burning operational issue that needs immediate attention from a sales rep. Velocity can be formalized using time-decayed lookback formulas:</w:t>
      </w:r>
    </w:p>
    <w:p w14:paraId="25CC4465" w14:textId="77777777" w:rsidR="00FF29AD" w:rsidRPr="00FF29AD" w:rsidRDefault="00FF29AD" w:rsidP="00FF29AD">
      <w:pPr>
        <w:rPr>
          <w:lang w:val="en-US"/>
        </w:rPr>
      </w:pPr>
      <w:proofErr w:type="spellStart"/>
      <w:r w:rsidRPr="00FF29AD">
        <w:rPr>
          <w:b/>
          <w:i/>
          <w:lang w:val="en-US"/>
        </w:rPr>
        <w:t>Engagement_Velocity</w:t>
      </w:r>
      <w:proofErr w:type="spellEnd"/>
      <w:r w:rsidRPr="00FF29AD">
        <w:rPr>
          <w:b/>
          <w:i/>
          <w:lang w:val="en-US"/>
        </w:rPr>
        <w:t xml:space="preserve"> = (Interactions_Last_3_Days / 3) / (Interactions_Last_30_Days / 30)</w:t>
      </w:r>
    </w:p>
    <w:p w14:paraId="2868ADD6" w14:textId="77777777" w:rsidR="00FF29AD" w:rsidRPr="00FF29AD" w:rsidRDefault="00FF29AD" w:rsidP="00FF29AD">
      <w:pPr>
        <w:rPr>
          <w:lang w:val="en-US"/>
        </w:rPr>
      </w:pPr>
      <w:r w:rsidRPr="00FF29AD">
        <w:rPr>
          <w:lang w:val="en-US"/>
        </w:rPr>
        <w:t>An engagement velocity score substantially greater than 1.0 indicates a surging account, making it a prime target for real-time sales team prioritization.</w:t>
      </w:r>
    </w:p>
    <w:p w14:paraId="52E1A7BC" w14:textId="77777777" w:rsidR="00FF29AD" w:rsidRPr="00FF29AD" w:rsidRDefault="00FF29AD" w:rsidP="00FF29AD">
      <w:pPr>
        <w:rPr>
          <w:lang w:val="en-US"/>
        </w:rPr>
      </w:pPr>
      <w:r w:rsidRPr="00FF29AD">
        <w:rPr>
          <w:b/>
          <w:lang w:val="en-US"/>
        </w:rPr>
        <w:t>7.5 Handling Class Imbalance and Threshold Optimization</w:t>
      </w:r>
    </w:p>
    <w:p w14:paraId="35ECAB98" w14:textId="77777777" w:rsidR="00FF29AD" w:rsidRPr="00FF29AD" w:rsidRDefault="00FF29AD" w:rsidP="00FF29AD">
      <w:pPr>
        <w:rPr>
          <w:lang w:val="en-US"/>
        </w:rPr>
      </w:pPr>
      <w:r w:rsidRPr="00FF29AD">
        <w:rPr>
          <w:lang w:val="en-US"/>
        </w:rPr>
        <w:t xml:space="preserve">In real-world business pipelines, true conversion is a rare event. It is common for only 2% to 5% of captured </w:t>
      </w:r>
      <w:proofErr w:type="gramStart"/>
      <w:r w:rsidRPr="00FF29AD">
        <w:rPr>
          <w:lang w:val="en-US"/>
        </w:rPr>
        <w:t>marketing leads</w:t>
      </w:r>
      <w:proofErr w:type="gramEnd"/>
      <w:r w:rsidRPr="00FF29AD">
        <w:rPr>
          <w:lang w:val="en-US"/>
        </w:rPr>
        <w:t xml:space="preserve"> to successfully progress to a qualified sales stage. This introduces severe class imbalance, which can bias standard machine learning classification algorithms toward predicting the majority 'non-converting' class.</w:t>
      </w:r>
    </w:p>
    <w:p w14:paraId="537FA6F5" w14:textId="77777777" w:rsidR="00FF29AD" w:rsidRPr="00FF29AD" w:rsidRDefault="00FF29AD" w:rsidP="00FF29AD">
      <w:pPr>
        <w:rPr>
          <w:lang w:val="en-US"/>
        </w:rPr>
      </w:pPr>
      <w:r w:rsidRPr="00FF29AD">
        <w:rPr>
          <w:lang w:val="en-US"/>
        </w:rPr>
        <w:t>Data science teams must apply specialized techniques to counter class imbalance during training, such as Synthetic Minority Over-sampling Technique (SMOTE), random under-sampling, or adjusting class weights within loss functions. However, the most critical business step occurs during threshold optimization.</w:t>
      </w:r>
    </w:p>
    <w:p w14:paraId="6334DC72" w14:textId="77777777" w:rsidR="00FF29AD" w:rsidRPr="00FF29AD" w:rsidRDefault="00FF29AD" w:rsidP="00FF29AD">
      <w:pPr>
        <w:rPr>
          <w:lang w:val="en-US"/>
        </w:rPr>
      </w:pPr>
      <w:r w:rsidRPr="00FF29AD">
        <w:rPr>
          <w:lang w:val="en-US"/>
        </w:rPr>
        <w:t>By default, classification models deploy a generic probability threshold of 0.50 to assign predictions. In a lead scoring context, this default setting is rarely appropriate. Instead, data scientists must optimize the operational threshold ($</w:t>
      </w:r>
      <w:r w:rsidRPr="00FF29AD">
        <w:rPr>
          <w:lang w:val="en-US"/>
        </w:rPr>
        <w:tab/>
        <w:t>au^*$) based on real resource constraints and commercial costs. If the threshold is set too low, inside sales reps will waste hours calling low-intent leads; if it is set too high, valuable opportunities will be permanently abandoned. The optimization framework balances the financial reward of a closed contract against the operational cost of sales team outreach time.</w:t>
      </w:r>
    </w:p>
    <w:p w14:paraId="7DF9DA47" w14:textId="77777777" w:rsidR="00FF29AD" w:rsidRPr="00FF29AD" w:rsidRDefault="00FF29AD" w:rsidP="00FF29AD">
      <w:pPr>
        <w:rPr>
          <w:lang w:val="en-US"/>
        </w:rPr>
      </w:pPr>
      <w:r w:rsidRPr="00FF29AD">
        <w:rPr>
          <w:b/>
          <w:lang w:val="en-US"/>
        </w:rPr>
        <w:lastRenderedPageBreak/>
        <w:t>7.6 Model Interpretation and Sales-Marketing Alignment</w:t>
      </w:r>
    </w:p>
    <w:p w14:paraId="7537BFF7" w14:textId="77777777" w:rsidR="00FF29AD" w:rsidRPr="00FF29AD" w:rsidRDefault="00FF29AD" w:rsidP="00FF29AD">
      <w:pPr>
        <w:rPr>
          <w:lang w:val="en-US"/>
        </w:rPr>
      </w:pPr>
      <w:r w:rsidRPr="00FF29AD">
        <w:rPr>
          <w:lang w:val="en-US"/>
        </w:rPr>
        <w:t xml:space="preserve">A lead scoring model will fail in production if sales reps do not trust its </w:t>
      </w:r>
      <w:proofErr w:type="gramStart"/>
      <w:r w:rsidRPr="00FF29AD">
        <w:rPr>
          <w:lang w:val="en-US"/>
        </w:rPr>
        <w:t>outputs</w:t>
      </w:r>
      <w:proofErr w:type="gramEnd"/>
      <w:r w:rsidRPr="00FF29AD">
        <w:rPr>
          <w:lang w:val="en-US"/>
        </w:rPr>
        <w:t>. Forcing an enterprise account executive to call an account labeled simply as 'Score: 94' without a clear explanation creates friction and leads to low internal adoption. Model interpretation is vital to bridge the gap between technical metrics and sales floor execution.</w:t>
      </w:r>
    </w:p>
    <w:p w14:paraId="76CC4F67" w14:textId="77777777" w:rsidR="00FF29AD" w:rsidRPr="00FF29AD" w:rsidRDefault="00FF29AD" w:rsidP="00FF29AD">
      <w:pPr>
        <w:rPr>
          <w:lang w:val="en-US"/>
        </w:rPr>
      </w:pPr>
      <w:r w:rsidRPr="00FF29AD">
        <w:rPr>
          <w:lang w:val="en-US"/>
        </w:rPr>
        <w:t>Integrating SHAP (</w:t>
      </w:r>
      <w:proofErr w:type="spellStart"/>
      <w:r w:rsidRPr="00FF29AD">
        <w:rPr>
          <w:lang w:val="en-US"/>
        </w:rPr>
        <w:t>SHapley</w:t>
      </w:r>
      <w:proofErr w:type="spellEnd"/>
      <w:r w:rsidRPr="00FF29AD">
        <w:rPr>
          <w:lang w:val="en-US"/>
        </w:rPr>
        <w:t xml:space="preserve"> Additive </w:t>
      </w:r>
      <w:proofErr w:type="spellStart"/>
      <w:r w:rsidRPr="00FF29AD">
        <w:rPr>
          <w:lang w:val="en-US"/>
        </w:rPr>
        <w:t>exPlanations</w:t>
      </w:r>
      <w:proofErr w:type="spellEnd"/>
      <w:r w:rsidRPr="00FF29AD">
        <w:rPr>
          <w:lang w:val="en-US"/>
        </w:rPr>
        <w:t>) values into CRM dashboards allows data scientists to show sales reps the precise data points behind every score. Instead of an isolated number, the sales rep sees clear, context-aware bullet points within their pipeline views:</w:t>
      </w:r>
    </w:p>
    <w:tbl>
      <w:tblPr>
        <w:tblW w:w="0" w:type="auto"/>
        <w:jc w:val="center"/>
        <w:tblLook w:val="04A0" w:firstRow="1" w:lastRow="0" w:firstColumn="1" w:lastColumn="0" w:noHBand="0" w:noVBand="1"/>
      </w:tblPr>
      <w:tblGrid>
        <w:gridCol w:w="8996"/>
      </w:tblGrid>
      <w:tr w:rsidR="00FF29AD" w:rsidRPr="00FF29AD" w14:paraId="1F29AF5D" w14:textId="77777777">
        <w:trPr>
          <w:jc w:val="center"/>
        </w:trPr>
        <w:tc>
          <w:tcPr>
            <w:tcW w:w="9360" w:type="dxa"/>
            <w:tcBorders>
              <w:top w:val="nil"/>
              <w:left w:val="single" w:sz="24" w:space="0" w:color="059669"/>
              <w:bottom w:val="nil"/>
              <w:right w:val="nil"/>
            </w:tcBorders>
            <w:shd w:val="clear" w:color="auto" w:fill="F0FDF4"/>
            <w:tcMar>
              <w:top w:w="140" w:type="dxa"/>
              <w:left w:w="200" w:type="dxa"/>
              <w:bottom w:w="140" w:type="dxa"/>
              <w:right w:w="200" w:type="dxa"/>
            </w:tcMar>
            <w:hideMark/>
          </w:tcPr>
          <w:p w14:paraId="170F192F" w14:textId="77777777" w:rsidR="00FF29AD" w:rsidRPr="00FF29AD" w:rsidRDefault="00FF29AD" w:rsidP="00FF29AD">
            <w:pPr>
              <w:rPr>
                <w:lang w:val="en-US"/>
              </w:rPr>
            </w:pPr>
            <w:r w:rsidRPr="00FF29AD">
              <w:rPr>
                <w:b/>
                <w:lang w:val="en-US"/>
              </w:rPr>
              <w:t xml:space="preserve">CRM </w:t>
            </w:r>
            <w:proofErr w:type="gramStart"/>
            <w:r w:rsidRPr="00FF29AD">
              <w:rPr>
                <w:b/>
                <w:lang w:val="en-US"/>
              </w:rPr>
              <w:t>Lead</w:t>
            </w:r>
            <w:proofErr w:type="gramEnd"/>
            <w:r w:rsidRPr="00FF29AD">
              <w:rPr>
                <w:b/>
                <w:lang w:val="en-US"/>
              </w:rPr>
              <w:t xml:space="preserve"> Workspace Feature Context Contextual Feed</w:t>
            </w:r>
          </w:p>
          <w:p w14:paraId="3945CFCE" w14:textId="77777777" w:rsidR="00FF29AD" w:rsidRPr="00FF29AD" w:rsidRDefault="00FF29AD" w:rsidP="00FF29AD">
            <w:pPr>
              <w:rPr>
                <w:lang w:val="en-US"/>
              </w:rPr>
            </w:pPr>
            <w:r w:rsidRPr="00FF29AD">
              <w:rPr>
                <w:lang w:val="en-US"/>
              </w:rPr>
              <w:t xml:space="preserve">Account Priority: </w:t>
            </w:r>
            <w:proofErr w:type="gramStart"/>
            <w:r w:rsidRPr="00FF29AD">
              <w:rPr>
                <w:lang w:val="en-US"/>
              </w:rPr>
              <w:t>Level-A</w:t>
            </w:r>
            <w:proofErr w:type="gramEnd"/>
            <w:r w:rsidRPr="00FF29AD">
              <w:rPr>
                <w:lang w:val="en-US"/>
              </w:rPr>
              <w:t xml:space="preserve"> High Conversion Likelihood (+32% over baseline)</w:t>
            </w:r>
          </w:p>
          <w:p w14:paraId="4641E05C" w14:textId="77777777" w:rsidR="00FF29AD" w:rsidRPr="00FF29AD" w:rsidRDefault="00FF29AD" w:rsidP="00FF29AD">
            <w:pPr>
              <w:rPr>
                <w:lang w:val="en-US"/>
              </w:rPr>
            </w:pPr>
            <w:r w:rsidRPr="00FF29AD">
              <w:rPr>
                <w:lang w:val="en-US"/>
              </w:rPr>
              <w:t>Primary Drivers: Company size matches enterprise profile target (+18 pts)</w:t>
            </w:r>
          </w:p>
          <w:p w14:paraId="6849110C" w14:textId="77777777" w:rsidR="00FF29AD" w:rsidRPr="00FF29AD" w:rsidRDefault="00FF29AD" w:rsidP="00FF29AD">
            <w:pPr>
              <w:rPr>
                <w:lang w:val="en-US"/>
              </w:rPr>
            </w:pPr>
            <w:r w:rsidRPr="00FF29AD">
              <w:rPr>
                <w:lang w:val="en-US"/>
              </w:rPr>
              <w:t>Behavior: Downloaded competitive integration brief within last 48 hours (+22 pts)</w:t>
            </w:r>
          </w:p>
          <w:p w14:paraId="561FDB37" w14:textId="77777777" w:rsidR="00FF29AD" w:rsidRPr="00FF29AD" w:rsidRDefault="00FF29AD" w:rsidP="00FF29AD">
            <w:pPr>
              <w:rPr>
                <w:lang w:val="en-US"/>
              </w:rPr>
            </w:pPr>
            <w:r w:rsidRPr="00FF29AD">
              <w:rPr>
                <w:lang w:val="en-US"/>
              </w:rPr>
              <w:t>Risk Factor: Zero webinar attendance recorded (-8 pts)</w:t>
            </w:r>
          </w:p>
        </w:tc>
      </w:tr>
    </w:tbl>
    <w:p w14:paraId="1D394938" w14:textId="77777777" w:rsidR="00FF29AD" w:rsidRPr="00FF29AD" w:rsidRDefault="00FF29AD" w:rsidP="00FF29AD">
      <w:pPr>
        <w:rPr>
          <w:lang w:val="en-US"/>
        </w:rPr>
      </w:pPr>
    </w:p>
    <w:p w14:paraId="39BAB94B" w14:textId="77777777" w:rsidR="00FF29AD" w:rsidRPr="00FF29AD" w:rsidRDefault="00FF29AD" w:rsidP="00FF29AD">
      <w:pPr>
        <w:rPr>
          <w:lang w:val="en-US"/>
        </w:rPr>
      </w:pPr>
      <w:r w:rsidRPr="00FF29AD">
        <w:rPr>
          <w:lang w:val="en-US"/>
        </w:rPr>
        <w:t>Providing transparent feature context empowers sales reps to tailor their custom outreach strategies, accelerating sales cycles and improving overall conversion results.</w:t>
      </w:r>
    </w:p>
    <w:p w14:paraId="4B6344D1" w14:textId="77777777" w:rsidR="00FF29AD" w:rsidRPr="00FF29AD" w:rsidRDefault="00FF29AD" w:rsidP="00FF29AD">
      <w:pPr>
        <w:rPr>
          <w:lang w:val="en-US"/>
        </w:rPr>
      </w:pPr>
      <w:r w:rsidRPr="00FF29AD">
        <w:rPr>
          <w:b/>
          <w:lang w:val="en-US"/>
        </w:rPr>
        <w:t>7.7 Coding Example: Predictive Lead Scoring in Python</w:t>
      </w:r>
    </w:p>
    <w:p w14:paraId="3A53E636" w14:textId="77777777" w:rsidR="00FF29AD" w:rsidRPr="00FF29AD" w:rsidRDefault="00FF29AD" w:rsidP="00FF29AD">
      <w:pPr>
        <w:rPr>
          <w:lang w:val="en-US"/>
        </w:rPr>
      </w:pPr>
      <w:r w:rsidRPr="00FF29AD">
        <w:rPr>
          <w:lang w:val="en-US"/>
        </w:rPr>
        <w:t xml:space="preserve">The script below implements a complete predictive lead scoring workspace. It builds a synthetic imbalanced prospect database, handles categorical encoding, balances target weights, trains an </w:t>
      </w:r>
      <w:proofErr w:type="spellStart"/>
      <w:r w:rsidRPr="00FF29AD">
        <w:rPr>
          <w:lang w:val="en-US"/>
        </w:rPr>
        <w:t>XGBoost</w:t>
      </w:r>
      <w:proofErr w:type="spellEnd"/>
      <w:r w:rsidRPr="00FF29AD">
        <w:rPr>
          <w:lang w:val="en-US"/>
        </w:rPr>
        <w:t xml:space="preserve"> classifier, and prints precise calibration metrics.</w:t>
      </w:r>
    </w:p>
    <w:tbl>
      <w:tblPr>
        <w:tblW w:w="5000" w:type="pct"/>
        <w:tblCellSpacing w:w="15" w:type="dxa"/>
        <w:tblBorders>
          <w:top w:val="single" w:sz="6" w:space="0" w:color="D9E2F3"/>
          <w:left w:val="single" w:sz="6" w:space="0" w:color="D9E2F3"/>
          <w:bottom w:val="single" w:sz="6" w:space="0" w:color="D9E2F3"/>
          <w:right w:val="single" w:sz="6" w:space="0" w:color="D9E2F3"/>
        </w:tblBorders>
        <w:shd w:val="clear" w:color="auto" w:fill="F7F9FC"/>
        <w:tblCellMar>
          <w:top w:w="15" w:type="dxa"/>
          <w:left w:w="15" w:type="dxa"/>
          <w:bottom w:w="15" w:type="dxa"/>
          <w:right w:w="15" w:type="dxa"/>
        </w:tblCellMar>
        <w:tblLook w:val="04A0" w:firstRow="1" w:lastRow="0" w:firstColumn="1" w:lastColumn="0" w:noHBand="0" w:noVBand="1"/>
      </w:tblPr>
      <w:tblGrid>
        <w:gridCol w:w="9010"/>
      </w:tblGrid>
      <w:tr w:rsidR="005F0B35" w14:paraId="5DDF8222" w14:textId="77777777">
        <w:trPr>
          <w:tblCellSpacing w:w="15" w:type="dxa"/>
        </w:trPr>
        <w:tc>
          <w:tcPr>
            <w:tcW w:w="0" w:type="auto"/>
            <w:shd w:val="clear" w:color="auto" w:fill="F7F9FC"/>
            <w:tcMar>
              <w:top w:w="200" w:type="dxa"/>
              <w:left w:w="200" w:type="dxa"/>
              <w:bottom w:w="200" w:type="dxa"/>
              <w:right w:w="200" w:type="dxa"/>
            </w:tcMar>
            <w:vAlign w:val="center"/>
            <w:hideMark/>
          </w:tcPr>
          <w:p w14:paraId="70509135" w14:textId="77777777" w:rsidR="005F0B35" w:rsidRDefault="005F0B35">
            <w:pPr>
              <w:spacing w:after="0" w:line="240" w:lineRule="auto"/>
              <w:rPr>
                <w:lang w:eastAsia="en-IN"/>
              </w:rPr>
            </w:pPr>
            <w:r>
              <w:rPr>
                <w:rFonts w:ascii="Consolas" w:hAnsi="Consolas"/>
                <w:color w:val="1F2937"/>
                <w:sz w:val="19"/>
                <w:szCs w:val="19"/>
              </w:rPr>
              <w:t xml:space="preserve">import </w:t>
            </w:r>
            <w:proofErr w:type="spellStart"/>
            <w:r>
              <w:rPr>
                <w:rFonts w:ascii="Consolas" w:hAnsi="Consolas"/>
                <w:color w:val="1F2937"/>
                <w:sz w:val="19"/>
                <w:szCs w:val="19"/>
              </w:rPr>
              <w:t>numpy</w:t>
            </w:r>
            <w:proofErr w:type="spellEnd"/>
            <w:r>
              <w:rPr>
                <w:rFonts w:ascii="Consolas" w:hAnsi="Consolas"/>
                <w:color w:val="1F2937"/>
                <w:sz w:val="19"/>
                <w:szCs w:val="19"/>
              </w:rPr>
              <w:t xml:space="preserve"> as np</w:t>
            </w:r>
            <w:r>
              <w:rPr>
                <w:rFonts w:ascii="Consolas" w:hAnsi="Consolas"/>
                <w:color w:val="1F2937"/>
                <w:sz w:val="19"/>
                <w:szCs w:val="19"/>
              </w:rPr>
              <w:br/>
              <w:t>import pandas as pd</w:t>
            </w:r>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sklearn.model</w:t>
            </w:r>
            <w:proofErr w:type="gramEnd"/>
            <w:r>
              <w:rPr>
                <w:rFonts w:ascii="Consolas" w:hAnsi="Consolas"/>
                <w:color w:val="1F2937"/>
                <w:sz w:val="19"/>
                <w:szCs w:val="19"/>
              </w:rPr>
              <w:t>_selection</w:t>
            </w:r>
            <w:proofErr w:type="spellEnd"/>
            <w:r>
              <w:rPr>
                <w:rFonts w:ascii="Consolas" w:hAnsi="Consolas"/>
                <w:color w:val="1F2937"/>
                <w:sz w:val="19"/>
                <w:szCs w:val="19"/>
              </w:rPr>
              <w:t xml:space="preserve"> import </w:t>
            </w:r>
            <w:proofErr w:type="spellStart"/>
            <w:r>
              <w:rPr>
                <w:rFonts w:ascii="Consolas" w:hAnsi="Consolas"/>
                <w:color w:val="1F2937"/>
                <w:sz w:val="19"/>
                <w:szCs w:val="19"/>
              </w:rPr>
              <w:t>train_test_split</w:t>
            </w:r>
            <w:proofErr w:type="spellEnd"/>
            <w:r>
              <w:rPr>
                <w:rFonts w:ascii="Consolas" w:hAnsi="Consolas"/>
                <w:color w:val="1F2937"/>
                <w:sz w:val="19"/>
                <w:szCs w:val="19"/>
              </w:rPr>
              <w:br/>
              <w:t xml:space="preserve">from </w:t>
            </w:r>
            <w:proofErr w:type="spellStart"/>
            <w:proofErr w:type="gramStart"/>
            <w:r>
              <w:rPr>
                <w:rFonts w:ascii="Consolas" w:hAnsi="Consolas"/>
                <w:color w:val="1F2937"/>
                <w:sz w:val="19"/>
                <w:szCs w:val="19"/>
              </w:rPr>
              <w:t>sklearn.metrics</w:t>
            </w:r>
            <w:proofErr w:type="spellEnd"/>
            <w:proofErr w:type="gramEnd"/>
            <w:r>
              <w:rPr>
                <w:rFonts w:ascii="Consolas" w:hAnsi="Consolas"/>
                <w:color w:val="1F2937"/>
                <w:sz w:val="19"/>
                <w:szCs w:val="19"/>
              </w:rPr>
              <w:t xml:space="preserve"> import </w:t>
            </w:r>
            <w:proofErr w:type="spellStart"/>
            <w:r>
              <w:rPr>
                <w:rFonts w:ascii="Consolas" w:hAnsi="Consolas"/>
                <w:color w:val="1F2937"/>
                <w:sz w:val="19"/>
                <w:szCs w:val="19"/>
              </w:rPr>
              <w:t>classification_report</w:t>
            </w:r>
            <w:proofErr w:type="spellEnd"/>
            <w:r>
              <w:rPr>
                <w:rFonts w:ascii="Consolas" w:hAnsi="Consolas"/>
                <w:color w:val="1F2937"/>
                <w:sz w:val="19"/>
                <w:szCs w:val="19"/>
              </w:rPr>
              <w:t xml:space="preserve">, </w:t>
            </w:r>
            <w:proofErr w:type="spellStart"/>
            <w:r>
              <w:rPr>
                <w:rFonts w:ascii="Consolas" w:hAnsi="Consolas"/>
                <w:color w:val="1F2937"/>
                <w:sz w:val="19"/>
                <w:szCs w:val="19"/>
              </w:rPr>
              <w:t>roc_auc_score</w:t>
            </w:r>
            <w:proofErr w:type="spellEnd"/>
            <w:r>
              <w:rPr>
                <w:rFonts w:ascii="Consolas" w:hAnsi="Consolas"/>
                <w:color w:val="1F2937"/>
                <w:sz w:val="19"/>
                <w:szCs w:val="19"/>
              </w:rPr>
              <w:br/>
              <w:t xml:space="preserve">from </w:t>
            </w:r>
            <w:proofErr w:type="spellStart"/>
            <w:r>
              <w:rPr>
                <w:rFonts w:ascii="Consolas" w:hAnsi="Consolas"/>
                <w:color w:val="1F2937"/>
                <w:sz w:val="19"/>
                <w:szCs w:val="19"/>
              </w:rPr>
              <w:t>xgboost</w:t>
            </w:r>
            <w:proofErr w:type="spellEnd"/>
            <w:r>
              <w:rPr>
                <w:rFonts w:ascii="Consolas" w:hAnsi="Consolas"/>
                <w:color w:val="1F2937"/>
                <w:sz w:val="19"/>
                <w:szCs w:val="19"/>
              </w:rPr>
              <w:t xml:space="preserve"> import </w:t>
            </w:r>
            <w:proofErr w:type="spellStart"/>
            <w:r>
              <w:rPr>
                <w:rFonts w:ascii="Consolas" w:hAnsi="Consolas"/>
                <w:color w:val="1F2937"/>
                <w:sz w:val="19"/>
                <w:szCs w:val="19"/>
              </w:rPr>
              <w:t>XGBClassifier</w:t>
            </w:r>
            <w:proofErr w:type="spellEnd"/>
            <w:r>
              <w:rPr>
                <w:rFonts w:ascii="Consolas" w:hAnsi="Consolas"/>
                <w:color w:val="1F2937"/>
                <w:sz w:val="19"/>
                <w:szCs w:val="19"/>
              </w:rPr>
              <w:br/>
            </w:r>
            <w:r>
              <w:rPr>
                <w:rFonts w:ascii="Consolas" w:hAnsi="Consolas"/>
                <w:color w:val="1F2937"/>
                <w:sz w:val="19"/>
                <w:szCs w:val="19"/>
              </w:rPr>
              <w:br/>
              <w:t># 1. Generate Synthetic Imbalanced B2B Lead Database</w:t>
            </w:r>
            <w:r>
              <w:rPr>
                <w:rFonts w:ascii="Consolas" w:hAnsi="Consolas"/>
                <w:color w:val="1F2937"/>
                <w:sz w:val="19"/>
                <w:szCs w:val="19"/>
              </w:rPr>
              <w:br/>
            </w:r>
            <w:proofErr w:type="spellStart"/>
            <w:r>
              <w:rPr>
                <w:rFonts w:ascii="Consolas" w:hAnsi="Consolas"/>
                <w:color w:val="1F2937"/>
                <w:sz w:val="19"/>
                <w:szCs w:val="19"/>
              </w:rPr>
              <w:t>np.random.seed</w:t>
            </w:r>
            <w:proofErr w:type="spellEnd"/>
            <w:r>
              <w:rPr>
                <w:rFonts w:ascii="Consolas" w:hAnsi="Consolas"/>
                <w:color w:val="1F2937"/>
                <w:sz w:val="19"/>
                <w:szCs w:val="19"/>
              </w:rPr>
              <w:t>(101)</w:t>
            </w:r>
            <w:r>
              <w:rPr>
                <w:rFonts w:ascii="Consolas" w:hAnsi="Consolas"/>
                <w:color w:val="1F2937"/>
                <w:sz w:val="19"/>
                <w:szCs w:val="19"/>
              </w:rPr>
              <w:br/>
            </w:r>
            <w:proofErr w:type="spellStart"/>
            <w:r>
              <w:rPr>
                <w:rFonts w:ascii="Consolas" w:hAnsi="Consolas"/>
                <w:color w:val="1F2937"/>
                <w:sz w:val="19"/>
                <w:szCs w:val="19"/>
              </w:rPr>
              <w:t>n_leads</w:t>
            </w:r>
            <w:proofErr w:type="spellEnd"/>
            <w:r>
              <w:rPr>
                <w:rFonts w:ascii="Consolas" w:hAnsi="Consolas"/>
                <w:color w:val="1F2937"/>
                <w:sz w:val="19"/>
                <w:szCs w:val="19"/>
              </w:rPr>
              <w:t xml:space="preserve"> = 15000</w:t>
            </w:r>
            <w:r>
              <w:rPr>
                <w:rFonts w:ascii="Consolas" w:hAnsi="Consolas"/>
                <w:color w:val="1F2937"/>
                <w:sz w:val="19"/>
                <w:szCs w:val="19"/>
              </w:rPr>
              <w:br/>
            </w:r>
            <w:r>
              <w:rPr>
                <w:rFonts w:ascii="Consolas" w:hAnsi="Consolas"/>
                <w:color w:val="1F2937"/>
                <w:sz w:val="19"/>
                <w:szCs w:val="19"/>
              </w:rPr>
              <w:br/>
              <w:t xml:space="preserve">data = </w:t>
            </w:r>
            <w:proofErr w:type="spellStart"/>
            <w:r>
              <w:rPr>
                <w:rFonts w:ascii="Consolas" w:hAnsi="Consolas"/>
                <w:color w:val="1F2937"/>
                <w:sz w:val="19"/>
                <w:szCs w:val="19"/>
              </w:rPr>
              <w:t>pd.DataFrame</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company_size_headcount</w:t>
            </w:r>
            <w:proofErr w:type="spellEnd"/>
            <w:r>
              <w:rPr>
                <w:rFonts w:ascii="Consolas" w:hAnsi="Consolas"/>
                <w:color w:val="1F2937"/>
                <w:sz w:val="19"/>
                <w:szCs w:val="19"/>
              </w:rPr>
              <w:t xml:space="preserve">': </w:t>
            </w:r>
            <w:proofErr w:type="spellStart"/>
            <w:r>
              <w:rPr>
                <w:rFonts w:ascii="Consolas" w:hAnsi="Consolas"/>
                <w:color w:val="1F2937"/>
                <w:sz w:val="19"/>
                <w:szCs w:val="19"/>
              </w:rPr>
              <w:t>np.random.randint</w:t>
            </w:r>
            <w:proofErr w:type="spellEnd"/>
            <w:r>
              <w:rPr>
                <w:rFonts w:ascii="Consolas" w:hAnsi="Consolas"/>
                <w:color w:val="1F2937"/>
                <w:sz w:val="19"/>
                <w:szCs w:val="19"/>
              </w:rPr>
              <w:t xml:space="preserve">(10, 5000, </w:t>
            </w:r>
            <w:proofErr w:type="spellStart"/>
            <w:r>
              <w:rPr>
                <w:rFonts w:ascii="Consolas" w:hAnsi="Consolas"/>
                <w:color w:val="1F2937"/>
                <w:sz w:val="19"/>
                <w:szCs w:val="19"/>
              </w:rPr>
              <w:t>n_leads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pricing_page_clicks</w:t>
            </w:r>
            <w:proofErr w:type="spellEnd"/>
            <w:r>
              <w:rPr>
                <w:rFonts w:ascii="Consolas" w:hAnsi="Consolas"/>
                <w:color w:val="1F2937"/>
                <w:sz w:val="19"/>
                <w:szCs w:val="19"/>
              </w:rPr>
              <w:t xml:space="preserve">': </w:t>
            </w:r>
            <w:proofErr w:type="spellStart"/>
            <w:r>
              <w:rPr>
                <w:rFonts w:ascii="Consolas" w:hAnsi="Consolas"/>
                <w:color w:val="1F2937"/>
                <w:sz w:val="19"/>
                <w:szCs w:val="19"/>
              </w:rPr>
              <w:t>np.random.poisson</w:t>
            </w:r>
            <w:proofErr w:type="spellEnd"/>
            <w:r>
              <w:rPr>
                <w:rFonts w:ascii="Consolas" w:hAnsi="Consolas"/>
                <w:color w:val="1F2937"/>
                <w:sz w:val="19"/>
                <w:szCs w:val="19"/>
              </w:rPr>
              <w:t>(lam=0.3, size=</w:t>
            </w:r>
            <w:proofErr w:type="spellStart"/>
            <w:r>
              <w:rPr>
                <w:rFonts w:ascii="Consolas" w:hAnsi="Consolas"/>
                <w:color w:val="1F2937"/>
                <w:sz w:val="19"/>
                <w:szCs w:val="19"/>
              </w:rPr>
              <w:t>n_leads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total_downloads</w:t>
            </w:r>
            <w:proofErr w:type="spellEnd"/>
            <w:r>
              <w:rPr>
                <w:rFonts w:ascii="Consolas" w:hAnsi="Consolas"/>
                <w:color w:val="1F2937"/>
                <w:sz w:val="19"/>
                <w:szCs w:val="19"/>
              </w:rPr>
              <w:t xml:space="preserve">': </w:t>
            </w:r>
            <w:proofErr w:type="spellStart"/>
            <w:r>
              <w:rPr>
                <w:rFonts w:ascii="Consolas" w:hAnsi="Consolas"/>
                <w:color w:val="1F2937"/>
                <w:sz w:val="19"/>
                <w:szCs w:val="19"/>
              </w:rPr>
              <w:t>np.random.poisson</w:t>
            </w:r>
            <w:proofErr w:type="spellEnd"/>
            <w:r>
              <w:rPr>
                <w:rFonts w:ascii="Consolas" w:hAnsi="Consolas"/>
                <w:color w:val="1F2937"/>
                <w:sz w:val="19"/>
                <w:szCs w:val="19"/>
              </w:rPr>
              <w:t>(lam=0.6, size=</w:t>
            </w:r>
            <w:proofErr w:type="spellStart"/>
            <w:r>
              <w:rPr>
                <w:rFonts w:ascii="Consolas" w:hAnsi="Consolas"/>
                <w:color w:val="1F2937"/>
                <w:sz w:val="19"/>
                <w:szCs w:val="19"/>
              </w:rPr>
              <w:t>n_leads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engagement_velocity</w:t>
            </w:r>
            <w:proofErr w:type="spellEnd"/>
            <w:r>
              <w:rPr>
                <w:rFonts w:ascii="Consolas" w:hAnsi="Consolas"/>
                <w:color w:val="1F2937"/>
                <w:sz w:val="19"/>
                <w:szCs w:val="19"/>
              </w:rPr>
              <w:t xml:space="preserve">': </w:t>
            </w:r>
            <w:proofErr w:type="spellStart"/>
            <w:r>
              <w:rPr>
                <w:rFonts w:ascii="Consolas" w:hAnsi="Consolas"/>
                <w:color w:val="1F2937"/>
                <w:sz w:val="19"/>
                <w:szCs w:val="19"/>
              </w:rPr>
              <w:t>np.random.exponential</w:t>
            </w:r>
            <w:proofErr w:type="spellEnd"/>
            <w:r>
              <w:rPr>
                <w:rFonts w:ascii="Consolas" w:hAnsi="Consolas"/>
                <w:color w:val="1F2937"/>
                <w:sz w:val="19"/>
                <w:szCs w:val="19"/>
              </w:rPr>
              <w:t>(scale=0.5, size=</w:t>
            </w:r>
            <w:proofErr w:type="spellStart"/>
            <w:r>
              <w:rPr>
                <w:rFonts w:ascii="Consolas" w:hAnsi="Consolas"/>
                <w:color w:val="1F2937"/>
                <w:sz w:val="19"/>
                <w:szCs w:val="19"/>
              </w:rPr>
              <w:t>n_leads</w:t>
            </w:r>
            <w:proofErr w:type="spellEnd"/>
            <w:r>
              <w:rPr>
                <w:rFonts w:ascii="Consolas" w:hAnsi="Consolas"/>
                <w:color w:val="1F2937"/>
                <w:sz w:val="19"/>
                <w:szCs w:val="19"/>
              </w:rPr>
              <w:t>),</w:t>
            </w:r>
            <w:r>
              <w:rPr>
                <w:rFonts w:ascii="Consolas" w:hAnsi="Consolas"/>
                <w:color w:val="1F2937"/>
                <w:sz w:val="19"/>
                <w:szCs w:val="19"/>
              </w:rPr>
              <w:br/>
              <w:t>    '</w:t>
            </w:r>
            <w:proofErr w:type="spellStart"/>
            <w:r>
              <w:rPr>
                <w:rFonts w:ascii="Consolas" w:hAnsi="Consolas"/>
                <w:color w:val="1F2937"/>
                <w:sz w:val="19"/>
                <w:szCs w:val="19"/>
              </w:rPr>
              <w:t>is_executive_role</w:t>
            </w:r>
            <w:proofErr w:type="spellEnd"/>
            <w:r>
              <w:rPr>
                <w:rFonts w:ascii="Consolas" w:hAnsi="Consolas"/>
                <w:color w:val="1F2937"/>
                <w:sz w:val="19"/>
                <w:szCs w:val="19"/>
              </w:rPr>
              <w:t xml:space="preserve">': </w:t>
            </w:r>
            <w:proofErr w:type="spellStart"/>
            <w:r>
              <w:rPr>
                <w:rFonts w:ascii="Consolas" w:hAnsi="Consolas"/>
                <w:color w:val="1F2937"/>
                <w:sz w:val="19"/>
                <w:szCs w:val="19"/>
              </w:rPr>
              <w:t>np.random.binomial</w:t>
            </w:r>
            <w:proofErr w:type="spellEnd"/>
            <w:r>
              <w:rPr>
                <w:rFonts w:ascii="Consolas" w:hAnsi="Consolas"/>
                <w:color w:val="1F2937"/>
                <w:sz w:val="19"/>
                <w:szCs w:val="19"/>
              </w:rPr>
              <w:t>(n=1, p=0.15, size=</w:t>
            </w:r>
            <w:proofErr w:type="spellStart"/>
            <w:r>
              <w:rPr>
                <w:rFonts w:ascii="Consolas" w:hAnsi="Consolas"/>
                <w:color w:val="1F2937"/>
                <w:sz w:val="19"/>
                <w:szCs w:val="19"/>
              </w:rPr>
              <w:t>n_leads</w:t>
            </w:r>
            <w:proofErr w:type="spellEnd"/>
            <w:r>
              <w:rPr>
                <w:rFonts w:ascii="Consolas" w:hAnsi="Consolas"/>
                <w:color w:val="1F2937"/>
                <w:sz w:val="19"/>
                <w:szCs w:val="19"/>
              </w:rPr>
              <w:t>)</w:t>
            </w:r>
            <w:r>
              <w:rPr>
                <w:rFonts w:ascii="Consolas" w:hAnsi="Consolas"/>
                <w:color w:val="1F2937"/>
                <w:sz w:val="19"/>
                <w:szCs w:val="19"/>
              </w:rPr>
              <w:br/>
              <w:t>})</w:t>
            </w:r>
            <w:r>
              <w:rPr>
                <w:rFonts w:ascii="Consolas" w:hAnsi="Consolas"/>
                <w:color w:val="1F2937"/>
                <w:sz w:val="19"/>
                <w:szCs w:val="19"/>
              </w:rPr>
              <w:br/>
            </w:r>
            <w:r>
              <w:rPr>
                <w:rFonts w:ascii="Consolas" w:hAnsi="Consolas"/>
                <w:color w:val="1F2937"/>
                <w:sz w:val="19"/>
                <w:szCs w:val="19"/>
              </w:rPr>
              <w:br/>
              <w:t># Create true latent conversion function with 4% conversion base</w:t>
            </w:r>
            <w:r>
              <w:rPr>
                <w:rFonts w:ascii="Consolas" w:hAnsi="Consolas"/>
                <w:color w:val="1F2937"/>
                <w:sz w:val="19"/>
                <w:szCs w:val="19"/>
              </w:rPr>
              <w:br/>
            </w:r>
            <w:proofErr w:type="spellStart"/>
            <w:r>
              <w:rPr>
                <w:rFonts w:ascii="Consolas" w:hAnsi="Consolas"/>
                <w:color w:val="1F2937"/>
                <w:sz w:val="19"/>
                <w:szCs w:val="19"/>
              </w:rPr>
              <w:t>latent_score</w:t>
            </w:r>
            <w:proofErr w:type="spellEnd"/>
            <w:r>
              <w:rPr>
                <w:rFonts w:ascii="Consolas" w:hAnsi="Consolas"/>
                <w:color w:val="1F2937"/>
                <w:sz w:val="19"/>
                <w:szCs w:val="19"/>
              </w:rPr>
              <w:t xml:space="preserve"> = (</w:t>
            </w:r>
            <w:r>
              <w:rPr>
                <w:rFonts w:ascii="Consolas" w:hAnsi="Consolas"/>
                <w:color w:val="1F2937"/>
                <w:sz w:val="19"/>
                <w:szCs w:val="19"/>
              </w:rPr>
              <w:br/>
              <w:t>    0.0005 * data['</w:t>
            </w:r>
            <w:proofErr w:type="spellStart"/>
            <w:r>
              <w:rPr>
                <w:rFonts w:ascii="Consolas" w:hAnsi="Consolas"/>
                <w:color w:val="1F2937"/>
                <w:sz w:val="19"/>
                <w:szCs w:val="19"/>
              </w:rPr>
              <w:t>company_size_headcount</w:t>
            </w:r>
            <w:proofErr w:type="spellEnd"/>
            <w:r>
              <w:rPr>
                <w:rFonts w:ascii="Consolas" w:hAnsi="Consolas"/>
                <w:color w:val="1F2937"/>
                <w:sz w:val="19"/>
                <w:szCs w:val="19"/>
              </w:rPr>
              <w:t>'] +</w:t>
            </w:r>
            <w:r>
              <w:rPr>
                <w:rFonts w:ascii="Consolas" w:hAnsi="Consolas"/>
                <w:color w:val="1F2937"/>
                <w:sz w:val="19"/>
                <w:szCs w:val="19"/>
              </w:rPr>
              <w:br/>
              <w:t>    1.20 * data['</w:t>
            </w:r>
            <w:proofErr w:type="spellStart"/>
            <w:r>
              <w:rPr>
                <w:rFonts w:ascii="Consolas" w:hAnsi="Consolas"/>
                <w:color w:val="1F2937"/>
                <w:sz w:val="19"/>
                <w:szCs w:val="19"/>
              </w:rPr>
              <w:t>pricing_page_clicks</w:t>
            </w:r>
            <w:proofErr w:type="spellEnd"/>
            <w:r>
              <w:rPr>
                <w:rFonts w:ascii="Consolas" w:hAnsi="Consolas"/>
                <w:color w:val="1F2937"/>
                <w:sz w:val="19"/>
                <w:szCs w:val="19"/>
              </w:rPr>
              <w:t>'] +</w:t>
            </w:r>
            <w:r>
              <w:rPr>
                <w:rFonts w:ascii="Consolas" w:hAnsi="Consolas"/>
                <w:color w:val="1F2937"/>
                <w:sz w:val="19"/>
                <w:szCs w:val="19"/>
              </w:rPr>
              <w:br/>
              <w:t>    0.80 * data['</w:t>
            </w:r>
            <w:proofErr w:type="spellStart"/>
            <w:r>
              <w:rPr>
                <w:rFonts w:ascii="Consolas" w:hAnsi="Consolas"/>
                <w:color w:val="1F2937"/>
                <w:sz w:val="19"/>
                <w:szCs w:val="19"/>
              </w:rPr>
              <w:t>total_downloads</w:t>
            </w:r>
            <w:proofErr w:type="spellEnd"/>
            <w:r>
              <w:rPr>
                <w:rFonts w:ascii="Consolas" w:hAnsi="Consolas"/>
                <w:color w:val="1F2937"/>
                <w:sz w:val="19"/>
                <w:szCs w:val="19"/>
              </w:rPr>
              <w:t>'] +</w:t>
            </w:r>
            <w:r>
              <w:rPr>
                <w:rFonts w:ascii="Consolas" w:hAnsi="Consolas"/>
                <w:color w:val="1F2937"/>
                <w:sz w:val="19"/>
                <w:szCs w:val="19"/>
              </w:rPr>
              <w:br/>
              <w:t>    2.10 * data['</w:t>
            </w:r>
            <w:proofErr w:type="spellStart"/>
            <w:r>
              <w:rPr>
                <w:rFonts w:ascii="Consolas" w:hAnsi="Consolas"/>
                <w:color w:val="1F2937"/>
                <w:sz w:val="19"/>
                <w:szCs w:val="19"/>
              </w:rPr>
              <w:t>engagement_velocity</w:t>
            </w:r>
            <w:proofErr w:type="spellEnd"/>
            <w:r>
              <w:rPr>
                <w:rFonts w:ascii="Consolas" w:hAnsi="Consolas"/>
                <w:color w:val="1F2937"/>
                <w:sz w:val="19"/>
                <w:szCs w:val="19"/>
              </w:rPr>
              <w:t>'] +</w:t>
            </w:r>
            <w:r>
              <w:rPr>
                <w:rFonts w:ascii="Consolas" w:hAnsi="Consolas"/>
                <w:color w:val="1F2937"/>
                <w:sz w:val="19"/>
                <w:szCs w:val="19"/>
              </w:rPr>
              <w:br/>
            </w:r>
            <w:r>
              <w:rPr>
                <w:rFonts w:ascii="Consolas" w:hAnsi="Consolas"/>
                <w:color w:val="1F2937"/>
                <w:sz w:val="19"/>
                <w:szCs w:val="19"/>
              </w:rPr>
              <w:lastRenderedPageBreak/>
              <w:t>    1.50 * data['</w:t>
            </w:r>
            <w:proofErr w:type="spellStart"/>
            <w:r>
              <w:rPr>
                <w:rFonts w:ascii="Consolas" w:hAnsi="Consolas"/>
                <w:color w:val="1F2937"/>
                <w:sz w:val="19"/>
                <w:szCs w:val="19"/>
              </w:rPr>
              <w:t>is_executive_role</w:t>
            </w:r>
            <w:proofErr w:type="spellEnd"/>
            <w:r>
              <w:rPr>
                <w:rFonts w:ascii="Consolas" w:hAnsi="Consolas"/>
                <w:color w:val="1F2937"/>
                <w:sz w:val="19"/>
                <w:szCs w:val="19"/>
              </w:rPr>
              <w:t>'] - 4.5</w:t>
            </w:r>
            <w:r>
              <w:rPr>
                <w:rFonts w:ascii="Consolas" w:hAnsi="Consolas"/>
                <w:color w:val="1F2937"/>
                <w:sz w:val="19"/>
                <w:szCs w:val="19"/>
              </w:rPr>
              <w:br/>
              <w:t>)</w:t>
            </w:r>
            <w:r>
              <w:rPr>
                <w:rFonts w:ascii="Consolas" w:hAnsi="Consolas"/>
                <w:color w:val="1F2937"/>
                <w:sz w:val="19"/>
                <w:szCs w:val="19"/>
              </w:rPr>
              <w:br/>
            </w:r>
            <w:proofErr w:type="spellStart"/>
            <w:r>
              <w:rPr>
                <w:rFonts w:ascii="Consolas" w:hAnsi="Consolas"/>
                <w:color w:val="1F2937"/>
                <w:sz w:val="19"/>
                <w:szCs w:val="19"/>
              </w:rPr>
              <w:t>prob_conversion</w:t>
            </w:r>
            <w:proofErr w:type="spellEnd"/>
            <w:r>
              <w:rPr>
                <w:rFonts w:ascii="Consolas" w:hAnsi="Consolas"/>
                <w:color w:val="1F2937"/>
                <w:sz w:val="19"/>
                <w:szCs w:val="19"/>
              </w:rPr>
              <w:t xml:space="preserve"> = 1 / (1 + </w:t>
            </w:r>
            <w:proofErr w:type="spellStart"/>
            <w:r>
              <w:rPr>
                <w:rFonts w:ascii="Consolas" w:hAnsi="Consolas"/>
                <w:color w:val="1F2937"/>
                <w:sz w:val="19"/>
                <w:szCs w:val="19"/>
              </w:rPr>
              <w:t>np.exp</w:t>
            </w:r>
            <w:proofErr w:type="spellEnd"/>
            <w:r>
              <w:rPr>
                <w:rFonts w:ascii="Consolas" w:hAnsi="Consolas"/>
                <w:color w:val="1F2937"/>
                <w:sz w:val="19"/>
                <w:szCs w:val="19"/>
              </w:rPr>
              <w:t>(-</w:t>
            </w:r>
            <w:proofErr w:type="spellStart"/>
            <w:r>
              <w:rPr>
                <w:rFonts w:ascii="Consolas" w:hAnsi="Consolas"/>
                <w:color w:val="1F2937"/>
                <w:sz w:val="19"/>
                <w:szCs w:val="19"/>
              </w:rPr>
              <w:t>latent_score</w:t>
            </w:r>
            <w:proofErr w:type="spellEnd"/>
            <w:r>
              <w:rPr>
                <w:rFonts w:ascii="Consolas" w:hAnsi="Consolas"/>
                <w:color w:val="1F2937"/>
                <w:sz w:val="19"/>
                <w:szCs w:val="19"/>
              </w:rPr>
              <w:t>))</w:t>
            </w:r>
            <w:r>
              <w:rPr>
                <w:rFonts w:ascii="Consolas" w:hAnsi="Consolas"/>
                <w:color w:val="1F2937"/>
                <w:sz w:val="19"/>
                <w:szCs w:val="19"/>
              </w:rPr>
              <w:br/>
              <w:t>data['</w:t>
            </w:r>
            <w:proofErr w:type="spellStart"/>
            <w:r>
              <w:rPr>
                <w:rFonts w:ascii="Consolas" w:hAnsi="Consolas"/>
                <w:color w:val="1F2937"/>
                <w:sz w:val="19"/>
                <w:szCs w:val="19"/>
              </w:rPr>
              <w:t>converted_sql</w:t>
            </w:r>
            <w:proofErr w:type="spellEnd"/>
            <w:r>
              <w:rPr>
                <w:rFonts w:ascii="Consolas" w:hAnsi="Consolas"/>
                <w:color w:val="1F2937"/>
                <w:sz w:val="19"/>
                <w:szCs w:val="19"/>
              </w:rPr>
              <w:t xml:space="preserve">'] = </w:t>
            </w:r>
            <w:proofErr w:type="spellStart"/>
            <w:r>
              <w:rPr>
                <w:rFonts w:ascii="Consolas" w:hAnsi="Consolas"/>
                <w:color w:val="1F2937"/>
                <w:sz w:val="19"/>
                <w:szCs w:val="19"/>
              </w:rPr>
              <w:t>np.random.binomial</w:t>
            </w:r>
            <w:proofErr w:type="spellEnd"/>
            <w:r>
              <w:rPr>
                <w:rFonts w:ascii="Consolas" w:hAnsi="Consolas"/>
                <w:color w:val="1F2937"/>
                <w:sz w:val="19"/>
                <w:szCs w:val="19"/>
              </w:rPr>
              <w:t>(n=1, p=</w:t>
            </w:r>
            <w:proofErr w:type="spellStart"/>
            <w:r>
              <w:rPr>
                <w:rFonts w:ascii="Consolas" w:hAnsi="Consolas"/>
                <w:color w:val="1F2937"/>
                <w:sz w:val="19"/>
                <w:szCs w:val="19"/>
              </w:rPr>
              <w:t>prob_conversion</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 2. Pipeline Preprocessing &amp; Train Split</w:t>
            </w:r>
            <w:r>
              <w:rPr>
                <w:rFonts w:ascii="Consolas" w:hAnsi="Consolas"/>
                <w:color w:val="1F2937"/>
                <w:sz w:val="19"/>
                <w:szCs w:val="19"/>
              </w:rPr>
              <w:br/>
              <w:t xml:space="preserve">X = </w:t>
            </w:r>
            <w:proofErr w:type="spellStart"/>
            <w:proofErr w:type="gramStart"/>
            <w:r>
              <w:rPr>
                <w:rFonts w:ascii="Consolas" w:hAnsi="Consolas"/>
                <w:color w:val="1F2937"/>
                <w:sz w:val="19"/>
                <w:szCs w:val="19"/>
              </w:rPr>
              <w:t>data.drop</w:t>
            </w:r>
            <w:proofErr w:type="spellEnd"/>
            <w:proofErr w:type="gramEnd"/>
            <w:r>
              <w:rPr>
                <w:rFonts w:ascii="Consolas" w:hAnsi="Consolas"/>
                <w:color w:val="1F2937"/>
                <w:sz w:val="19"/>
                <w:szCs w:val="19"/>
              </w:rPr>
              <w:t>(columns=['</w:t>
            </w:r>
            <w:proofErr w:type="spellStart"/>
            <w:r>
              <w:rPr>
                <w:rFonts w:ascii="Consolas" w:hAnsi="Consolas"/>
                <w:color w:val="1F2937"/>
                <w:sz w:val="19"/>
                <w:szCs w:val="19"/>
              </w:rPr>
              <w:t>converted_sql</w:t>
            </w:r>
            <w:proofErr w:type="spellEnd"/>
            <w:r>
              <w:rPr>
                <w:rFonts w:ascii="Consolas" w:hAnsi="Consolas"/>
                <w:color w:val="1F2937"/>
                <w:sz w:val="19"/>
                <w:szCs w:val="19"/>
              </w:rPr>
              <w:t>'])</w:t>
            </w:r>
            <w:r>
              <w:rPr>
                <w:rFonts w:ascii="Consolas" w:hAnsi="Consolas"/>
                <w:color w:val="1F2937"/>
                <w:sz w:val="19"/>
                <w:szCs w:val="19"/>
              </w:rPr>
              <w:br/>
              <w:t>y = data['</w:t>
            </w:r>
            <w:proofErr w:type="spellStart"/>
            <w:r>
              <w:rPr>
                <w:rFonts w:ascii="Consolas" w:hAnsi="Consolas"/>
                <w:color w:val="1F2937"/>
                <w:sz w:val="19"/>
                <w:szCs w:val="19"/>
              </w:rPr>
              <w:t>converted_sql</w:t>
            </w:r>
            <w:proofErr w:type="spellEnd"/>
            <w:r>
              <w:rPr>
                <w:rFonts w:ascii="Consolas" w:hAnsi="Consolas"/>
                <w:color w:val="1F2937"/>
                <w:sz w:val="19"/>
                <w:szCs w:val="19"/>
              </w:rPr>
              <w:t>']</w:t>
            </w:r>
            <w:r>
              <w:rPr>
                <w:rFonts w:ascii="Consolas" w:hAnsi="Consolas"/>
                <w:color w:val="1F2937"/>
                <w:sz w:val="19"/>
                <w:szCs w:val="19"/>
              </w:rPr>
              <w:br/>
            </w:r>
            <w:proofErr w:type="spellStart"/>
            <w:r>
              <w:rPr>
                <w:rFonts w:ascii="Consolas" w:hAnsi="Consolas"/>
                <w:color w:val="1F2937"/>
                <w:sz w:val="19"/>
                <w:szCs w:val="19"/>
              </w:rPr>
              <w:t>X_train</w:t>
            </w:r>
            <w:proofErr w:type="spellEnd"/>
            <w:r>
              <w:rPr>
                <w:rFonts w:ascii="Consolas" w:hAnsi="Consolas"/>
                <w:color w:val="1F2937"/>
                <w:sz w:val="19"/>
                <w:szCs w:val="19"/>
              </w:rPr>
              <w:t xml:space="preserve">, </w:t>
            </w:r>
            <w:proofErr w:type="spellStart"/>
            <w:r>
              <w:rPr>
                <w:rFonts w:ascii="Consolas" w:hAnsi="Consolas"/>
                <w:color w:val="1F2937"/>
                <w:sz w:val="19"/>
                <w:szCs w:val="19"/>
              </w:rPr>
              <w:t>X_test</w:t>
            </w:r>
            <w:proofErr w:type="spellEnd"/>
            <w:r>
              <w:rPr>
                <w:rFonts w:ascii="Consolas" w:hAnsi="Consolas"/>
                <w:color w:val="1F2937"/>
                <w:sz w:val="19"/>
                <w:szCs w:val="19"/>
              </w:rPr>
              <w:t xml:space="preserve">, </w:t>
            </w:r>
            <w:proofErr w:type="spellStart"/>
            <w:r>
              <w:rPr>
                <w:rFonts w:ascii="Consolas" w:hAnsi="Consolas"/>
                <w:color w:val="1F2937"/>
                <w:sz w:val="19"/>
                <w:szCs w:val="19"/>
              </w:rPr>
              <w:t>y_train</w:t>
            </w:r>
            <w:proofErr w:type="spellEnd"/>
            <w:r>
              <w:rPr>
                <w:rFonts w:ascii="Consolas" w:hAnsi="Consolas"/>
                <w:color w:val="1F2937"/>
                <w:sz w:val="19"/>
                <w:szCs w:val="19"/>
              </w:rPr>
              <w:t xml:space="preserve">, </w:t>
            </w:r>
            <w:proofErr w:type="spellStart"/>
            <w:r>
              <w:rPr>
                <w:rFonts w:ascii="Consolas" w:hAnsi="Consolas"/>
                <w:color w:val="1F2937"/>
                <w:sz w:val="19"/>
                <w:szCs w:val="19"/>
              </w:rPr>
              <w:t>y_test</w:t>
            </w:r>
            <w:proofErr w:type="spellEnd"/>
            <w:r>
              <w:rPr>
                <w:rFonts w:ascii="Consolas" w:hAnsi="Consolas"/>
                <w:color w:val="1F2937"/>
                <w:sz w:val="19"/>
                <w:szCs w:val="19"/>
              </w:rPr>
              <w:t xml:space="preserve"> = </w:t>
            </w:r>
            <w:proofErr w:type="spellStart"/>
            <w:r>
              <w:rPr>
                <w:rFonts w:ascii="Consolas" w:hAnsi="Consolas"/>
                <w:color w:val="1F2937"/>
                <w:sz w:val="19"/>
                <w:szCs w:val="19"/>
              </w:rPr>
              <w:t>train_test_</w:t>
            </w:r>
            <w:proofErr w:type="gramStart"/>
            <w:r>
              <w:rPr>
                <w:rFonts w:ascii="Consolas" w:hAnsi="Consolas"/>
                <w:color w:val="1F2937"/>
                <w:sz w:val="19"/>
                <w:szCs w:val="19"/>
              </w:rPr>
              <w:t>split</w:t>
            </w:r>
            <w:proofErr w:type="spellEnd"/>
            <w:r>
              <w:rPr>
                <w:rFonts w:ascii="Consolas" w:hAnsi="Consolas"/>
                <w:color w:val="1F2937"/>
                <w:sz w:val="19"/>
                <w:szCs w:val="19"/>
              </w:rPr>
              <w:t>(</w:t>
            </w:r>
            <w:proofErr w:type="gramEnd"/>
            <w:r>
              <w:rPr>
                <w:rFonts w:ascii="Consolas" w:hAnsi="Consolas"/>
                <w:color w:val="1F2937"/>
                <w:sz w:val="19"/>
                <w:szCs w:val="19"/>
              </w:rPr>
              <w:t xml:space="preserve">X, y, </w:t>
            </w:r>
            <w:proofErr w:type="spellStart"/>
            <w:r>
              <w:rPr>
                <w:rFonts w:ascii="Consolas" w:hAnsi="Consolas"/>
                <w:color w:val="1F2937"/>
                <w:sz w:val="19"/>
                <w:szCs w:val="19"/>
              </w:rPr>
              <w:t>test_size</w:t>
            </w:r>
            <w:proofErr w:type="spellEnd"/>
            <w:r>
              <w:rPr>
                <w:rFonts w:ascii="Consolas" w:hAnsi="Consolas"/>
                <w:color w:val="1F2937"/>
                <w:sz w:val="19"/>
                <w:szCs w:val="19"/>
              </w:rPr>
              <w:t>=0.20, stratify=y)</w:t>
            </w:r>
            <w:r>
              <w:rPr>
                <w:rFonts w:ascii="Consolas" w:hAnsi="Consolas"/>
                <w:color w:val="1F2937"/>
                <w:sz w:val="19"/>
                <w:szCs w:val="19"/>
              </w:rPr>
              <w:br/>
            </w:r>
            <w:r>
              <w:rPr>
                <w:rFonts w:ascii="Consolas" w:hAnsi="Consolas"/>
                <w:color w:val="1F2937"/>
                <w:sz w:val="19"/>
                <w:szCs w:val="19"/>
              </w:rPr>
              <w:br/>
              <w:t xml:space="preserve"># 3. Model Training with </w:t>
            </w:r>
            <w:proofErr w:type="spellStart"/>
            <w:r>
              <w:rPr>
                <w:rFonts w:ascii="Consolas" w:hAnsi="Consolas"/>
                <w:color w:val="1F2937"/>
                <w:sz w:val="19"/>
                <w:szCs w:val="19"/>
              </w:rPr>
              <w:t>Scale_Pos_Weight</w:t>
            </w:r>
            <w:proofErr w:type="spellEnd"/>
            <w:r>
              <w:rPr>
                <w:rFonts w:ascii="Consolas" w:hAnsi="Consolas"/>
                <w:color w:val="1F2937"/>
                <w:sz w:val="19"/>
                <w:szCs w:val="19"/>
              </w:rPr>
              <w:t xml:space="preserve"> for Class Imbalance</w:t>
            </w:r>
            <w:r>
              <w:rPr>
                <w:rFonts w:ascii="Consolas" w:hAnsi="Consolas"/>
                <w:color w:val="1F2937"/>
                <w:sz w:val="19"/>
                <w:szCs w:val="19"/>
              </w:rPr>
              <w:br/>
            </w:r>
            <w:proofErr w:type="spellStart"/>
            <w:r>
              <w:rPr>
                <w:rFonts w:ascii="Consolas" w:hAnsi="Consolas"/>
                <w:color w:val="1F2937"/>
                <w:sz w:val="19"/>
                <w:szCs w:val="19"/>
              </w:rPr>
              <w:t>imbalance_ratio</w:t>
            </w:r>
            <w:proofErr w:type="spellEnd"/>
            <w:r>
              <w:rPr>
                <w:rFonts w:ascii="Consolas" w:hAnsi="Consolas"/>
                <w:color w:val="1F2937"/>
                <w:sz w:val="19"/>
                <w:szCs w:val="19"/>
              </w:rPr>
              <w:t xml:space="preserve"> = (</w:t>
            </w:r>
            <w:proofErr w:type="spellStart"/>
            <w:r>
              <w:rPr>
                <w:rFonts w:ascii="Consolas" w:hAnsi="Consolas"/>
                <w:color w:val="1F2937"/>
                <w:sz w:val="19"/>
                <w:szCs w:val="19"/>
              </w:rPr>
              <w:t>len</w:t>
            </w:r>
            <w:proofErr w:type="spellEnd"/>
            <w:r>
              <w:rPr>
                <w:rFonts w:ascii="Consolas" w:hAnsi="Consolas"/>
                <w:color w:val="1F2937"/>
                <w:sz w:val="19"/>
                <w:szCs w:val="19"/>
              </w:rPr>
              <w:t>(</w:t>
            </w:r>
            <w:proofErr w:type="spellStart"/>
            <w:r>
              <w:rPr>
                <w:rFonts w:ascii="Consolas" w:hAnsi="Consolas"/>
                <w:color w:val="1F2937"/>
                <w:sz w:val="19"/>
                <w:szCs w:val="19"/>
              </w:rPr>
              <w:t>y_train</w:t>
            </w:r>
            <w:proofErr w:type="spellEnd"/>
            <w:r>
              <w:rPr>
                <w:rFonts w:ascii="Consolas" w:hAnsi="Consolas"/>
                <w:color w:val="1F2937"/>
                <w:sz w:val="19"/>
                <w:szCs w:val="19"/>
              </w:rPr>
              <w:t xml:space="preserve">) - </w:t>
            </w:r>
            <w:proofErr w:type="spellStart"/>
            <w:r>
              <w:rPr>
                <w:rFonts w:ascii="Consolas" w:hAnsi="Consolas"/>
                <w:color w:val="1F2937"/>
                <w:sz w:val="19"/>
                <w:szCs w:val="19"/>
              </w:rPr>
              <w:t>y_train.sum</w:t>
            </w:r>
            <w:proofErr w:type="spellEnd"/>
            <w:r>
              <w:rPr>
                <w:rFonts w:ascii="Consolas" w:hAnsi="Consolas"/>
                <w:color w:val="1F2937"/>
                <w:sz w:val="19"/>
                <w:szCs w:val="19"/>
              </w:rPr>
              <w:t xml:space="preserve">()) / </w:t>
            </w:r>
            <w:proofErr w:type="spellStart"/>
            <w:r>
              <w:rPr>
                <w:rFonts w:ascii="Consolas" w:hAnsi="Consolas"/>
                <w:color w:val="1F2937"/>
                <w:sz w:val="19"/>
                <w:szCs w:val="19"/>
              </w:rPr>
              <w:t>y_train.sum</w:t>
            </w:r>
            <w:proofErr w:type="spellEnd"/>
            <w:r>
              <w:rPr>
                <w:rFonts w:ascii="Consolas" w:hAnsi="Consolas"/>
                <w:color w:val="1F2937"/>
                <w:sz w:val="19"/>
                <w:szCs w:val="19"/>
              </w:rPr>
              <w:t>()</w:t>
            </w:r>
            <w:r>
              <w:rPr>
                <w:rFonts w:ascii="Consolas" w:hAnsi="Consolas"/>
                <w:color w:val="1F2937"/>
                <w:sz w:val="19"/>
                <w:szCs w:val="19"/>
              </w:rPr>
              <w:br/>
              <w:t xml:space="preserve">model = </w:t>
            </w:r>
            <w:proofErr w:type="spellStart"/>
            <w:r>
              <w:rPr>
                <w:rFonts w:ascii="Consolas" w:hAnsi="Consolas"/>
                <w:color w:val="1F2937"/>
                <w:sz w:val="19"/>
                <w:szCs w:val="19"/>
              </w:rPr>
              <w:t>XGBClassifier</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scale_pos_weight</w:t>
            </w:r>
            <w:proofErr w:type="spellEnd"/>
            <w:r>
              <w:rPr>
                <w:rFonts w:ascii="Consolas" w:hAnsi="Consolas"/>
                <w:color w:val="1F2937"/>
                <w:sz w:val="19"/>
                <w:szCs w:val="19"/>
              </w:rPr>
              <w:t>=</w:t>
            </w:r>
            <w:proofErr w:type="spellStart"/>
            <w:r>
              <w:rPr>
                <w:rFonts w:ascii="Consolas" w:hAnsi="Consolas"/>
                <w:color w:val="1F2937"/>
                <w:sz w:val="19"/>
                <w:szCs w:val="19"/>
              </w:rPr>
              <w:t>imbalance_ratio</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learning_rate</w:t>
            </w:r>
            <w:proofErr w:type="spellEnd"/>
            <w:r>
              <w:rPr>
                <w:rFonts w:ascii="Consolas" w:hAnsi="Consolas"/>
                <w:color w:val="1F2937"/>
                <w:sz w:val="19"/>
                <w:szCs w:val="19"/>
              </w:rPr>
              <w:t>=0.08,</w:t>
            </w:r>
            <w:r>
              <w:rPr>
                <w:rFonts w:ascii="Consolas" w:hAnsi="Consolas"/>
                <w:color w:val="1F2937"/>
                <w:sz w:val="19"/>
                <w:szCs w:val="19"/>
              </w:rPr>
              <w:br/>
              <w:t xml:space="preserve">    </w:t>
            </w:r>
            <w:proofErr w:type="spellStart"/>
            <w:r>
              <w:rPr>
                <w:rFonts w:ascii="Consolas" w:hAnsi="Consolas"/>
                <w:color w:val="1F2937"/>
                <w:sz w:val="19"/>
                <w:szCs w:val="19"/>
              </w:rPr>
              <w:t>max_depth</w:t>
            </w:r>
            <w:proofErr w:type="spellEnd"/>
            <w:r>
              <w:rPr>
                <w:rFonts w:ascii="Consolas" w:hAnsi="Consolas"/>
                <w:color w:val="1F2937"/>
                <w:sz w:val="19"/>
                <w:szCs w:val="19"/>
              </w:rPr>
              <w:t>=5,</w:t>
            </w:r>
            <w:r>
              <w:rPr>
                <w:rFonts w:ascii="Consolas" w:hAnsi="Consolas"/>
                <w:color w:val="1F2937"/>
                <w:sz w:val="19"/>
                <w:szCs w:val="19"/>
              </w:rPr>
              <w:br/>
              <w:t xml:space="preserve">    </w:t>
            </w:r>
            <w:proofErr w:type="spellStart"/>
            <w:r>
              <w:rPr>
                <w:rFonts w:ascii="Consolas" w:hAnsi="Consolas"/>
                <w:color w:val="1F2937"/>
                <w:sz w:val="19"/>
                <w:szCs w:val="19"/>
              </w:rPr>
              <w:t>eval_metric</w:t>
            </w:r>
            <w:proofErr w:type="spellEnd"/>
            <w:r>
              <w:rPr>
                <w:rFonts w:ascii="Consolas" w:hAnsi="Consolas"/>
                <w:color w:val="1F2937"/>
                <w:sz w:val="19"/>
                <w:szCs w:val="19"/>
              </w:rPr>
              <w:t>='</w:t>
            </w:r>
            <w:proofErr w:type="spellStart"/>
            <w:r>
              <w:rPr>
                <w:rFonts w:ascii="Consolas" w:hAnsi="Consolas"/>
                <w:color w:val="1F2937"/>
                <w:sz w:val="19"/>
                <w:szCs w:val="19"/>
              </w:rPr>
              <w:t>logloss</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random_state</w:t>
            </w:r>
            <w:proofErr w:type="spellEnd"/>
            <w:r>
              <w:rPr>
                <w:rFonts w:ascii="Consolas" w:hAnsi="Consolas"/>
                <w:color w:val="1F2937"/>
                <w:sz w:val="19"/>
                <w:szCs w:val="19"/>
              </w:rPr>
              <w:t>=42</w:t>
            </w:r>
            <w:r>
              <w:rPr>
                <w:rFonts w:ascii="Consolas" w:hAnsi="Consolas"/>
                <w:color w:val="1F2937"/>
                <w:sz w:val="19"/>
                <w:szCs w:val="19"/>
              </w:rPr>
              <w:br/>
              <w:t>)</w:t>
            </w:r>
            <w:r>
              <w:rPr>
                <w:rFonts w:ascii="Consolas" w:hAnsi="Consolas"/>
                <w:color w:val="1F2937"/>
                <w:sz w:val="19"/>
                <w:szCs w:val="19"/>
              </w:rPr>
              <w:br/>
            </w:r>
            <w:proofErr w:type="spellStart"/>
            <w:r>
              <w:rPr>
                <w:rFonts w:ascii="Consolas" w:hAnsi="Consolas"/>
                <w:color w:val="1F2937"/>
                <w:sz w:val="19"/>
                <w:szCs w:val="19"/>
              </w:rPr>
              <w:t>model.fit</w:t>
            </w:r>
            <w:proofErr w:type="spellEnd"/>
            <w:r>
              <w:rPr>
                <w:rFonts w:ascii="Consolas" w:hAnsi="Consolas"/>
                <w:color w:val="1F2937"/>
                <w:sz w:val="19"/>
                <w:szCs w:val="19"/>
              </w:rPr>
              <w:t>(</w:t>
            </w:r>
            <w:proofErr w:type="spellStart"/>
            <w:r>
              <w:rPr>
                <w:rFonts w:ascii="Consolas" w:hAnsi="Consolas"/>
                <w:color w:val="1F2937"/>
                <w:sz w:val="19"/>
                <w:szCs w:val="19"/>
              </w:rPr>
              <w:t>X_train</w:t>
            </w:r>
            <w:proofErr w:type="spellEnd"/>
            <w:r>
              <w:rPr>
                <w:rFonts w:ascii="Consolas" w:hAnsi="Consolas"/>
                <w:color w:val="1F2937"/>
                <w:sz w:val="19"/>
                <w:szCs w:val="19"/>
              </w:rPr>
              <w:t xml:space="preserve">, </w:t>
            </w:r>
            <w:proofErr w:type="spellStart"/>
            <w:r>
              <w:rPr>
                <w:rFonts w:ascii="Consolas" w:hAnsi="Consolas"/>
                <w:color w:val="1F2937"/>
                <w:sz w:val="19"/>
                <w:szCs w:val="19"/>
              </w:rPr>
              <w:t>y_train</w:t>
            </w:r>
            <w:proofErr w:type="spellEnd"/>
            <w:r>
              <w:rPr>
                <w:rFonts w:ascii="Consolas" w:hAnsi="Consolas"/>
                <w:color w:val="1F2937"/>
                <w:sz w:val="19"/>
                <w:szCs w:val="19"/>
              </w:rPr>
              <w:t>)</w:t>
            </w:r>
            <w:r>
              <w:rPr>
                <w:rFonts w:ascii="Consolas" w:hAnsi="Consolas"/>
                <w:color w:val="1F2937"/>
                <w:sz w:val="19"/>
                <w:szCs w:val="19"/>
              </w:rPr>
              <w:br/>
            </w:r>
            <w:r>
              <w:rPr>
                <w:rFonts w:ascii="Consolas" w:hAnsi="Consolas"/>
                <w:color w:val="1F2937"/>
                <w:sz w:val="19"/>
                <w:szCs w:val="19"/>
              </w:rPr>
              <w:br/>
              <w:t># 4. Calibration Output Validation</w:t>
            </w:r>
            <w:r>
              <w:rPr>
                <w:rFonts w:ascii="Consolas" w:hAnsi="Consolas"/>
                <w:color w:val="1F2937"/>
                <w:sz w:val="19"/>
                <w:szCs w:val="19"/>
              </w:rPr>
              <w:br/>
            </w:r>
            <w:proofErr w:type="spellStart"/>
            <w:r>
              <w:rPr>
                <w:rFonts w:ascii="Consolas" w:hAnsi="Consolas"/>
                <w:color w:val="1F2937"/>
                <w:sz w:val="19"/>
                <w:szCs w:val="19"/>
              </w:rPr>
              <w:t>preds_prob</w:t>
            </w:r>
            <w:proofErr w:type="spellEnd"/>
            <w:r>
              <w:rPr>
                <w:rFonts w:ascii="Consolas" w:hAnsi="Consolas"/>
                <w:color w:val="1F2937"/>
                <w:sz w:val="19"/>
                <w:szCs w:val="19"/>
              </w:rPr>
              <w:t xml:space="preserve"> = </w:t>
            </w:r>
            <w:proofErr w:type="spellStart"/>
            <w:r>
              <w:rPr>
                <w:rFonts w:ascii="Consolas" w:hAnsi="Consolas"/>
                <w:color w:val="1F2937"/>
                <w:sz w:val="19"/>
                <w:szCs w:val="19"/>
              </w:rPr>
              <w:t>model.predict_proba</w:t>
            </w:r>
            <w:proofErr w:type="spellEnd"/>
            <w:r>
              <w:rPr>
                <w:rFonts w:ascii="Consolas" w:hAnsi="Consolas"/>
                <w:color w:val="1F2937"/>
                <w:sz w:val="19"/>
                <w:szCs w:val="19"/>
              </w:rPr>
              <w:t>(</w:t>
            </w:r>
            <w:proofErr w:type="spellStart"/>
            <w:r>
              <w:rPr>
                <w:rFonts w:ascii="Consolas" w:hAnsi="Consolas"/>
                <w:color w:val="1F2937"/>
                <w:sz w:val="19"/>
                <w:szCs w:val="19"/>
              </w:rPr>
              <w:t>X_test</w:t>
            </w:r>
            <w:proofErr w:type="spellEnd"/>
            <w:r>
              <w:rPr>
                <w:rFonts w:ascii="Consolas" w:hAnsi="Consolas"/>
                <w:color w:val="1F2937"/>
                <w:sz w:val="19"/>
                <w:szCs w:val="19"/>
              </w:rPr>
              <w:t>)[:, 1]</w:t>
            </w:r>
            <w:r>
              <w:rPr>
                <w:rFonts w:ascii="Consolas" w:hAnsi="Consolas"/>
                <w:color w:val="1F2937"/>
                <w:sz w:val="19"/>
                <w:szCs w:val="19"/>
              </w:rPr>
              <w:br/>
              <w:t># Operational optimization threshold set to 0.40 instead of 0.50</w:t>
            </w:r>
            <w:r>
              <w:rPr>
                <w:rFonts w:ascii="Consolas" w:hAnsi="Consolas"/>
                <w:color w:val="1F2937"/>
                <w:sz w:val="19"/>
                <w:szCs w:val="19"/>
              </w:rPr>
              <w:br/>
            </w:r>
            <w:proofErr w:type="spellStart"/>
            <w:r>
              <w:rPr>
                <w:rFonts w:ascii="Consolas" w:hAnsi="Consolas"/>
                <w:color w:val="1F2937"/>
                <w:sz w:val="19"/>
                <w:szCs w:val="19"/>
              </w:rPr>
              <w:t>custom_preds</w:t>
            </w:r>
            <w:proofErr w:type="spellEnd"/>
            <w:r>
              <w:rPr>
                <w:rFonts w:ascii="Consolas" w:hAnsi="Consolas"/>
                <w:color w:val="1F2937"/>
                <w:sz w:val="19"/>
                <w:szCs w:val="19"/>
              </w:rPr>
              <w:t xml:space="preserve"> = (</w:t>
            </w:r>
            <w:proofErr w:type="spellStart"/>
            <w:r>
              <w:rPr>
                <w:rFonts w:ascii="Consolas" w:hAnsi="Consolas"/>
                <w:color w:val="1F2937"/>
                <w:sz w:val="19"/>
                <w:szCs w:val="19"/>
              </w:rPr>
              <w:t>preds_prob</w:t>
            </w:r>
            <w:proofErr w:type="spellEnd"/>
            <w:r>
              <w:rPr>
                <w:rFonts w:ascii="Consolas" w:hAnsi="Consolas"/>
                <w:color w:val="1F2937"/>
                <w:sz w:val="19"/>
                <w:szCs w:val="19"/>
              </w:rPr>
              <w:t xml:space="preserve"> &gt;= 0.40).</w:t>
            </w:r>
            <w:proofErr w:type="spellStart"/>
            <w:r>
              <w:rPr>
                <w:rFonts w:ascii="Consolas" w:hAnsi="Consolas"/>
                <w:color w:val="1F2937"/>
                <w:sz w:val="19"/>
                <w:szCs w:val="19"/>
              </w:rPr>
              <w:t>astype</w:t>
            </w:r>
            <w:proofErr w:type="spellEnd"/>
            <w:r>
              <w:rPr>
                <w:rFonts w:ascii="Consolas" w:hAnsi="Consolas"/>
                <w:color w:val="1F2937"/>
                <w:sz w:val="19"/>
                <w:szCs w:val="19"/>
              </w:rPr>
              <w:t>(int)</w:t>
            </w:r>
            <w:r>
              <w:rPr>
                <w:rFonts w:ascii="Consolas" w:hAnsi="Consolas"/>
                <w:color w:val="1F2937"/>
                <w:sz w:val="19"/>
                <w:szCs w:val="19"/>
              </w:rPr>
              <w:br/>
            </w:r>
            <w:r>
              <w:rPr>
                <w:rFonts w:ascii="Consolas" w:hAnsi="Consolas"/>
                <w:color w:val="1F2937"/>
                <w:sz w:val="19"/>
                <w:szCs w:val="19"/>
              </w:rPr>
              <w:br/>
              <w:t>print(</w:t>
            </w:r>
            <w:proofErr w:type="spellStart"/>
            <w:r>
              <w:rPr>
                <w:rFonts w:ascii="Consolas" w:hAnsi="Consolas"/>
                <w:color w:val="1F2937"/>
                <w:sz w:val="19"/>
                <w:szCs w:val="19"/>
              </w:rPr>
              <w:t>f"ROC</w:t>
            </w:r>
            <w:proofErr w:type="spellEnd"/>
            <w:r>
              <w:rPr>
                <w:rFonts w:ascii="Consolas" w:hAnsi="Consolas"/>
                <w:color w:val="1F2937"/>
                <w:sz w:val="19"/>
                <w:szCs w:val="19"/>
              </w:rPr>
              <w:t xml:space="preserve"> AUC Metric Performance: {</w:t>
            </w:r>
            <w:proofErr w:type="spellStart"/>
            <w:r>
              <w:rPr>
                <w:rFonts w:ascii="Consolas" w:hAnsi="Consolas"/>
                <w:color w:val="1F2937"/>
                <w:sz w:val="19"/>
                <w:szCs w:val="19"/>
              </w:rPr>
              <w:t>roc_auc_score</w:t>
            </w:r>
            <w:proofErr w:type="spellEnd"/>
            <w:r>
              <w:rPr>
                <w:rFonts w:ascii="Consolas" w:hAnsi="Consolas"/>
                <w:color w:val="1F2937"/>
                <w:sz w:val="19"/>
                <w:szCs w:val="19"/>
              </w:rPr>
              <w:t>(</w:t>
            </w:r>
            <w:proofErr w:type="spellStart"/>
            <w:r>
              <w:rPr>
                <w:rFonts w:ascii="Consolas" w:hAnsi="Consolas"/>
                <w:color w:val="1F2937"/>
                <w:sz w:val="19"/>
                <w:szCs w:val="19"/>
              </w:rPr>
              <w:t>y_test</w:t>
            </w:r>
            <w:proofErr w:type="spellEnd"/>
            <w:r>
              <w:rPr>
                <w:rFonts w:ascii="Consolas" w:hAnsi="Consolas"/>
                <w:color w:val="1F2937"/>
                <w:sz w:val="19"/>
                <w:szCs w:val="19"/>
              </w:rPr>
              <w:t xml:space="preserve">, </w:t>
            </w:r>
            <w:proofErr w:type="spellStart"/>
            <w:r>
              <w:rPr>
                <w:rFonts w:ascii="Consolas" w:hAnsi="Consolas"/>
                <w:color w:val="1F2937"/>
                <w:sz w:val="19"/>
                <w:szCs w:val="19"/>
              </w:rPr>
              <w:t>preds_prob</w:t>
            </w:r>
            <w:proofErr w:type="spellEnd"/>
            <w:r>
              <w:rPr>
                <w:rFonts w:ascii="Consolas" w:hAnsi="Consolas"/>
                <w:color w:val="1F2937"/>
                <w:sz w:val="19"/>
                <w:szCs w:val="19"/>
              </w:rPr>
              <w:t>):.4f}")</w:t>
            </w:r>
            <w:r>
              <w:rPr>
                <w:rFonts w:ascii="Consolas" w:hAnsi="Consolas"/>
                <w:color w:val="1F2937"/>
                <w:sz w:val="19"/>
                <w:szCs w:val="19"/>
              </w:rPr>
              <w:br/>
              <w:t>print("\n--- Classification Matrix Output ---")</w:t>
            </w:r>
            <w:r>
              <w:rPr>
                <w:rFonts w:ascii="Consolas" w:hAnsi="Consolas"/>
                <w:color w:val="1F2937"/>
                <w:sz w:val="19"/>
                <w:szCs w:val="19"/>
              </w:rPr>
              <w:br/>
              <w:t>print(</w:t>
            </w:r>
            <w:proofErr w:type="spellStart"/>
            <w:r>
              <w:rPr>
                <w:rFonts w:ascii="Consolas" w:hAnsi="Consolas"/>
                <w:color w:val="1F2937"/>
                <w:sz w:val="19"/>
                <w:szCs w:val="19"/>
              </w:rPr>
              <w:t>classification_report</w:t>
            </w:r>
            <w:proofErr w:type="spellEnd"/>
            <w:r>
              <w:rPr>
                <w:rFonts w:ascii="Consolas" w:hAnsi="Consolas"/>
                <w:color w:val="1F2937"/>
                <w:sz w:val="19"/>
                <w:szCs w:val="19"/>
              </w:rPr>
              <w:t>(</w:t>
            </w:r>
            <w:proofErr w:type="spellStart"/>
            <w:r>
              <w:rPr>
                <w:rFonts w:ascii="Consolas" w:hAnsi="Consolas"/>
                <w:color w:val="1F2937"/>
                <w:sz w:val="19"/>
                <w:szCs w:val="19"/>
              </w:rPr>
              <w:t>y_test</w:t>
            </w:r>
            <w:proofErr w:type="spellEnd"/>
            <w:r>
              <w:rPr>
                <w:rFonts w:ascii="Consolas" w:hAnsi="Consolas"/>
                <w:color w:val="1F2937"/>
                <w:sz w:val="19"/>
                <w:szCs w:val="19"/>
              </w:rPr>
              <w:t xml:space="preserve">, </w:t>
            </w:r>
            <w:proofErr w:type="spellStart"/>
            <w:r>
              <w:rPr>
                <w:rFonts w:ascii="Consolas" w:hAnsi="Consolas"/>
                <w:color w:val="1F2937"/>
                <w:sz w:val="19"/>
                <w:szCs w:val="19"/>
              </w:rPr>
              <w:t>custom_preds</w:t>
            </w:r>
            <w:proofErr w:type="spellEnd"/>
            <w:r>
              <w:rPr>
                <w:rFonts w:ascii="Consolas" w:hAnsi="Consolas"/>
                <w:color w:val="1F2937"/>
                <w:sz w:val="19"/>
                <w:szCs w:val="19"/>
              </w:rPr>
              <w:t>))</w:t>
            </w:r>
          </w:p>
        </w:tc>
      </w:tr>
    </w:tbl>
    <w:p w14:paraId="3AD0ABDE" w14:textId="77777777" w:rsidR="00FF29AD" w:rsidRPr="00FF29AD" w:rsidRDefault="00FF29AD" w:rsidP="00FF29AD">
      <w:pPr>
        <w:rPr>
          <w:lang w:val="en-US"/>
        </w:rPr>
      </w:pPr>
    </w:p>
    <w:p w14:paraId="725E3372" w14:textId="77777777" w:rsidR="00FF29AD" w:rsidRPr="00FF29AD" w:rsidRDefault="00FF29AD" w:rsidP="00FF29AD">
      <w:pPr>
        <w:rPr>
          <w:lang w:val="en-US"/>
        </w:rPr>
      </w:pPr>
      <w:r w:rsidRPr="00FF29AD">
        <w:rPr>
          <w:b/>
          <w:lang w:val="en-US"/>
        </w:rPr>
        <w:t>7.8 Case Study: Prioritizing Leads for Inside Sales Teams</w:t>
      </w:r>
    </w:p>
    <w:p w14:paraId="7AFB812D" w14:textId="77777777" w:rsidR="008C3E00" w:rsidRDefault="008C3E00">
      <w:pPr>
        <w:rPr>
          <w:lang w:eastAsia="en-IN"/>
        </w:rPr>
      </w:pPr>
      <w:r>
        <w:rPr>
          <w:b/>
          <w:bCs/>
          <w:lang w:val="en-US"/>
        </w:rPr>
        <w:t>Strategic Context</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385"/>
        <w:gridCol w:w="1772"/>
        <w:gridCol w:w="1719"/>
        <w:gridCol w:w="2124"/>
        <w:gridCol w:w="2016"/>
      </w:tblGrid>
      <w:tr w:rsidR="007F3EBB" w14:paraId="43B753F9" w14:textId="77777777">
        <w:tc>
          <w:tcPr>
            <w:tcW w:w="0" w:type="auto"/>
            <w:shd w:val="clear" w:color="auto" w:fill="2F5496"/>
            <w:tcMar>
              <w:top w:w="120" w:type="dxa"/>
              <w:left w:w="120" w:type="dxa"/>
              <w:bottom w:w="120" w:type="dxa"/>
              <w:right w:w="120" w:type="dxa"/>
            </w:tcMar>
            <w:vAlign w:val="center"/>
            <w:hideMark/>
          </w:tcPr>
          <w:p w14:paraId="65C69063"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0D9E04E7"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022ECAB8"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58239C2E"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692B7869" w14:textId="77777777" w:rsidR="007F3EBB" w:rsidRDefault="007F3EBB">
            <w:pPr>
              <w:spacing w:after="160"/>
              <w:rPr>
                <w:sz w:val="22"/>
                <w:szCs w:val="22"/>
              </w:rPr>
            </w:pPr>
            <w:r>
              <w:rPr>
                <w:b/>
                <w:bCs/>
                <w:color w:val="FFFFFF"/>
                <w:sz w:val="22"/>
                <w:szCs w:val="22"/>
              </w:rPr>
              <w:t>Results</w:t>
            </w:r>
          </w:p>
        </w:tc>
      </w:tr>
      <w:tr w:rsidR="007F3EBB" w14:paraId="1417D42B" w14:textId="77777777">
        <w:tc>
          <w:tcPr>
            <w:tcW w:w="0" w:type="auto"/>
            <w:shd w:val="clear" w:color="auto" w:fill="F7F9FC"/>
            <w:tcMar>
              <w:top w:w="120" w:type="dxa"/>
              <w:left w:w="120" w:type="dxa"/>
              <w:bottom w:w="120" w:type="dxa"/>
              <w:right w:w="120" w:type="dxa"/>
            </w:tcMar>
            <w:vAlign w:val="center"/>
            <w:hideMark/>
          </w:tcPr>
          <w:p w14:paraId="6B1D4CA6" w14:textId="77777777" w:rsidR="007F3EBB" w:rsidRDefault="007F3EBB">
            <w:pPr>
              <w:spacing w:after="160"/>
              <w:rPr>
                <w:sz w:val="22"/>
                <w:szCs w:val="22"/>
              </w:rPr>
            </w:pPr>
            <w:r>
              <w:rPr>
                <w:sz w:val="22"/>
                <w:szCs w:val="22"/>
              </w:rPr>
              <w:t>B2B media intelligence company</w:t>
            </w:r>
          </w:p>
        </w:tc>
        <w:tc>
          <w:tcPr>
            <w:tcW w:w="0" w:type="auto"/>
            <w:shd w:val="clear" w:color="auto" w:fill="F7F9FC"/>
            <w:tcMar>
              <w:top w:w="120" w:type="dxa"/>
              <w:left w:w="120" w:type="dxa"/>
              <w:bottom w:w="120" w:type="dxa"/>
              <w:right w:w="120" w:type="dxa"/>
            </w:tcMar>
            <w:vAlign w:val="center"/>
            <w:hideMark/>
          </w:tcPr>
          <w:p w14:paraId="5E126A4C" w14:textId="77777777" w:rsidR="007F3EBB" w:rsidRDefault="007F3EBB">
            <w:pPr>
              <w:spacing w:after="160"/>
              <w:rPr>
                <w:sz w:val="22"/>
                <w:szCs w:val="22"/>
              </w:rPr>
            </w:pPr>
            <w:r>
              <w:rPr>
                <w:sz w:val="22"/>
                <w:szCs w:val="22"/>
              </w:rPr>
              <w:t>A B2B media intelligence company handled more than 40,000 inbound free-tier signups every month.</w:t>
            </w:r>
          </w:p>
        </w:tc>
        <w:tc>
          <w:tcPr>
            <w:tcW w:w="0" w:type="auto"/>
            <w:shd w:val="clear" w:color="auto" w:fill="F7F9FC"/>
            <w:tcMar>
              <w:top w:w="120" w:type="dxa"/>
              <w:left w:w="120" w:type="dxa"/>
              <w:bottom w:w="120" w:type="dxa"/>
              <w:right w:w="120" w:type="dxa"/>
            </w:tcMar>
            <w:vAlign w:val="center"/>
            <w:hideMark/>
          </w:tcPr>
          <w:p w14:paraId="0384D854" w14:textId="77777777" w:rsidR="007F3EBB" w:rsidRDefault="007F3EBB">
            <w:pPr>
              <w:spacing w:after="160"/>
              <w:rPr>
                <w:sz w:val="22"/>
                <w:szCs w:val="22"/>
              </w:rPr>
            </w:pPr>
            <w:r>
              <w:rPr>
                <w:sz w:val="22"/>
                <w:szCs w:val="22"/>
              </w:rPr>
              <w:t>Inside sales teams were manually prioritizing leads, producing low conversion and significant burnout.</w:t>
            </w:r>
          </w:p>
        </w:tc>
        <w:tc>
          <w:tcPr>
            <w:tcW w:w="0" w:type="auto"/>
            <w:shd w:val="clear" w:color="auto" w:fill="F7F9FC"/>
            <w:tcMar>
              <w:top w:w="120" w:type="dxa"/>
              <w:left w:w="120" w:type="dxa"/>
              <w:bottom w:w="120" w:type="dxa"/>
              <w:right w:w="120" w:type="dxa"/>
            </w:tcMar>
            <w:vAlign w:val="center"/>
            <w:hideMark/>
          </w:tcPr>
          <w:p w14:paraId="1A6BC584" w14:textId="77777777" w:rsidR="007F3EBB" w:rsidRDefault="007F3EBB">
            <w:pPr>
              <w:spacing w:after="160"/>
              <w:rPr>
                <w:sz w:val="22"/>
                <w:szCs w:val="22"/>
              </w:rPr>
            </w:pPr>
            <w:r>
              <w:rPr>
                <w:sz w:val="22"/>
                <w:szCs w:val="22"/>
              </w:rPr>
              <w:t xml:space="preserve">The business implemented predictive lead scoring with live </w:t>
            </w:r>
            <w:proofErr w:type="spellStart"/>
            <w:r>
              <w:rPr>
                <w:sz w:val="22"/>
                <w:szCs w:val="22"/>
              </w:rPr>
              <w:t>behavioral</w:t>
            </w:r>
            <w:proofErr w:type="spellEnd"/>
            <w:r>
              <w:rPr>
                <w:sz w:val="22"/>
                <w:szCs w:val="22"/>
              </w:rPr>
              <w:t xml:space="preserve"> telemetry, firmographic enrichment, and SLA-based routing tiers.</w:t>
            </w:r>
          </w:p>
        </w:tc>
        <w:tc>
          <w:tcPr>
            <w:tcW w:w="0" w:type="auto"/>
            <w:shd w:val="clear" w:color="auto" w:fill="F7F9FC"/>
            <w:tcMar>
              <w:top w:w="120" w:type="dxa"/>
              <w:left w:w="120" w:type="dxa"/>
              <w:bottom w:w="120" w:type="dxa"/>
              <w:right w:w="120" w:type="dxa"/>
            </w:tcMar>
            <w:vAlign w:val="center"/>
            <w:hideMark/>
          </w:tcPr>
          <w:p w14:paraId="338518DE" w14:textId="77777777" w:rsidR="007F3EBB" w:rsidRDefault="007F3EBB">
            <w:pPr>
              <w:spacing w:after="160"/>
              <w:rPr>
                <w:sz w:val="22"/>
                <w:szCs w:val="22"/>
              </w:rPr>
            </w:pPr>
            <w:r>
              <w:rPr>
                <w:sz w:val="22"/>
                <w:szCs w:val="22"/>
              </w:rPr>
              <w:t>Lead-to-SQL performance improved sharply, manual effort dropped, and the business increased closed-won contract value.</w:t>
            </w:r>
          </w:p>
        </w:tc>
      </w:tr>
    </w:tbl>
    <w:p w14:paraId="02231BE0" w14:textId="77777777" w:rsidR="00FF29AD" w:rsidRPr="00FF29AD" w:rsidRDefault="00FF29AD" w:rsidP="00FF29AD">
      <w:pPr>
        <w:rPr>
          <w:lang w:val="en-US"/>
        </w:rPr>
      </w:pPr>
      <w:r w:rsidRPr="00FF29AD">
        <w:rPr>
          <w:b/>
          <w:lang w:val="en-US"/>
        </w:rPr>
        <w:t>The Implementation Framework</w:t>
      </w:r>
    </w:p>
    <w:p w14:paraId="17F1114E" w14:textId="77777777" w:rsidR="00FF29AD" w:rsidRPr="00FF29AD" w:rsidRDefault="00FF29AD" w:rsidP="00FF29AD">
      <w:pPr>
        <w:rPr>
          <w:lang w:val="en-US"/>
        </w:rPr>
      </w:pPr>
      <w:r w:rsidRPr="00FF29AD">
        <w:rPr>
          <w:lang w:val="en-US"/>
        </w:rPr>
        <w:t xml:space="preserve">The data team constructed an automated predictive lead scoring model using the engineered variables detailed in Section 7.4. Rather than evaluating leads in isolation, the platform processed </w:t>
      </w:r>
      <w:r w:rsidRPr="00FF29AD">
        <w:rPr>
          <w:lang w:val="en-US"/>
        </w:rPr>
        <w:lastRenderedPageBreak/>
        <w:t>live behavioral telemetry from user accounts, cross-referencing firmographic data fields within 15 minutes of signup.</w:t>
      </w:r>
    </w:p>
    <w:p w14:paraId="1631A845" w14:textId="77777777" w:rsidR="00FF29AD" w:rsidRPr="00FF29AD" w:rsidRDefault="00FF29AD" w:rsidP="00FF29AD">
      <w:pPr>
        <w:rPr>
          <w:lang w:val="en-US"/>
        </w:rPr>
      </w:pPr>
      <w:r w:rsidRPr="00FF29AD">
        <w:rPr>
          <w:lang w:val="en-US"/>
        </w:rPr>
        <w:t>Leads were dynamically mapped into an operational prioritization dashboard:</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248"/>
        <w:gridCol w:w="2253"/>
        <w:gridCol w:w="2260"/>
        <w:gridCol w:w="2265"/>
      </w:tblGrid>
      <w:tr w:rsidR="00FF29AD" w:rsidRPr="00FF29AD" w14:paraId="04E1D992" w14:textId="77777777">
        <w:trPr>
          <w:jc w:val="center"/>
        </w:trPr>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0A111BC3" w14:textId="77777777" w:rsidR="00FF29AD" w:rsidRPr="00FF29AD" w:rsidRDefault="00FF29AD" w:rsidP="00FF29AD">
            <w:pPr>
              <w:rPr>
                <w:lang w:val="en-US"/>
              </w:rPr>
            </w:pPr>
            <w:r w:rsidRPr="00FF29AD">
              <w:rPr>
                <w:b/>
                <w:lang w:val="en-US"/>
              </w:rPr>
              <w:t>Lead Priority Tier</w:t>
            </w:r>
          </w:p>
        </w:tc>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4D62C043" w14:textId="77777777" w:rsidR="00FF29AD" w:rsidRPr="00FF29AD" w:rsidRDefault="00FF29AD" w:rsidP="00FF29AD">
            <w:pPr>
              <w:rPr>
                <w:lang w:val="en-US"/>
              </w:rPr>
            </w:pPr>
            <w:r w:rsidRPr="00FF29AD">
              <w:rPr>
                <w:b/>
                <w:lang w:val="en-US"/>
              </w:rPr>
              <w:t>Model Probability Window</w:t>
            </w:r>
          </w:p>
        </w:tc>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60769B8F" w14:textId="77777777" w:rsidR="00FF29AD" w:rsidRPr="00FF29AD" w:rsidRDefault="00FF29AD" w:rsidP="00FF29AD">
            <w:pPr>
              <w:rPr>
                <w:lang w:val="en-US"/>
              </w:rPr>
            </w:pPr>
            <w:r w:rsidRPr="00FF29AD">
              <w:rPr>
                <w:b/>
                <w:lang w:val="en-US"/>
              </w:rPr>
              <w:t>Operational SLA Window</w:t>
            </w:r>
          </w:p>
        </w:tc>
        <w:tc>
          <w:tcPr>
            <w:tcW w:w="2340" w:type="dxa"/>
            <w:tcBorders>
              <w:top w:val="single" w:sz="4" w:space="0" w:color="D1D5DB"/>
              <w:left w:val="nil"/>
              <w:bottom w:val="single" w:sz="4" w:space="0" w:color="D1D5DB"/>
              <w:right w:val="nil"/>
            </w:tcBorders>
            <w:shd w:val="clear" w:color="auto" w:fill="064E3B"/>
            <w:tcMar>
              <w:top w:w="120" w:type="dxa"/>
              <w:left w:w="150" w:type="dxa"/>
              <w:bottom w:w="120" w:type="dxa"/>
              <w:right w:w="150" w:type="dxa"/>
            </w:tcMar>
            <w:hideMark/>
          </w:tcPr>
          <w:p w14:paraId="413AB941" w14:textId="77777777" w:rsidR="00FF29AD" w:rsidRPr="00FF29AD" w:rsidRDefault="00FF29AD" w:rsidP="00FF29AD">
            <w:pPr>
              <w:rPr>
                <w:lang w:val="en-US"/>
              </w:rPr>
            </w:pPr>
            <w:r w:rsidRPr="00FF29AD">
              <w:rPr>
                <w:b/>
                <w:lang w:val="en-US"/>
              </w:rPr>
              <w:t>Measured Conversion Lift</w:t>
            </w:r>
          </w:p>
        </w:tc>
      </w:tr>
      <w:tr w:rsidR="00FF29AD" w:rsidRPr="00FF29AD" w14:paraId="1D4B2906" w14:textId="77777777">
        <w:trPr>
          <w:jc w:val="center"/>
        </w:trPr>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6764592E" w14:textId="77777777" w:rsidR="00FF29AD" w:rsidRPr="00FF29AD" w:rsidRDefault="00FF29AD" w:rsidP="00FF29AD">
            <w:pPr>
              <w:rPr>
                <w:lang w:val="en-US"/>
              </w:rPr>
            </w:pPr>
            <w:r w:rsidRPr="00FF29AD">
              <w:rPr>
                <w:lang w:val="en-US"/>
              </w:rPr>
              <w:t>Tier 1 (Instant Route)</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0FBE1AD2" w14:textId="77777777" w:rsidR="00FF29AD" w:rsidRPr="00FF29AD" w:rsidRDefault="00FF29AD" w:rsidP="00FF29AD">
            <w:pPr>
              <w:rPr>
                <w:lang w:val="en-US"/>
              </w:rPr>
            </w:pPr>
            <w:r w:rsidRPr="00FF29AD">
              <w:rPr>
                <w:lang w:val="en-US"/>
              </w:rPr>
              <w:t>Probability &gt;= 0.75</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0B17AD5A" w14:textId="77777777" w:rsidR="00FF29AD" w:rsidRPr="00FF29AD" w:rsidRDefault="00FF29AD" w:rsidP="00FF29AD">
            <w:pPr>
              <w:rPr>
                <w:lang w:val="en-US"/>
              </w:rPr>
            </w:pPr>
            <w:r w:rsidRPr="00FF29AD">
              <w:rPr>
                <w:lang w:val="en-US"/>
              </w:rPr>
              <w:t>15-Minute Automated BDR Phone Escalation</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26621EFA" w14:textId="77777777" w:rsidR="00FF29AD" w:rsidRPr="00FF29AD" w:rsidRDefault="00FF29AD" w:rsidP="00FF29AD">
            <w:pPr>
              <w:rPr>
                <w:lang w:val="en-US"/>
              </w:rPr>
            </w:pPr>
            <w:r w:rsidRPr="00FF29AD">
              <w:rPr>
                <w:lang w:val="en-US"/>
              </w:rPr>
              <w:t>6.2x Baseline Performance Increase</w:t>
            </w:r>
          </w:p>
        </w:tc>
      </w:tr>
      <w:tr w:rsidR="00FF29AD" w:rsidRPr="00FF29AD" w14:paraId="4F4C1A7D" w14:textId="77777777">
        <w:trPr>
          <w:jc w:val="center"/>
        </w:trPr>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67719A9A" w14:textId="77777777" w:rsidR="00FF29AD" w:rsidRPr="00FF29AD" w:rsidRDefault="00FF29AD" w:rsidP="00FF29AD">
            <w:pPr>
              <w:rPr>
                <w:lang w:val="en-US"/>
              </w:rPr>
            </w:pPr>
            <w:r w:rsidRPr="00FF29AD">
              <w:rPr>
                <w:lang w:val="en-US"/>
              </w:rPr>
              <w:t>Tier 2 (High Priority)</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0C44F478" w14:textId="77777777" w:rsidR="00FF29AD" w:rsidRPr="00FF29AD" w:rsidRDefault="00FF29AD" w:rsidP="00FF29AD">
            <w:pPr>
              <w:rPr>
                <w:lang w:val="en-US"/>
              </w:rPr>
            </w:pPr>
            <w:r w:rsidRPr="00FF29AD">
              <w:rPr>
                <w:lang w:val="en-US"/>
              </w:rPr>
              <w:t>0.40 &lt;= Probability &lt; 0.75</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4C634FFF" w14:textId="77777777" w:rsidR="00FF29AD" w:rsidRPr="00FF29AD" w:rsidRDefault="00FF29AD" w:rsidP="00FF29AD">
            <w:pPr>
              <w:rPr>
                <w:lang w:val="en-US"/>
              </w:rPr>
            </w:pPr>
            <w:r w:rsidRPr="00FF29AD">
              <w:rPr>
                <w:lang w:val="en-US"/>
              </w:rPr>
              <w:t>4-Hour Same Day Sales Custom Email Outreach</w:t>
            </w:r>
          </w:p>
        </w:tc>
        <w:tc>
          <w:tcPr>
            <w:tcW w:w="2340" w:type="dxa"/>
            <w:tcBorders>
              <w:top w:val="single" w:sz="4" w:space="0" w:color="D1D5DB"/>
              <w:left w:val="nil"/>
              <w:bottom w:val="single" w:sz="4" w:space="0" w:color="D1D5DB"/>
              <w:right w:val="nil"/>
            </w:tcBorders>
            <w:shd w:val="clear" w:color="auto" w:fill="F9FAFB"/>
            <w:tcMar>
              <w:top w:w="120" w:type="dxa"/>
              <w:left w:w="150" w:type="dxa"/>
              <w:bottom w:w="120" w:type="dxa"/>
              <w:right w:w="150" w:type="dxa"/>
            </w:tcMar>
            <w:hideMark/>
          </w:tcPr>
          <w:p w14:paraId="1900D084" w14:textId="77777777" w:rsidR="00FF29AD" w:rsidRPr="00FF29AD" w:rsidRDefault="00FF29AD" w:rsidP="00FF29AD">
            <w:pPr>
              <w:rPr>
                <w:lang w:val="en-US"/>
              </w:rPr>
            </w:pPr>
            <w:r w:rsidRPr="00FF29AD">
              <w:rPr>
                <w:lang w:val="en-US"/>
              </w:rPr>
              <w:t>3.1x Pipeline Acceleration Lift</w:t>
            </w:r>
          </w:p>
        </w:tc>
      </w:tr>
      <w:tr w:rsidR="00FF29AD" w:rsidRPr="00FF29AD" w14:paraId="2A38B9FB" w14:textId="77777777">
        <w:trPr>
          <w:jc w:val="center"/>
        </w:trPr>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35A112A4" w14:textId="77777777" w:rsidR="00FF29AD" w:rsidRPr="00FF29AD" w:rsidRDefault="00FF29AD" w:rsidP="00FF29AD">
            <w:pPr>
              <w:rPr>
                <w:lang w:val="en-US"/>
              </w:rPr>
            </w:pPr>
            <w:r w:rsidRPr="00FF29AD">
              <w:rPr>
                <w:lang w:val="en-US"/>
              </w:rPr>
              <w:t>Tier 3 (Nurture Sequence)</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7F54E043" w14:textId="77777777" w:rsidR="00FF29AD" w:rsidRPr="00FF29AD" w:rsidRDefault="00FF29AD" w:rsidP="00FF29AD">
            <w:pPr>
              <w:rPr>
                <w:lang w:val="en-US"/>
              </w:rPr>
            </w:pPr>
            <w:r w:rsidRPr="00FF29AD">
              <w:rPr>
                <w:lang w:val="en-US"/>
              </w:rPr>
              <w:t>Probability &lt; 0.40</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762C5D80" w14:textId="77777777" w:rsidR="00FF29AD" w:rsidRPr="00FF29AD" w:rsidRDefault="00FF29AD" w:rsidP="00FF29AD">
            <w:pPr>
              <w:rPr>
                <w:lang w:val="en-US"/>
              </w:rPr>
            </w:pPr>
            <w:r w:rsidRPr="00FF29AD">
              <w:rPr>
                <w:lang w:val="en-US"/>
              </w:rPr>
              <w:t>Automated Marketing Automation Loop (No Sales Calls)</w:t>
            </w:r>
          </w:p>
        </w:tc>
        <w:tc>
          <w:tcPr>
            <w:tcW w:w="2340" w:type="dxa"/>
            <w:tcBorders>
              <w:top w:val="single" w:sz="4" w:space="0" w:color="D1D5DB"/>
              <w:left w:val="nil"/>
              <w:bottom w:val="single" w:sz="4" w:space="0" w:color="D1D5DB"/>
              <w:right w:val="nil"/>
            </w:tcBorders>
            <w:tcMar>
              <w:top w:w="120" w:type="dxa"/>
              <w:left w:w="150" w:type="dxa"/>
              <w:bottom w:w="120" w:type="dxa"/>
              <w:right w:w="150" w:type="dxa"/>
            </w:tcMar>
            <w:hideMark/>
          </w:tcPr>
          <w:p w14:paraId="1F0BFEBF" w14:textId="77777777" w:rsidR="00FF29AD" w:rsidRPr="00FF29AD" w:rsidRDefault="00FF29AD" w:rsidP="00FF29AD">
            <w:pPr>
              <w:rPr>
                <w:lang w:val="en-US"/>
              </w:rPr>
            </w:pPr>
            <w:r w:rsidRPr="00FF29AD">
              <w:rPr>
                <w:lang w:val="en-US"/>
              </w:rPr>
              <w:t>Protected BDR capacity; zero wasted manual hours</w:t>
            </w:r>
          </w:p>
        </w:tc>
      </w:tr>
    </w:tbl>
    <w:p w14:paraId="5D43AECB" w14:textId="77777777" w:rsidR="00FF29AD" w:rsidRPr="00FF29AD" w:rsidRDefault="00FF29AD" w:rsidP="00FF29AD">
      <w:pPr>
        <w:rPr>
          <w:lang w:val="en-US"/>
        </w:rPr>
      </w:pPr>
    </w:p>
    <w:p w14:paraId="08958F12" w14:textId="77777777" w:rsidR="00FF29AD" w:rsidRPr="00FF29AD" w:rsidRDefault="00FF29AD" w:rsidP="00FF29AD">
      <w:pPr>
        <w:rPr>
          <w:lang w:val="en-US"/>
        </w:rPr>
      </w:pPr>
      <w:r w:rsidRPr="00FF29AD">
        <w:rPr>
          <w:b/>
          <w:lang w:val="en-US"/>
        </w:rPr>
        <w:t>Operational Business Outcomes</w:t>
      </w:r>
    </w:p>
    <w:p w14:paraId="6C9E5989" w14:textId="77777777" w:rsidR="00FF29AD" w:rsidRPr="00FF29AD" w:rsidRDefault="00FF29AD" w:rsidP="00FF29AD">
      <w:pPr>
        <w:rPr>
          <w:lang w:val="en-US"/>
        </w:rPr>
      </w:pPr>
      <w:r w:rsidRPr="00FF29AD">
        <w:rPr>
          <w:lang w:val="en-US"/>
        </w:rPr>
        <w:t>The predictive lead scoring framework completely transformed the inside sales organization. Within four months of launch, overall lead-to-SQL conversion efficiency jumped from 1.8% to 7.4%. By filtering out the bottom 60% of low-intent leads, BDR team capacity freed up dramatically, allowing reps to dedicate high-value human attention to qualified enterprise opportunities. This change drove an immediate 28% increase in closed-won quarterly contract values.</w:t>
      </w:r>
    </w:p>
    <w:p w14:paraId="0E8FC4FE" w14:textId="77777777" w:rsidR="00D21E14" w:rsidRDefault="00D21E14"/>
    <w:p w14:paraId="56C4D407" w14:textId="77777777" w:rsidR="00D21E14" w:rsidRDefault="00D21E14"/>
    <w:p w14:paraId="38A10A7F" w14:textId="77777777" w:rsidR="000D5FB8" w:rsidRDefault="000D5FB8"/>
    <w:p w14:paraId="59058950" w14:textId="77777777" w:rsidR="00C878B8" w:rsidRDefault="00C878B8"/>
    <w:p w14:paraId="560C37DD" w14:textId="77777777" w:rsidR="00C878B8" w:rsidRDefault="00C878B8"/>
    <w:p w14:paraId="6D1709A7" w14:textId="77777777" w:rsidR="00C878B8" w:rsidRDefault="00C878B8"/>
    <w:p w14:paraId="7BCE8511" w14:textId="77777777" w:rsidR="00C878B8" w:rsidRDefault="00C878B8"/>
    <w:p w14:paraId="2653CA66" w14:textId="77777777" w:rsidR="00C878B8" w:rsidRDefault="00C878B8"/>
    <w:p w14:paraId="4928D057" w14:textId="77777777" w:rsidR="00C878B8" w:rsidRDefault="00C878B8"/>
    <w:p w14:paraId="0EB2E400" w14:textId="77777777" w:rsidR="00C878B8" w:rsidRDefault="00C878B8"/>
    <w:p w14:paraId="0D97FCA5" w14:textId="77777777" w:rsidR="00C878B8" w:rsidRDefault="00C878B8"/>
    <w:p w14:paraId="2C47CAFE" w14:textId="77777777" w:rsidR="00806F55" w:rsidRDefault="00806F55">
      <w:pPr>
        <w:pStyle w:val="Heading1"/>
        <w:spacing w:before="480" w:after="360"/>
        <w:rPr>
          <w:rFonts w:ascii="Cambria" w:hAnsi="Cambria"/>
          <w:color w:val="1B365D"/>
          <w:sz w:val="44"/>
          <w:szCs w:val="44"/>
          <w:lang w:eastAsia="en-IN"/>
        </w:rPr>
      </w:pPr>
      <w:r>
        <w:rPr>
          <w:rFonts w:ascii="Cambria" w:hAnsi="Cambria"/>
          <w:b/>
          <w:bCs/>
          <w:color w:val="1B365D"/>
          <w:sz w:val="44"/>
          <w:szCs w:val="44"/>
        </w:rPr>
        <w:lastRenderedPageBreak/>
        <w:t>Chapter 8. Market Mix Modelling</w:t>
      </w:r>
    </w:p>
    <w:p w14:paraId="350D9FD3" w14:textId="77777777" w:rsidR="008D51A9" w:rsidRPr="008D51A9" w:rsidRDefault="008D51A9" w:rsidP="008D51A9">
      <w:r w:rsidRPr="008D51A9">
        <w:t>8.1 Why market mix modelling matters for budget allocation</w:t>
      </w:r>
    </w:p>
    <w:p w14:paraId="66B92CBA" w14:textId="77777777" w:rsidR="008D51A9" w:rsidRPr="008D51A9" w:rsidRDefault="008D51A9" w:rsidP="008D51A9">
      <w:r w:rsidRPr="008D51A9">
        <w:t>In an increasingly fragmented media landscape, allocating capital across disparate marketing channels represents one of the most complex challenges facing contemporary organizations. Market Mix Modelling (MMM) serves as a foundational strategic framework that leverages historical, aggregate time-series data to quantify the specific impact of various marketing inputs on corporate KPIs, such as sales, revenue, or acquisition volume.</w:t>
      </w:r>
    </w:p>
    <w:p w14:paraId="68F5DBEC" w14:textId="77777777" w:rsidR="008D51A9" w:rsidRPr="008D51A9" w:rsidRDefault="008D51A9" w:rsidP="008D51A9">
      <w:r w:rsidRPr="008D51A9">
        <w:t>The strategic imperative of MMM lies in its global perspective. Unlike granular digital tracking frameworks, MMM encompasses all operational variables: offline advertising (television, print, radio, out-of-home), online media (paid search, programmatic display, paid social), promotional dynamics, price fluctuations, distribution structural changes, and macroeconomic shifts. By synthesizing these diverse signals into a single mathematical framework, MMM evaluates the strategic value of each capital allocation decision.</w:t>
      </w:r>
    </w:p>
    <w:p w14:paraId="3B02CC58" w14:textId="77777777" w:rsidR="008D51A9" w:rsidRPr="008D51A9" w:rsidRDefault="008D51A9" w:rsidP="008D51A9">
      <w:r w:rsidRPr="008D51A9">
        <w:t>Ultimately, MMM enables data-driven budget optimization by identifying the structural point of diminishing returns across channels. This allows executives to systematically answer fundamental strategic questions: What would happen to aggregate sales if the television budget were reduced by 15% and reallocated to paid search? What is the baseline volume of transactions independent of all marketing initiatives? MMM provides the rigorous empirical foundation necessary to maximize top-line growth while maintaining optimal capital efficiency.</w:t>
      </w:r>
    </w:p>
    <w:p w14:paraId="75661D1D" w14:textId="77777777" w:rsidR="008D51A9" w:rsidRPr="008D51A9" w:rsidRDefault="008D51A9" w:rsidP="008D51A9">
      <w:r w:rsidRPr="008D51A9">
        <w:t>8.2 Incrementality, attribution, and the role of causality in marketing measurement</w:t>
      </w:r>
    </w:p>
    <w:p w14:paraId="6977D6DF" w14:textId="77777777" w:rsidR="008D51A9" w:rsidRPr="008D51A9" w:rsidRDefault="008D51A9" w:rsidP="008D51A9">
      <w:r w:rsidRPr="008D51A9">
        <w:t>A primary objective of marketing analytics is isolating the true causal impact of a tactical intervention from mere correlation. This distinction highlights the operational differences between digital Multi-Touch Attribution (MTA) frameworks and Market Mix Modelling.</w:t>
      </w:r>
    </w:p>
    <w:p w14:paraId="357B143C" w14:textId="77777777" w:rsidR="008D51A9" w:rsidRPr="008D51A9" w:rsidRDefault="008D51A9" w:rsidP="008D51A9">
      <w:r w:rsidRPr="008D51A9">
        <w:t>MTA operates via deterministic or probabilistic tracking of user-level click paths. While valuable for real-time campaign optimization and tactical asset management, MTA is inherently prone to systematic biases. It routinely misattributes conversions to digital channels that appear late in the funnel (e.g., brand paid search), failing to account for consumer intent that was generated earlier by high-funnel offline media or structural baseline factors. Furthermore, MTA cannot measure offline channels, is vulnerable to browser-level cookie depreciation, and fails to capture the true structural counterfactual: would the consumer have converted anyway?</w:t>
      </w:r>
    </w:p>
    <w:p w14:paraId="4DC418DD" w14:textId="77777777" w:rsidR="008D51A9" w:rsidRPr="008D51A9" w:rsidRDefault="008D51A9" w:rsidP="008D51A9">
      <w:r w:rsidRPr="008D51A9">
        <w:t>MMM addresses this by shifting the focus toward incrementality—the net volume of conversions or revenue that would not have occurred without the specific marketing investment. It conceptualizes performance as a structural partition between baseline sales and incremental lifts:</w:t>
      </w:r>
    </w:p>
    <w:p w14:paraId="76FAB2AB" w14:textId="77777777" w:rsidR="008D51A9" w:rsidRPr="008D51A9" w:rsidRDefault="008D51A9" w:rsidP="008D51A9">
      <w:proofErr w:type="spellStart"/>
      <w:r w:rsidRPr="008D51A9">
        <w:t>Yt</w:t>
      </w:r>
      <w:proofErr w:type="spellEnd"/>
      <w:r w:rsidRPr="008D51A9">
        <w:t xml:space="preserve"> = Baset + </w:t>
      </w:r>
      <w:proofErr w:type="spellStart"/>
      <w:r w:rsidRPr="008D51A9">
        <w:t>Incrementalt</w:t>
      </w:r>
      <w:proofErr w:type="spellEnd"/>
    </w:p>
    <w:p w14:paraId="0AA548E7" w14:textId="77777777" w:rsidR="008D51A9" w:rsidRPr="008D51A9" w:rsidRDefault="008D51A9" w:rsidP="008D51A9">
      <w:r w:rsidRPr="008D51A9">
        <w:t xml:space="preserve">Where Baset captures long-term brand equity, seasonal cycles, pricing mechanisms, and economic trends, while </w:t>
      </w:r>
      <w:proofErr w:type="spellStart"/>
      <w:r w:rsidRPr="008D51A9">
        <w:t>Incrementalt</w:t>
      </w:r>
      <w:proofErr w:type="spellEnd"/>
      <w:r w:rsidRPr="008D51A9">
        <w:t xml:space="preserve"> captures the causal contribution of active marketing channels.</w:t>
      </w:r>
    </w:p>
    <w:p w14:paraId="01EA8649" w14:textId="77777777" w:rsidR="008D51A9" w:rsidRPr="008D51A9" w:rsidRDefault="008D51A9" w:rsidP="008D51A9">
      <w:r w:rsidRPr="008D51A9">
        <w:t xml:space="preserve">To establish true causality, contemporary analytics utilizes a unified measurement framework that combines MMM with randomized control trials (RCTs), such as geo-matched lift tests. In this architecture, MMM offers top-down structural estimation across all channels, while localized experiments provide point-in-time causal anchors. These anchors are used to calibrate and validate </w:t>
      </w:r>
      <w:r w:rsidRPr="008D51A9">
        <w:lastRenderedPageBreak/>
        <w:t>the model's coefficients, protecting the system from confounding variations and omitted variable biases.</w:t>
      </w:r>
    </w:p>
    <w:p w14:paraId="1D2E531F" w14:textId="77777777" w:rsidR="008D51A9" w:rsidRPr="008D51A9" w:rsidRDefault="008D51A9" w:rsidP="008D51A9">
      <w:r w:rsidRPr="008D51A9">
        <w:t>8.3 Building MMM datasets with media, promotions, pricing, distribution, and macro factors</w:t>
      </w:r>
    </w:p>
    <w:p w14:paraId="15379360" w14:textId="77777777" w:rsidR="008D51A9" w:rsidRPr="008D51A9" w:rsidRDefault="008D51A9" w:rsidP="008D51A9">
      <w:r w:rsidRPr="008D51A9">
        <w:t>The statistical validity of an MMM relies heavily on the design and composition of its underlying dataset. Because MMM relies on time-series analysis—typically structured at a weekly or daily level over a minimum horizon of two to three years—the dataset must comprehensively capture all meaningful operational and environmental factors affecting demand.</w:t>
      </w:r>
    </w:p>
    <w:p w14:paraId="101D7C74" w14:textId="77777777" w:rsidR="008D51A9" w:rsidRPr="008D51A9" w:rsidRDefault="008D51A9" w:rsidP="008D51A9">
      <w:r w:rsidRPr="008D51A9">
        <w:t>Data Categories and Granularity</w:t>
      </w:r>
    </w:p>
    <w:p w14:paraId="563C38EB" w14:textId="77777777" w:rsidR="008D51A9" w:rsidRPr="008D51A9" w:rsidRDefault="008D51A9" w:rsidP="008D51A9">
      <w:r w:rsidRPr="008D51A9">
        <w:t>•</w:t>
      </w:r>
      <w:r w:rsidRPr="008D51A9">
        <w:tab/>
        <w:t>Dependent Variable (KPI): Typically measured as physical unit sales, gross revenue, or new customer acquisitions, synchronized to a consistent temporal cadence.</w:t>
      </w:r>
    </w:p>
    <w:p w14:paraId="5F6073D9" w14:textId="77777777" w:rsidR="008D51A9" w:rsidRPr="008D51A9" w:rsidRDefault="008D51A9" w:rsidP="008D51A9">
      <w:r w:rsidRPr="008D51A9">
        <w:t>•</w:t>
      </w:r>
      <w:r w:rsidRPr="008D51A9">
        <w:tab/>
        <w:t>Media Inputs: Quantified using volume-based execution metrics rather than pure financial spend. For broadcast media, this includes Gross Rating Points (GRPs) or Target Rating Points (TRPs); for digital media, impressions, clicks, or video completions. Financial spend is retained as an auxiliary table to calculate eventual ROI metrics.</w:t>
      </w:r>
    </w:p>
    <w:p w14:paraId="12493BEE" w14:textId="77777777" w:rsidR="008D51A9" w:rsidRPr="008D51A9" w:rsidRDefault="008D51A9" w:rsidP="008D51A9">
      <w:r w:rsidRPr="008D51A9">
        <w:t>•</w:t>
      </w:r>
      <w:r w:rsidRPr="008D51A9">
        <w:tab/>
        <w:t>Pricing and Promotional Activity: Average Selling Price (ASP), temporary price reductions (TPR), coupon redemption rates, and promotional flags. Ignoring price elasticity introduces severe omitted variable bias, often artificially inflating media coefficients.</w:t>
      </w:r>
    </w:p>
    <w:p w14:paraId="1E8CC2C0" w14:textId="77777777" w:rsidR="008D51A9" w:rsidRPr="008D51A9" w:rsidRDefault="008D51A9" w:rsidP="008D51A9">
      <w:r w:rsidRPr="008D51A9">
        <w:t>•</w:t>
      </w:r>
      <w:r w:rsidRPr="008D51A9">
        <w:tab/>
        <w:t>Distribution and Operational Metrics: Numeric distribution or All Commodity Volume (ACV) metrics representing retail availability, alongside operational flags such as stockouts or supply-chain disruptions.</w:t>
      </w:r>
    </w:p>
    <w:p w14:paraId="1917F673" w14:textId="77777777" w:rsidR="008D51A9" w:rsidRPr="008D51A9" w:rsidRDefault="008D51A9" w:rsidP="008D51A9">
      <w:r w:rsidRPr="008D51A9">
        <w:t>•</w:t>
      </w:r>
      <w:r w:rsidRPr="008D51A9">
        <w:tab/>
        <w:t>Macroeconomic and Exogenous Variables: Consumer Price Index (CPI), unemployment rates, weather metrics (where highly correlated with consumption patterns), and competitive spend matrices.</w:t>
      </w:r>
    </w:p>
    <w:p w14:paraId="4756642E" w14:textId="77777777" w:rsidR="008D51A9" w:rsidRPr="008D51A9" w:rsidRDefault="008D51A9" w:rsidP="008D51A9">
      <w:r w:rsidRPr="008D51A9">
        <w:t>Data Alignment and Cleaning</w:t>
      </w:r>
    </w:p>
    <w:p w14:paraId="584E20B6" w14:textId="77777777" w:rsidR="008D51A9" w:rsidRPr="008D51A9" w:rsidRDefault="008D51A9" w:rsidP="008D51A9">
      <w:r w:rsidRPr="008D51A9">
        <w:t>Raw source data arrives in disparate shapes and intervals. Digital media metrics are often pulled from APIs daily, offline media schedules are delivered in disparate flighting windows, and retail sales data may follow specific fiscal weeks. The data pipeline must enforce standard alignment principles:</w:t>
      </w:r>
    </w:p>
    <w:p w14:paraId="4849C474" w14:textId="77777777" w:rsidR="008D51A9" w:rsidRPr="008D51A9" w:rsidRDefault="008D51A9" w:rsidP="008D51A9">
      <w:r w:rsidRPr="008D51A9">
        <w:t>1.</w:t>
      </w:r>
      <w:r w:rsidRPr="008D51A9">
        <w:tab/>
        <w:t>Temporal Synchronization: Standardizing all variables onto a uniform calendar layout (e.g., Monday-to-Sunday weeks).</w:t>
      </w:r>
    </w:p>
    <w:p w14:paraId="510263EA" w14:textId="77777777" w:rsidR="008D51A9" w:rsidRPr="008D51A9" w:rsidRDefault="008D51A9" w:rsidP="008D51A9">
      <w:r w:rsidRPr="008D51A9">
        <w:t>2.</w:t>
      </w:r>
      <w:r w:rsidRPr="008D51A9">
        <w:tab/>
        <w:t>Data Imputation: Addressing minor missing observation windows via localized interpolation, ensuring anomalies are not mistakenly treated as zero-spend periods.</w:t>
      </w:r>
    </w:p>
    <w:p w14:paraId="63BFF6AD" w14:textId="77777777" w:rsidR="008D51A9" w:rsidRPr="008D51A9" w:rsidRDefault="008D51A9" w:rsidP="008D51A9">
      <w:r w:rsidRPr="008D51A9">
        <w:t>3.</w:t>
      </w:r>
      <w:r w:rsidRPr="008D51A9">
        <w:tab/>
        <w:t xml:space="preserve">Collinearity Management: Identifying highly synchronized multi-channel campaigns early, as simultaneous media flights complicate structural variance decomposition during </w:t>
      </w:r>
      <w:proofErr w:type="spellStart"/>
      <w:r w:rsidRPr="008D51A9">
        <w:t>modeling</w:t>
      </w:r>
      <w:proofErr w:type="spellEnd"/>
      <w:r w:rsidRPr="008D51A9">
        <w:t>.</w:t>
      </w:r>
    </w:p>
    <w:p w14:paraId="56672F8D" w14:textId="77777777" w:rsidR="008D51A9" w:rsidRPr="008D51A9" w:rsidRDefault="008D51A9" w:rsidP="008D51A9">
      <w:r w:rsidRPr="008D51A9">
        <w:t xml:space="preserve">8.4 </w:t>
      </w:r>
      <w:proofErr w:type="spellStart"/>
      <w:r w:rsidRPr="008D51A9">
        <w:t>Adstock</w:t>
      </w:r>
      <w:proofErr w:type="spellEnd"/>
      <w:r w:rsidRPr="008D51A9">
        <w:t>, saturation, lag, and diminishing returns concepts</w:t>
      </w:r>
    </w:p>
    <w:p w14:paraId="4F9812DB" w14:textId="77777777" w:rsidR="008D51A9" w:rsidRPr="008D51A9" w:rsidRDefault="008D51A9" w:rsidP="008D51A9">
      <w:r w:rsidRPr="008D51A9">
        <w:t xml:space="preserve">Consumer </w:t>
      </w:r>
      <w:proofErr w:type="spellStart"/>
      <w:r w:rsidRPr="008D51A9">
        <w:t>behavior</w:t>
      </w:r>
      <w:proofErr w:type="spellEnd"/>
      <w:r w:rsidRPr="008D51A9">
        <w:t xml:space="preserve"> does not respond linearly or instantaneously to marketing stimulus. To capture reality, raw media variables must undergo mathematical transformations that simulate consumer psychology: memory retention and saturation.</w:t>
      </w:r>
    </w:p>
    <w:p w14:paraId="18184536" w14:textId="77777777" w:rsidR="008D51A9" w:rsidRPr="008D51A9" w:rsidRDefault="008D51A9" w:rsidP="008D51A9">
      <w:r w:rsidRPr="008D51A9">
        <w:t xml:space="preserve">The </w:t>
      </w:r>
      <w:proofErr w:type="spellStart"/>
      <w:r w:rsidRPr="008D51A9">
        <w:t>Adstock</w:t>
      </w:r>
      <w:proofErr w:type="spellEnd"/>
      <w:r w:rsidRPr="008D51A9">
        <w:t xml:space="preserve"> Principle (Lag and Carryover Effect)</w:t>
      </w:r>
    </w:p>
    <w:p w14:paraId="7623E070" w14:textId="77777777" w:rsidR="008D51A9" w:rsidRPr="008D51A9" w:rsidRDefault="008D51A9" w:rsidP="008D51A9">
      <w:r w:rsidRPr="008D51A9">
        <w:lastRenderedPageBreak/>
        <w:t xml:space="preserve">An advertising exposure generates a cognitive effect that persists beyond the immediate period of transmission. This delayed and decaying impact is known as </w:t>
      </w:r>
      <w:proofErr w:type="spellStart"/>
      <w:r w:rsidRPr="008D51A9">
        <w:t>Adstock</w:t>
      </w:r>
      <w:proofErr w:type="spellEnd"/>
      <w:r w:rsidRPr="008D51A9">
        <w:t>. The standard formulation uses a geometric decay structure, where the current transformed media asset value is a function of current exposure plus a fraction of the previous period's transformed value:</w:t>
      </w:r>
    </w:p>
    <w:p w14:paraId="59660EE3" w14:textId="77777777" w:rsidR="008D51A9" w:rsidRPr="008D51A9" w:rsidRDefault="008D51A9" w:rsidP="008D51A9">
      <w:r w:rsidRPr="008D51A9">
        <w:t xml:space="preserve">At(X) = </w:t>
      </w:r>
      <w:proofErr w:type="spellStart"/>
      <w:r w:rsidRPr="008D51A9">
        <w:t>Xt</w:t>
      </w:r>
      <w:proofErr w:type="spellEnd"/>
      <w:r w:rsidRPr="008D51A9">
        <w:t xml:space="preserve"> + λ · At-1(X)</w:t>
      </w:r>
    </w:p>
    <w:p w14:paraId="3B561160" w14:textId="77777777" w:rsidR="008D51A9" w:rsidRPr="008D51A9" w:rsidRDefault="008D51A9" w:rsidP="008D51A9">
      <w:r w:rsidRPr="008D51A9">
        <w:t xml:space="preserve">Where </w:t>
      </w:r>
      <w:proofErr w:type="spellStart"/>
      <w:r w:rsidRPr="008D51A9">
        <w:t>Xt</w:t>
      </w:r>
      <w:proofErr w:type="spellEnd"/>
      <w:r w:rsidRPr="008D51A9">
        <w:t xml:space="preserve"> represents the media input at time t, and λ (where 0 ≤ λ &lt; 1) is the decay parameter or retention rate. A higher λ implies a longer memory half-life, common in high-consideration purchases like automotive or financial services.</w:t>
      </w:r>
    </w:p>
    <w:p w14:paraId="6FE573D4" w14:textId="77777777" w:rsidR="008D51A9" w:rsidRPr="008D51A9" w:rsidRDefault="008D51A9" w:rsidP="008D51A9">
      <w:r w:rsidRPr="008D51A9">
        <w:t>Diminishing Returns (Saturation)</w:t>
      </w:r>
    </w:p>
    <w:p w14:paraId="509971B1" w14:textId="77777777" w:rsidR="008D51A9" w:rsidRPr="008D51A9" w:rsidRDefault="008D51A9" w:rsidP="008D51A9">
      <w:r w:rsidRPr="008D51A9">
        <w:t>As exposure volume increases within a given timeframe, its incremental utility begins to compress—a manifestation of the economic law of diminishing marginal returns. MMM models this saturation non-linearly using flexible curves, such as the Hill function or the Negative Exponential transformation.</w:t>
      </w:r>
    </w:p>
    <w:p w14:paraId="29AB7FE0" w14:textId="77777777" w:rsidR="008D51A9" w:rsidRPr="008D51A9" w:rsidRDefault="008D51A9" w:rsidP="008D51A9">
      <w:r w:rsidRPr="008D51A9">
        <w:t>Negative Exponential: S(At) = 1 - e</w:t>
      </w:r>
      <w:proofErr w:type="gramStart"/>
      <w:r w:rsidRPr="008D51A9">
        <w:t>^(</w:t>
      </w:r>
      <w:proofErr w:type="gramEnd"/>
      <w:r w:rsidRPr="008D51A9">
        <w:t>-α · At)</w:t>
      </w:r>
    </w:p>
    <w:p w14:paraId="33556F6B" w14:textId="77777777" w:rsidR="008D51A9" w:rsidRPr="008D51A9" w:rsidRDefault="008D51A9" w:rsidP="008D51A9">
      <w:r w:rsidRPr="008D51A9">
        <w:t xml:space="preserve">Hill Function: S(At) = </w:t>
      </w:r>
      <w:proofErr w:type="spellStart"/>
      <w:r w:rsidRPr="008D51A9">
        <w:t>At^γ</w:t>
      </w:r>
      <w:proofErr w:type="spellEnd"/>
      <w:r w:rsidRPr="008D51A9">
        <w:t xml:space="preserve"> / (</w:t>
      </w:r>
      <w:proofErr w:type="spellStart"/>
      <w:r w:rsidRPr="008D51A9">
        <w:t>K^γ</w:t>
      </w:r>
      <w:proofErr w:type="spellEnd"/>
      <w:r w:rsidRPr="008D51A9">
        <w:t xml:space="preserve"> + </w:t>
      </w:r>
      <w:proofErr w:type="spellStart"/>
      <w:r w:rsidRPr="008D51A9">
        <w:t>At^γ</w:t>
      </w:r>
      <w:proofErr w:type="spellEnd"/>
      <w:r w:rsidRPr="008D51A9">
        <w:t>)</w:t>
      </w:r>
    </w:p>
    <w:p w14:paraId="6FA03ACD" w14:textId="77777777" w:rsidR="008D51A9" w:rsidRPr="008D51A9" w:rsidRDefault="008D51A9" w:rsidP="008D51A9">
      <w:r w:rsidRPr="008D51A9">
        <w:t>In the Hill formulation, K governs the half-saturation point, while γ dictates the shape of the curve (inflection characteristics turning it into a flexible sigmoidal S-curve or concave structure). These transformations ensure that optimizations penalize over-saturated channels and highlight under-invested vectors.</w:t>
      </w:r>
    </w:p>
    <w:p w14:paraId="70FCCFFE" w14:textId="77777777" w:rsidR="008D51A9" w:rsidRPr="008D51A9" w:rsidRDefault="008D51A9" w:rsidP="008D51A9">
      <w:r w:rsidRPr="008D51A9">
        <w:t>8.5 Regression-based and Bayesian approaches to MMM</w:t>
      </w:r>
    </w:p>
    <w:p w14:paraId="2DC4377D" w14:textId="77777777" w:rsidR="008D51A9" w:rsidRPr="008D51A9" w:rsidRDefault="008D51A9" w:rsidP="008D51A9">
      <w:r w:rsidRPr="008D51A9">
        <w:t>The estimation of marketing effects has transitioned from classic Frequentist regression frameworks toward structurally constrained Bayesian regularizations.</w:t>
      </w:r>
    </w:p>
    <w:p w14:paraId="5B9185C2" w14:textId="77777777" w:rsidR="008D51A9" w:rsidRPr="008D51A9" w:rsidRDefault="008D51A9" w:rsidP="008D51A9">
      <w:r w:rsidRPr="008D51A9">
        <w:t>Frequentist Ordinary Least Squares (OLS) &amp; Ridge/Lasso</w:t>
      </w:r>
    </w:p>
    <w:p w14:paraId="78C54B06" w14:textId="77777777" w:rsidR="008D51A9" w:rsidRPr="008D51A9" w:rsidRDefault="008D51A9" w:rsidP="008D51A9">
      <w:r w:rsidRPr="008D51A9">
        <w:t>Historically, linear models estimated coefficients directly by minimizing the sum of squared errors. However, because media variables are often highly collinear (e.g., running social ads, TV, and search concurrently), OLS estimators exhibit high variance, resulting in unstable, counter-intuitive negative coefficients for certain channels.</w:t>
      </w:r>
    </w:p>
    <w:p w14:paraId="43DC266E" w14:textId="77777777" w:rsidR="008D51A9" w:rsidRPr="008D51A9" w:rsidRDefault="008D51A9" w:rsidP="008D51A9">
      <w:r w:rsidRPr="008D51A9">
        <w:t>To mitigate this, regularization techniques like Ridge (L2 penalty) and Lasso (L1 penalty) are introduced to stabilize estimates by shrinking unconstrained coefficients. While effective at reducing variance, frequentist regularizations struggle to incorporate historical domain knowledge cleanly.</w:t>
      </w:r>
    </w:p>
    <w:p w14:paraId="6FBB3089" w14:textId="77777777" w:rsidR="008D51A9" w:rsidRPr="008D51A9" w:rsidRDefault="008D51A9" w:rsidP="008D51A9">
      <w:r w:rsidRPr="008D51A9">
        <w:t>The Bayesian Structural Paradigm</w:t>
      </w:r>
    </w:p>
    <w:p w14:paraId="7B41EB28" w14:textId="77777777" w:rsidR="008D51A9" w:rsidRPr="008D51A9" w:rsidRDefault="008D51A9" w:rsidP="008D51A9">
      <w:r w:rsidRPr="008D51A9">
        <w:t xml:space="preserve">Modern MMM relies heavily on Bayesian inference (leveraged by modern open-source engines like Google's </w:t>
      </w:r>
      <w:proofErr w:type="spellStart"/>
      <w:r w:rsidRPr="008D51A9">
        <w:t>LightweightMMM</w:t>
      </w:r>
      <w:proofErr w:type="spellEnd"/>
      <w:r w:rsidRPr="008D51A9">
        <w:t xml:space="preserve"> or Meta's Robyn). Bayesian architectures combine prior probability distributions with historical data to form posterior distributions for channel impacts:</w:t>
      </w:r>
    </w:p>
    <w:p w14:paraId="2AE7533F" w14:textId="77777777" w:rsidR="008D51A9" w:rsidRPr="008D51A9" w:rsidRDefault="008D51A9" w:rsidP="008D51A9">
      <w:proofErr w:type="gramStart"/>
      <w:r w:rsidRPr="008D51A9">
        <w:t>p(</w:t>
      </w:r>
      <w:proofErr w:type="gramEnd"/>
      <w:r w:rsidRPr="008D51A9">
        <w:t xml:space="preserve">θ | Data) </w:t>
      </w:r>
      <w:r w:rsidRPr="008D51A9">
        <w:rPr>
          <w:rFonts w:ascii="Cambria Math" w:hAnsi="Cambria Math" w:cs="Cambria Math"/>
        </w:rPr>
        <w:t>∝</w:t>
      </w:r>
      <w:r w:rsidRPr="008D51A9">
        <w:t xml:space="preserve"> </w:t>
      </w:r>
      <w:proofErr w:type="gramStart"/>
      <w:r w:rsidRPr="008D51A9">
        <w:t>p(</w:t>
      </w:r>
      <w:proofErr w:type="gramEnd"/>
      <w:r w:rsidRPr="008D51A9">
        <w:t xml:space="preserve">Data | </w:t>
      </w:r>
      <w:r w:rsidRPr="008D51A9">
        <w:rPr>
          <w:rFonts w:ascii="Calibri" w:hAnsi="Calibri" w:cs="Calibri"/>
        </w:rPr>
        <w:t>θ</w:t>
      </w:r>
      <w:r w:rsidRPr="008D51A9">
        <w:t xml:space="preserve">) </w:t>
      </w:r>
      <w:r w:rsidRPr="008D51A9">
        <w:rPr>
          <w:rFonts w:ascii="Calibri" w:hAnsi="Calibri" w:cs="Calibri"/>
        </w:rPr>
        <w:t>·</w:t>
      </w:r>
      <w:r w:rsidRPr="008D51A9">
        <w:t xml:space="preserve"> p(</w:t>
      </w:r>
      <w:r w:rsidRPr="008D51A9">
        <w:rPr>
          <w:rFonts w:ascii="Calibri" w:hAnsi="Calibri" w:cs="Calibri"/>
        </w:rPr>
        <w:t>θ</w:t>
      </w:r>
      <w:r w:rsidRPr="008D51A9">
        <w:t>)</w:t>
      </w:r>
    </w:p>
    <w:p w14:paraId="07715927" w14:textId="77777777" w:rsidR="008D51A9" w:rsidRPr="008D51A9" w:rsidRDefault="008D51A9" w:rsidP="008D51A9">
      <w:r w:rsidRPr="008D51A9">
        <w:t xml:space="preserve">This paradigm addresses key </w:t>
      </w:r>
      <w:proofErr w:type="spellStart"/>
      <w:r w:rsidRPr="008D51A9">
        <w:t>modeling</w:t>
      </w:r>
      <w:proofErr w:type="spellEnd"/>
      <w:r w:rsidRPr="008D51A9">
        <w:t xml:space="preserve"> challenges by allowing practitioners to enforce logical business constraints directly through priors. For example, setting a half-normal or truncated normal prior ensures that marketing coefficients (β) remain strictly positive, as marketing spend does not causally suppress sales under normal conditions. Furthermore, historical lift experiments can be </w:t>
      </w:r>
      <w:r w:rsidRPr="008D51A9">
        <w:lastRenderedPageBreak/>
        <w:t>directly embedded as informative priors, explicitly anchoring the model's coefficients around verified causal insights.</w:t>
      </w:r>
    </w:p>
    <w:p w14:paraId="2275E8AA" w14:textId="77777777" w:rsidR="008D51A9" w:rsidRPr="008D51A9" w:rsidRDefault="008D51A9" w:rsidP="008D51A9">
      <w:r w:rsidRPr="008D51A9">
        <w:t>8.6 Interpreting coefficients, elasticities, contribution, and ROI</w:t>
      </w:r>
    </w:p>
    <w:p w14:paraId="206B7DC7" w14:textId="77777777" w:rsidR="008D51A9" w:rsidRPr="008D51A9" w:rsidRDefault="008D51A9" w:rsidP="008D51A9">
      <w:r w:rsidRPr="008D51A9">
        <w:t>Once an MMM converges, its raw parameters must be converted into clear commercial metrics to drive strategic decision-making.</w:t>
      </w:r>
    </w:p>
    <w:p w14:paraId="56C501B9" w14:textId="77777777" w:rsidR="008D51A9" w:rsidRPr="008D51A9" w:rsidRDefault="008D51A9" w:rsidP="008D51A9">
      <w:r w:rsidRPr="008D51A9">
        <w:t>Coefficient Extraction and Elasticity</w:t>
      </w:r>
    </w:p>
    <w:p w14:paraId="5EE00C84" w14:textId="77777777" w:rsidR="008D51A9" w:rsidRPr="008D51A9" w:rsidRDefault="008D51A9" w:rsidP="008D51A9">
      <w:r w:rsidRPr="008D51A9">
        <w:t>In a standard log-log specification, where both dependent and independent variables are transformed via natural logarithms, the estimated coefficient directly represents the channel's elasticity:</w:t>
      </w:r>
    </w:p>
    <w:p w14:paraId="544D1CE3" w14:textId="77777777" w:rsidR="008D51A9" w:rsidRPr="008D51A9" w:rsidRDefault="008D51A9" w:rsidP="008D51A9">
      <w:proofErr w:type="gramStart"/>
      <w:r w:rsidRPr="008D51A9">
        <w:t>ln(</w:t>
      </w:r>
      <w:proofErr w:type="spellStart"/>
      <w:proofErr w:type="gramEnd"/>
      <w:r w:rsidRPr="008D51A9">
        <w:t>Yt</w:t>
      </w:r>
      <w:proofErr w:type="spellEnd"/>
      <w:r w:rsidRPr="008D51A9">
        <w:t xml:space="preserve">) = β0 + β1 · </w:t>
      </w:r>
      <w:proofErr w:type="gramStart"/>
      <w:r w:rsidRPr="008D51A9">
        <w:t>ln(</w:t>
      </w:r>
      <w:proofErr w:type="gramEnd"/>
      <w:r w:rsidRPr="008D51A9">
        <w:t>At) + ...</w:t>
      </w:r>
    </w:p>
    <w:p w14:paraId="2D5A10C0" w14:textId="77777777" w:rsidR="008D51A9" w:rsidRPr="008D51A9" w:rsidRDefault="008D51A9" w:rsidP="008D51A9">
      <w:r w:rsidRPr="008D51A9">
        <w:t>Here, a 1% increase in media channel A leads directly to a β1% change in the target KPI, allowing for a standardized comparison of channel responsiveness regardless of baseline scale scales.</w:t>
      </w:r>
    </w:p>
    <w:p w14:paraId="734158E2" w14:textId="77777777" w:rsidR="008D51A9" w:rsidRPr="008D51A9" w:rsidRDefault="008D51A9" w:rsidP="008D51A9">
      <w:r w:rsidRPr="008D51A9">
        <w:t>Decomposition of Contribution</w:t>
      </w:r>
    </w:p>
    <w:p w14:paraId="2CFBCCB7" w14:textId="77777777" w:rsidR="008D51A9" w:rsidRPr="008D51A9" w:rsidRDefault="008D51A9" w:rsidP="008D51A9">
      <w:r w:rsidRPr="008D51A9">
        <w:t>By passing the transformed, historical time-series through the final calibrated parameters, the analyst can isolate the volume of the KPI attributable to each individual factor. The Contribution Share for channel m over a given timeframe is calculated as:</w:t>
      </w:r>
    </w:p>
    <w:p w14:paraId="52E950A3" w14:textId="77777777" w:rsidR="008D51A9" w:rsidRPr="008D51A9" w:rsidRDefault="008D51A9" w:rsidP="008D51A9">
      <w:r w:rsidRPr="008D51A9">
        <w:t xml:space="preserve">Contribution </w:t>
      </w:r>
      <w:proofErr w:type="spellStart"/>
      <w:r w:rsidRPr="008D51A9">
        <w:t>Share_m</w:t>
      </w:r>
      <w:proofErr w:type="spellEnd"/>
      <w:r w:rsidRPr="008D51A9">
        <w:t xml:space="preserve"> = </w:t>
      </w:r>
      <w:proofErr w:type="spellStart"/>
      <w:r w:rsidRPr="008D51A9">
        <w:t>Σ_t</w:t>
      </w:r>
      <w:proofErr w:type="spellEnd"/>
      <w:r w:rsidRPr="008D51A9">
        <w:t xml:space="preserve"> (</w:t>
      </w:r>
      <w:proofErr w:type="spellStart"/>
      <w:r w:rsidRPr="008D51A9">
        <w:t>Contribution_</w:t>
      </w:r>
      <w:proofErr w:type="gramStart"/>
      <w:r w:rsidRPr="008D51A9">
        <w:t>m,t</w:t>
      </w:r>
      <w:proofErr w:type="spellEnd"/>
      <w:proofErr w:type="gramEnd"/>
      <w:r w:rsidRPr="008D51A9">
        <w:t xml:space="preserve">) / </w:t>
      </w:r>
      <w:proofErr w:type="spellStart"/>
      <w:r w:rsidRPr="008D51A9">
        <w:t>Σ_t</w:t>
      </w:r>
      <w:proofErr w:type="spellEnd"/>
      <w:r w:rsidRPr="008D51A9">
        <w:t xml:space="preserve"> </w:t>
      </w:r>
      <w:proofErr w:type="spellStart"/>
      <w:r w:rsidRPr="008D51A9">
        <w:t>Yt</w:t>
      </w:r>
      <w:proofErr w:type="spellEnd"/>
    </w:p>
    <w:p w14:paraId="5BC753FB" w14:textId="77777777" w:rsidR="008D51A9" w:rsidRPr="008D51A9" w:rsidRDefault="008D51A9" w:rsidP="008D51A9">
      <w:r w:rsidRPr="008D51A9">
        <w:t>Return on Investment (ROI) and Efficiency Evaluation</w:t>
      </w:r>
    </w:p>
    <w:p w14:paraId="08EDAB10" w14:textId="77777777" w:rsidR="008D51A9" w:rsidRPr="008D51A9" w:rsidRDefault="008D51A9" w:rsidP="008D51A9">
      <w:r w:rsidRPr="008D51A9">
        <w:t>To measure financial efficiency, marginal and financial returns must be explicitly extracted. The Return on Investment for a specific channel is calculated by dividing its total generated volume contribution (converted to currency values) by the total capital expended on that asset:</w:t>
      </w:r>
    </w:p>
    <w:p w14:paraId="20C8475A" w14:textId="77777777" w:rsidR="008D51A9" w:rsidRPr="008D51A9" w:rsidRDefault="008D51A9" w:rsidP="008D51A9">
      <w:proofErr w:type="spellStart"/>
      <w:r w:rsidRPr="008D51A9">
        <w:t>ROI_m</w:t>
      </w:r>
      <w:proofErr w:type="spellEnd"/>
      <w:r w:rsidRPr="008D51A9">
        <w:t xml:space="preserve"> = (Total Contribution </w:t>
      </w:r>
      <w:proofErr w:type="spellStart"/>
      <w:r w:rsidRPr="008D51A9">
        <w:t>Volume_m</w:t>
      </w:r>
      <w:proofErr w:type="spellEnd"/>
      <w:r w:rsidRPr="008D51A9">
        <w:t xml:space="preserve"> × Unit Financial Margin) / Total Financial </w:t>
      </w:r>
      <w:proofErr w:type="spellStart"/>
      <w:r w:rsidRPr="008D51A9">
        <w:t>Spend_m</w:t>
      </w:r>
      <w:proofErr w:type="spellEnd"/>
    </w:p>
    <w:p w14:paraId="3E660690" w14:textId="77777777" w:rsidR="008D51A9" w:rsidRPr="008D51A9" w:rsidRDefault="008D51A9" w:rsidP="008D51A9">
      <w:r w:rsidRPr="008D51A9">
        <w:t xml:space="preserve">Comparing ROI across channels helps guide strategic budget reallocations, shifting marginal dollars from low-ROI, </w:t>
      </w:r>
      <w:proofErr w:type="gramStart"/>
      <w:r w:rsidRPr="008D51A9">
        <w:t>highly-saturated</w:t>
      </w:r>
      <w:proofErr w:type="gramEnd"/>
      <w:r w:rsidRPr="008D51A9">
        <w:t xml:space="preserve"> channels toward high-ROI vectors with remaining capacity.</w:t>
      </w:r>
    </w:p>
    <w:p w14:paraId="6B1684FF" w14:textId="77777777" w:rsidR="008D51A9" w:rsidRPr="008D51A9" w:rsidRDefault="008D51A9" w:rsidP="008D51A9">
      <w:r w:rsidRPr="008D51A9">
        <w:t>8.7 Coding example: a basic marketing mix model with sensitivity analysis in Python</w:t>
      </w:r>
    </w:p>
    <w:p w14:paraId="59F91DCD" w14:textId="77777777" w:rsidR="008D51A9" w:rsidRPr="008D51A9" w:rsidRDefault="008D51A9" w:rsidP="008D51A9">
      <w:r w:rsidRPr="008D51A9">
        <w:t xml:space="preserve">The following complete Python script showcases the production architecture for an MMM pipeline. It generates synthetic time-series inputs, applies custom geometric </w:t>
      </w:r>
      <w:proofErr w:type="spellStart"/>
      <w:r w:rsidRPr="008D51A9">
        <w:t>adstock</w:t>
      </w:r>
      <w:proofErr w:type="spellEnd"/>
      <w:r w:rsidRPr="008D51A9">
        <w:t xml:space="preserve"> transformations, fits a regularized Ridge regression, and applies an automated parameter sensitivity routine to </w:t>
      </w:r>
      <w:proofErr w:type="spellStart"/>
      <w:r w:rsidRPr="008D51A9">
        <w:t>analyze</w:t>
      </w:r>
      <w:proofErr w:type="spellEnd"/>
      <w:r w:rsidRPr="008D51A9">
        <w:t xml:space="preserve"> how variations in the </w:t>
      </w:r>
      <w:proofErr w:type="spellStart"/>
      <w:r w:rsidRPr="008D51A9">
        <w:t>adstock</w:t>
      </w:r>
      <w:proofErr w:type="spellEnd"/>
      <w:r w:rsidRPr="008D51A9">
        <w:t xml:space="preserve"> decay hyperparameters (λ) affect final calculated channel contributions.</w:t>
      </w:r>
    </w:p>
    <w:p w14:paraId="44F9225B" w14:textId="77777777" w:rsidR="008D51A9" w:rsidRPr="008D51A9" w:rsidRDefault="008D51A9" w:rsidP="008D51A9">
      <w:r w:rsidRPr="008D51A9">
        <w:t xml:space="preserve">import </w:t>
      </w:r>
      <w:proofErr w:type="spellStart"/>
      <w:r w:rsidRPr="008D51A9">
        <w:t>numpy</w:t>
      </w:r>
      <w:proofErr w:type="spellEnd"/>
      <w:r w:rsidRPr="008D51A9">
        <w:t xml:space="preserve"> as np</w:t>
      </w:r>
    </w:p>
    <w:p w14:paraId="24A7D194" w14:textId="77777777" w:rsidR="008D51A9" w:rsidRPr="008D51A9" w:rsidRDefault="008D51A9" w:rsidP="008D51A9">
      <w:r w:rsidRPr="008D51A9">
        <w:t>import pandas as pd</w:t>
      </w:r>
    </w:p>
    <w:p w14:paraId="551FF068" w14:textId="77777777" w:rsidR="008D51A9" w:rsidRPr="008D51A9" w:rsidRDefault="008D51A9" w:rsidP="008D51A9">
      <w:r w:rsidRPr="008D51A9">
        <w:t xml:space="preserve">from </w:t>
      </w:r>
      <w:proofErr w:type="spellStart"/>
      <w:proofErr w:type="gramStart"/>
      <w:r w:rsidRPr="008D51A9">
        <w:t>sklearn.linear</w:t>
      </w:r>
      <w:proofErr w:type="gramEnd"/>
      <w:r w:rsidRPr="008D51A9">
        <w:t>_model</w:t>
      </w:r>
      <w:proofErr w:type="spellEnd"/>
      <w:r w:rsidRPr="008D51A9">
        <w:t xml:space="preserve"> import Ridge</w:t>
      </w:r>
    </w:p>
    <w:p w14:paraId="4556B739" w14:textId="77777777" w:rsidR="008D51A9" w:rsidRPr="008D51A9" w:rsidRDefault="008D51A9" w:rsidP="008D51A9">
      <w:r w:rsidRPr="008D51A9">
        <w:t xml:space="preserve">from </w:t>
      </w:r>
      <w:proofErr w:type="spellStart"/>
      <w:proofErr w:type="gramStart"/>
      <w:r w:rsidRPr="008D51A9">
        <w:t>sklearn.preprocessing</w:t>
      </w:r>
      <w:proofErr w:type="spellEnd"/>
      <w:proofErr w:type="gramEnd"/>
      <w:r w:rsidRPr="008D51A9">
        <w:t xml:space="preserve"> import </w:t>
      </w:r>
      <w:proofErr w:type="spellStart"/>
      <w:r w:rsidRPr="008D51A9">
        <w:t>StandardScaler</w:t>
      </w:r>
      <w:proofErr w:type="spellEnd"/>
    </w:p>
    <w:p w14:paraId="2ABFDFB3" w14:textId="77777777" w:rsidR="008D51A9" w:rsidRPr="008D51A9" w:rsidRDefault="008D51A9" w:rsidP="008D51A9"/>
    <w:p w14:paraId="1DF58F46" w14:textId="77777777" w:rsidR="008D51A9" w:rsidRPr="008D51A9" w:rsidRDefault="008D51A9" w:rsidP="008D51A9">
      <w:r w:rsidRPr="008D51A9">
        <w:t># 1. Generate Synthetic Marketing Time-Series Data</w:t>
      </w:r>
    </w:p>
    <w:p w14:paraId="70864193" w14:textId="77777777" w:rsidR="008D51A9" w:rsidRPr="008D51A9" w:rsidRDefault="008D51A9" w:rsidP="008D51A9">
      <w:proofErr w:type="spellStart"/>
      <w:proofErr w:type="gramStart"/>
      <w:r w:rsidRPr="008D51A9">
        <w:t>np.random</w:t>
      </w:r>
      <w:proofErr w:type="gramEnd"/>
      <w:r w:rsidRPr="008D51A9">
        <w:t>.</w:t>
      </w:r>
      <w:proofErr w:type="gramStart"/>
      <w:r w:rsidRPr="008D51A9">
        <w:t>seed</w:t>
      </w:r>
      <w:proofErr w:type="spellEnd"/>
      <w:r w:rsidRPr="008D51A9">
        <w:t>(</w:t>
      </w:r>
      <w:proofErr w:type="gramEnd"/>
      <w:r w:rsidRPr="008D51A9">
        <w:t>42)</w:t>
      </w:r>
    </w:p>
    <w:p w14:paraId="698E99BD" w14:textId="77777777" w:rsidR="008D51A9" w:rsidRPr="008D51A9" w:rsidRDefault="008D51A9" w:rsidP="008D51A9">
      <w:proofErr w:type="spellStart"/>
      <w:r w:rsidRPr="008D51A9">
        <w:lastRenderedPageBreak/>
        <w:t>n_weeks</w:t>
      </w:r>
      <w:proofErr w:type="spellEnd"/>
      <w:r w:rsidRPr="008D51A9">
        <w:t xml:space="preserve"> = 156</w:t>
      </w:r>
    </w:p>
    <w:p w14:paraId="1EACD2E3" w14:textId="77777777" w:rsidR="008D51A9" w:rsidRPr="008D51A9" w:rsidRDefault="008D51A9" w:rsidP="008D51A9">
      <w:r w:rsidRPr="008D51A9">
        <w:t xml:space="preserve">weeks = </w:t>
      </w:r>
      <w:proofErr w:type="spellStart"/>
      <w:proofErr w:type="gramStart"/>
      <w:r w:rsidRPr="008D51A9">
        <w:t>pd.date</w:t>
      </w:r>
      <w:proofErr w:type="gramEnd"/>
      <w:r w:rsidRPr="008D51A9">
        <w:t>_</w:t>
      </w:r>
      <w:proofErr w:type="gramStart"/>
      <w:r w:rsidRPr="008D51A9">
        <w:t>range</w:t>
      </w:r>
      <w:proofErr w:type="spellEnd"/>
      <w:r w:rsidRPr="008D51A9">
        <w:t>(</w:t>
      </w:r>
      <w:proofErr w:type="gramEnd"/>
      <w:r w:rsidRPr="008D51A9">
        <w:t>start="2023-01-01", periods=</w:t>
      </w:r>
      <w:proofErr w:type="spellStart"/>
      <w:r w:rsidRPr="008D51A9">
        <w:t>n_weeks</w:t>
      </w:r>
      <w:proofErr w:type="spellEnd"/>
      <w:r w:rsidRPr="008D51A9">
        <w:t xml:space="preserve">, </w:t>
      </w:r>
      <w:proofErr w:type="spellStart"/>
      <w:r w:rsidRPr="008D51A9">
        <w:t>freq</w:t>
      </w:r>
      <w:proofErr w:type="spellEnd"/>
      <w:r w:rsidRPr="008D51A9">
        <w:t>="W")</w:t>
      </w:r>
    </w:p>
    <w:p w14:paraId="6722FF2B" w14:textId="77777777" w:rsidR="008D51A9" w:rsidRPr="008D51A9" w:rsidRDefault="008D51A9" w:rsidP="008D51A9"/>
    <w:p w14:paraId="44A3F102" w14:textId="77777777" w:rsidR="008D51A9" w:rsidRPr="008D51A9" w:rsidRDefault="008D51A9" w:rsidP="008D51A9">
      <w:r w:rsidRPr="008D51A9">
        <w:t xml:space="preserve">trend = </w:t>
      </w:r>
      <w:proofErr w:type="spellStart"/>
      <w:proofErr w:type="gramStart"/>
      <w:r w:rsidRPr="008D51A9">
        <w:t>np.linspace</w:t>
      </w:r>
      <w:proofErr w:type="spellEnd"/>
      <w:proofErr w:type="gramEnd"/>
      <w:r w:rsidRPr="008D51A9">
        <w:t xml:space="preserve">(100, 150, </w:t>
      </w:r>
      <w:proofErr w:type="spellStart"/>
      <w:r w:rsidRPr="008D51A9">
        <w:t>n_weeks</w:t>
      </w:r>
      <w:proofErr w:type="spellEnd"/>
      <w:r w:rsidRPr="008D51A9">
        <w:t>)</w:t>
      </w:r>
    </w:p>
    <w:p w14:paraId="6061B224" w14:textId="77777777" w:rsidR="008D51A9" w:rsidRPr="008D51A9" w:rsidRDefault="008D51A9" w:rsidP="008D51A9">
      <w:r w:rsidRPr="008D51A9">
        <w:t xml:space="preserve">seasonality = 20 * </w:t>
      </w:r>
      <w:proofErr w:type="spellStart"/>
      <w:proofErr w:type="gramStart"/>
      <w:r w:rsidRPr="008D51A9">
        <w:t>np.sin</w:t>
      </w:r>
      <w:proofErr w:type="spellEnd"/>
      <w:r w:rsidRPr="008D51A9">
        <w:t>(</w:t>
      </w:r>
      <w:proofErr w:type="gramEnd"/>
      <w:r w:rsidRPr="008D51A9">
        <w:t xml:space="preserve">2 * </w:t>
      </w:r>
      <w:proofErr w:type="spellStart"/>
      <w:r w:rsidRPr="008D51A9">
        <w:t>np.pi</w:t>
      </w:r>
      <w:proofErr w:type="spellEnd"/>
      <w:r w:rsidRPr="008D51A9">
        <w:t xml:space="preserve"> * </w:t>
      </w:r>
      <w:proofErr w:type="spellStart"/>
      <w:proofErr w:type="gramStart"/>
      <w:r w:rsidRPr="008D51A9">
        <w:t>weeks.strftime</w:t>
      </w:r>
      <w:proofErr w:type="spellEnd"/>
      <w:proofErr w:type="gramEnd"/>
      <w:r w:rsidRPr="008D51A9">
        <w:t>('%j'</w:t>
      </w:r>
      <w:proofErr w:type="gramStart"/>
      <w:r w:rsidRPr="008D51A9">
        <w:t>).</w:t>
      </w:r>
      <w:proofErr w:type="spellStart"/>
      <w:r w:rsidRPr="008D51A9">
        <w:t>astype</w:t>
      </w:r>
      <w:proofErr w:type="spellEnd"/>
      <w:proofErr w:type="gramEnd"/>
      <w:r w:rsidRPr="008D51A9">
        <w:t>(float) / 365.25)</w:t>
      </w:r>
    </w:p>
    <w:p w14:paraId="1EFBF5CF" w14:textId="77777777" w:rsidR="008D51A9" w:rsidRPr="008D51A9" w:rsidRDefault="008D51A9" w:rsidP="008D51A9">
      <w:r w:rsidRPr="008D51A9">
        <w:t xml:space="preserve">price = </w:t>
      </w:r>
      <w:proofErr w:type="spellStart"/>
      <w:proofErr w:type="gramStart"/>
      <w:r w:rsidRPr="008D51A9">
        <w:t>np.random</w:t>
      </w:r>
      <w:proofErr w:type="gramEnd"/>
      <w:r w:rsidRPr="008D51A9">
        <w:t>.</w:t>
      </w:r>
      <w:proofErr w:type="gramStart"/>
      <w:r w:rsidRPr="008D51A9">
        <w:t>normal</w:t>
      </w:r>
      <w:proofErr w:type="spellEnd"/>
      <w:r w:rsidRPr="008D51A9">
        <w:t>(</w:t>
      </w:r>
      <w:proofErr w:type="gramEnd"/>
      <w:r w:rsidRPr="008D51A9">
        <w:t>loc=12.0, scale=0.8, size=</w:t>
      </w:r>
      <w:proofErr w:type="spellStart"/>
      <w:r w:rsidRPr="008D51A9">
        <w:t>n_weeks</w:t>
      </w:r>
      <w:proofErr w:type="spellEnd"/>
      <w:r w:rsidRPr="008D51A9">
        <w:t>)</w:t>
      </w:r>
    </w:p>
    <w:p w14:paraId="4311BACD" w14:textId="77777777" w:rsidR="008D51A9" w:rsidRPr="008D51A9" w:rsidRDefault="008D51A9" w:rsidP="008D51A9"/>
    <w:p w14:paraId="1A381195" w14:textId="77777777" w:rsidR="008D51A9" w:rsidRPr="008D51A9" w:rsidRDefault="008D51A9" w:rsidP="008D51A9">
      <w:proofErr w:type="spellStart"/>
      <w:r w:rsidRPr="008D51A9">
        <w:t>spend_tv</w:t>
      </w:r>
      <w:proofErr w:type="spellEnd"/>
      <w:r w:rsidRPr="008D51A9">
        <w:t xml:space="preserve"> = </w:t>
      </w:r>
      <w:proofErr w:type="spellStart"/>
      <w:proofErr w:type="gramStart"/>
      <w:r w:rsidRPr="008D51A9">
        <w:t>np.random</w:t>
      </w:r>
      <w:proofErr w:type="gramEnd"/>
      <w:r w:rsidRPr="008D51A9">
        <w:t>.</w:t>
      </w:r>
      <w:proofErr w:type="gramStart"/>
      <w:r w:rsidRPr="008D51A9">
        <w:t>gamma</w:t>
      </w:r>
      <w:proofErr w:type="spellEnd"/>
      <w:r w:rsidRPr="008D51A9">
        <w:t>(</w:t>
      </w:r>
      <w:proofErr w:type="gramEnd"/>
      <w:r w:rsidRPr="008D51A9">
        <w:t>shape=2, scale=15, size=</w:t>
      </w:r>
      <w:proofErr w:type="spellStart"/>
      <w:r w:rsidRPr="008D51A9">
        <w:t>n_weeks</w:t>
      </w:r>
      <w:proofErr w:type="spellEnd"/>
      <w:r w:rsidRPr="008D51A9">
        <w:t>)</w:t>
      </w:r>
    </w:p>
    <w:p w14:paraId="74074310" w14:textId="77777777" w:rsidR="008D51A9" w:rsidRPr="008D51A9" w:rsidRDefault="008D51A9" w:rsidP="008D51A9">
      <w:proofErr w:type="spellStart"/>
      <w:r w:rsidRPr="008D51A9">
        <w:t>spend_digital</w:t>
      </w:r>
      <w:proofErr w:type="spellEnd"/>
      <w:r w:rsidRPr="008D51A9">
        <w:t xml:space="preserve"> = </w:t>
      </w:r>
      <w:proofErr w:type="spellStart"/>
      <w:proofErr w:type="gramStart"/>
      <w:r w:rsidRPr="008D51A9">
        <w:t>np.random</w:t>
      </w:r>
      <w:proofErr w:type="gramEnd"/>
      <w:r w:rsidRPr="008D51A9">
        <w:t>.</w:t>
      </w:r>
      <w:proofErr w:type="gramStart"/>
      <w:r w:rsidRPr="008D51A9">
        <w:t>gamma</w:t>
      </w:r>
      <w:proofErr w:type="spellEnd"/>
      <w:r w:rsidRPr="008D51A9">
        <w:t>(</w:t>
      </w:r>
      <w:proofErr w:type="gramEnd"/>
      <w:r w:rsidRPr="008D51A9">
        <w:t>shape=3, scale=10, size=</w:t>
      </w:r>
      <w:proofErr w:type="spellStart"/>
      <w:r w:rsidRPr="008D51A9">
        <w:t>n_weeks</w:t>
      </w:r>
      <w:proofErr w:type="spellEnd"/>
      <w:r w:rsidRPr="008D51A9">
        <w:t>)</w:t>
      </w:r>
    </w:p>
    <w:p w14:paraId="55A4B705" w14:textId="77777777" w:rsidR="008D51A9" w:rsidRPr="008D51A9" w:rsidRDefault="008D51A9" w:rsidP="008D51A9"/>
    <w:p w14:paraId="2B0E1E8C" w14:textId="77777777" w:rsidR="008D51A9" w:rsidRPr="008D51A9" w:rsidRDefault="008D51A9" w:rsidP="008D51A9">
      <w:proofErr w:type="spellStart"/>
      <w:r w:rsidRPr="008D51A9">
        <w:t>df</w:t>
      </w:r>
      <w:proofErr w:type="spellEnd"/>
      <w:r w:rsidRPr="008D51A9">
        <w:t xml:space="preserve"> = </w:t>
      </w:r>
      <w:proofErr w:type="spellStart"/>
      <w:proofErr w:type="gramStart"/>
      <w:r w:rsidRPr="008D51A9">
        <w:t>pd.DataFrame</w:t>
      </w:r>
      <w:proofErr w:type="spellEnd"/>
      <w:proofErr w:type="gramEnd"/>
      <w:r w:rsidRPr="008D51A9">
        <w:t>({</w:t>
      </w:r>
    </w:p>
    <w:p w14:paraId="57B6B1A2" w14:textId="77777777" w:rsidR="008D51A9" w:rsidRPr="008D51A9" w:rsidRDefault="008D51A9" w:rsidP="008D51A9">
      <w:r w:rsidRPr="008D51A9">
        <w:t xml:space="preserve">    'Date': weeks, '</w:t>
      </w:r>
      <w:proofErr w:type="spellStart"/>
      <w:r w:rsidRPr="008D51A9">
        <w:t>Base_Trend</w:t>
      </w:r>
      <w:proofErr w:type="spellEnd"/>
      <w:r w:rsidRPr="008D51A9">
        <w:t>': trend, 'Seasonality': seasonality,</w:t>
      </w:r>
    </w:p>
    <w:p w14:paraId="16C9665A" w14:textId="77777777" w:rsidR="008D51A9" w:rsidRPr="008D51A9" w:rsidRDefault="008D51A9" w:rsidP="008D51A9">
      <w:r w:rsidRPr="008D51A9">
        <w:t xml:space="preserve">    'Price': price, '</w:t>
      </w:r>
      <w:proofErr w:type="spellStart"/>
      <w:r w:rsidRPr="008D51A9">
        <w:t>Spend_TV</w:t>
      </w:r>
      <w:proofErr w:type="spellEnd"/>
      <w:r w:rsidRPr="008D51A9">
        <w:t xml:space="preserve">': </w:t>
      </w:r>
      <w:proofErr w:type="spellStart"/>
      <w:r w:rsidRPr="008D51A9">
        <w:t>spend_tv</w:t>
      </w:r>
      <w:proofErr w:type="spellEnd"/>
      <w:r w:rsidRPr="008D51A9">
        <w:t>, '</w:t>
      </w:r>
      <w:proofErr w:type="spellStart"/>
      <w:r w:rsidRPr="008D51A9">
        <w:t>Spend_Digital</w:t>
      </w:r>
      <w:proofErr w:type="spellEnd"/>
      <w:r w:rsidRPr="008D51A9">
        <w:t xml:space="preserve">': </w:t>
      </w:r>
      <w:proofErr w:type="spellStart"/>
      <w:r w:rsidRPr="008D51A9">
        <w:t>spend_digital</w:t>
      </w:r>
      <w:proofErr w:type="spellEnd"/>
    </w:p>
    <w:p w14:paraId="47683DA5" w14:textId="77777777" w:rsidR="008D51A9" w:rsidRPr="008D51A9" w:rsidRDefault="008D51A9" w:rsidP="008D51A9">
      <w:r w:rsidRPr="008D51A9">
        <w:t>})</w:t>
      </w:r>
    </w:p>
    <w:p w14:paraId="0511D091" w14:textId="77777777" w:rsidR="008D51A9" w:rsidRPr="008D51A9" w:rsidRDefault="008D51A9" w:rsidP="008D51A9"/>
    <w:p w14:paraId="177AF430" w14:textId="77777777" w:rsidR="008D51A9" w:rsidRPr="008D51A9" w:rsidRDefault="008D51A9" w:rsidP="008D51A9">
      <w:r w:rsidRPr="008D51A9">
        <w:t xml:space="preserve">def </w:t>
      </w:r>
      <w:proofErr w:type="spellStart"/>
      <w:r w:rsidRPr="008D51A9">
        <w:t>apply_geometric_</w:t>
      </w:r>
      <w:proofErr w:type="gramStart"/>
      <w:r w:rsidRPr="008D51A9">
        <w:t>adstock</w:t>
      </w:r>
      <w:proofErr w:type="spellEnd"/>
      <w:r w:rsidRPr="008D51A9">
        <w:t>(</w:t>
      </w:r>
      <w:proofErr w:type="spellStart"/>
      <w:proofErr w:type="gramEnd"/>
      <w:r w:rsidRPr="008D51A9">
        <w:t>spend_series</w:t>
      </w:r>
      <w:proofErr w:type="spellEnd"/>
      <w:r w:rsidRPr="008D51A9">
        <w:t xml:space="preserve">, </w:t>
      </w:r>
      <w:proofErr w:type="spellStart"/>
      <w:r w:rsidRPr="008D51A9">
        <w:t>decay_rate</w:t>
      </w:r>
      <w:proofErr w:type="spellEnd"/>
      <w:r w:rsidRPr="008D51A9">
        <w:t>):</w:t>
      </w:r>
    </w:p>
    <w:p w14:paraId="62F6A10A" w14:textId="77777777" w:rsidR="008D51A9" w:rsidRPr="008D51A9" w:rsidRDefault="008D51A9" w:rsidP="008D51A9">
      <w:r w:rsidRPr="008D51A9">
        <w:t xml:space="preserve">    </w:t>
      </w:r>
      <w:proofErr w:type="spellStart"/>
      <w:r w:rsidRPr="008D51A9">
        <w:t>adstocked</w:t>
      </w:r>
      <w:proofErr w:type="spellEnd"/>
      <w:r w:rsidRPr="008D51A9">
        <w:t xml:space="preserve"> = </w:t>
      </w:r>
      <w:proofErr w:type="spellStart"/>
      <w:proofErr w:type="gramStart"/>
      <w:r w:rsidRPr="008D51A9">
        <w:t>np.zeros</w:t>
      </w:r>
      <w:proofErr w:type="gramEnd"/>
      <w:r w:rsidRPr="008D51A9">
        <w:t>_like</w:t>
      </w:r>
      <w:proofErr w:type="spellEnd"/>
      <w:r w:rsidRPr="008D51A9">
        <w:t>(</w:t>
      </w:r>
      <w:proofErr w:type="spellStart"/>
      <w:r w:rsidRPr="008D51A9">
        <w:t>spend_series</w:t>
      </w:r>
      <w:proofErr w:type="spellEnd"/>
      <w:r w:rsidRPr="008D51A9">
        <w:t>)</w:t>
      </w:r>
    </w:p>
    <w:p w14:paraId="2A8CE10A" w14:textId="77777777" w:rsidR="008D51A9" w:rsidRPr="008D51A9" w:rsidRDefault="008D51A9" w:rsidP="008D51A9">
      <w:r w:rsidRPr="008D51A9">
        <w:t xml:space="preserve">    for t in range(</w:t>
      </w:r>
      <w:proofErr w:type="spellStart"/>
      <w:r w:rsidRPr="008D51A9">
        <w:t>len</w:t>
      </w:r>
      <w:proofErr w:type="spellEnd"/>
      <w:r w:rsidRPr="008D51A9">
        <w:t>(</w:t>
      </w:r>
      <w:proofErr w:type="spellStart"/>
      <w:r w:rsidRPr="008D51A9">
        <w:t>spend_series</w:t>
      </w:r>
      <w:proofErr w:type="spellEnd"/>
      <w:r w:rsidRPr="008D51A9">
        <w:t>)):</w:t>
      </w:r>
    </w:p>
    <w:p w14:paraId="79A1FF64" w14:textId="77777777" w:rsidR="008D51A9" w:rsidRPr="008D51A9" w:rsidRDefault="008D51A9" w:rsidP="008D51A9">
      <w:r w:rsidRPr="008D51A9">
        <w:t xml:space="preserve">        if t == 0:</w:t>
      </w:r>
    </w:p>
    <w:p w14:paraId="56CF9976" w14:textId="77777777" w:rsidR="008D51A9" w:rsidRPr="008D51A9" w:rsidRDefault="008D51A9" w:rsidP="008D51A9">
      <w:r w:rsidRPr="008D51A9">
        <w:t xml:space="preserve">            </w:t>
      </w:r>
      <w:proofErr w:type="spellStart"/>
      <w:r w:rsidRPr="008D51A9">
        <w:t>adstocked</w:t>
      </w:r>
      <w:proofErr w:type="spellEnd"/>
      <w:r w:rsidRPr="008D51A9">
        <w:t xml:space="preserve">[t] = </w:t>
      </w:r>
      <w:proofErr w:type="spellStart"/>
      <w:r w:rsidRPr="008D51A9">
        <w:t>spend_series</w:t>
      </w:r>
      <w:proofErr w:type="spellEnd"/>
      <w:r w:rsidRPr="008D51A9">
        <w:t>[t]</w:t>
      </w:r>
    </w:p>
    <w:p w14:paraId="753F20B3" w14:textId="77777777" w:rsidR="008D51A9" w:rsidRPr="008D51A9" w:rsidRDefault="008D51A9" w:rsidP="008D51A9">
      <w:r w:rsidRPr="008D51A9">
        <w:t xml:space="preserve">        else:</w:t>
      </w:r>
    </w:p>
    <w:p w14:paraId="11D67542" w14:textId="77777777" w:rsidR="008D51A9" w:rsidRPr="008D51A9" w:rsidRDefault="008D51A9" w:rsidP="008D51A9">
      <w:r w:rsidRPr="008D51A9">
        <w:t xml:space="preserve">            </w:t>
      </w:r>
      <w:proofErr w:type="spellStart"/>
      <w:r w:rsidRPr="008D51A9">
        <w:t>adstocked</w:t>
      </w:r>
      <w:proofErr w:type="spellEnd"/>
      <w:r w:rsidRPr="008D51A9">
        <w:t xml:space="preserve">[t] = </w:t>
      </w:r>
      <w:proofErr w:type="spellStart"/>
      <w:r w:rsidRPr="008D51A9">
        <w:t>spend_series</w:t>
      </w:r>
      <w:proofErr w:type="spellEnd"/>
      <w:r w:rsidRPr="008D51A9">
        <w:t xml:space="preserve">[t] + </w:t>
      </w:r>
      <w:proofErr w:type="spellStart"/>
      <w:r w:rsidRPr="008D51A9">
        <w:t>decay_rate</w:t>
      </w:r>
      <w:proofErr w:type="spellEnd"/>
      <w:r w:rsidRPr="008D51A9">
        <w:t xml:space="preserve"> * </w:t>
      </w:r>
      <w:proofErr w:type="spellStart"/>
      <w:r w:rsidRPr="008D51A9">
        <w:t>adstocked</w:t>
      </w:r>
      <w:proofErr w:type="spellEnd"/>
      <w:r w:rsidRPr="008D51A9">
        <w:t>[t-1]</w:t>
      </w:r>
    </w:p>
    <w:p w14:paraId="6B5D0CC3" w14:textId="77777777" w:rsidR="008D51A9" w:rsidRPr="008D51A9" w:rsidRDefault="008D51A9" w:rsidP="008D51A9">
      <w:r w:rsidRPr="008D51A9">
        <w:t xml:space="preserve">    return </w:t>
      </w:r>
      <w:proofErr w:type="spellStart"/>
      <w:r w:rsidRPr="008D51A9">
        <w:t>adstocked</w:t>
      </w:r>
      <w:proofErr w:type="spellEnd"/>
    </w:p>
    <w:p w14:paraId="6BBF7FFC" w14:textId="77777777" w:rsidR="008D51A9" w:rsidRPr="008D51A9" w:rsidRDefault="008D51A9" w:rsidP="008D51A9"/>
    <w:p w14:paraId="2C9DDD29" w14:textId="77777777" w:rsidR="008D51A9" w:rsidRPr="008D51A9" w:rsidRDefault="008D51A9" w:rsidP="008D51A9">
      <w:r w:rsidRPr="008D51A9">
        <w:t># True latent target variable simulation</w:t>
      </w:r>
    </w:p>
    <w:p w14:paraId="3F3A360D" w14:textId="77777777" w:rsidR="008D51A9" w:rsidRPr="008D51A9" w:rsidRDefault="008D51A9" w:rsidP="008D51A9">
      <w:proofErr w:type="spellStart"/>
      <w:r w:rsidRPr="008D51A9">
        <w:t>raw_adstock_tv</w:t>
      </w:r>
      <w:proofErr w:type="spellEnd"/>
      <w:r w:rsidRPr="008D51A9">
        <w:t xml:space="preserve"> = </w:t>
      </w:r>
      <w:proofErr w:type="spellStart"/>
      <w:r w:rsidRPr="008D51A9">
        <w:t>apply_geometric_adstock</w:t>
      </w:r>
      <w:proofErr w:type="spellEnd"/>
      <w:r w:rsidRPr="008D51A9">
        <w:t>(</w:t>
      </w:r>
      <w:proofErr w:type="spellStart"/>
      <w:r w:rsidRPr="008D51A9">
        <w:t>df</w:t>
      </w:r>
      <w:proofErr w:type="spellEnd"/>
      <w:r w:rsidRPr="008D51A9">
        <w:t>['</w:t>
      </w:r>
      <w:proofErr w:type="spellStart"/>
      <w:r w:rsidRPr="008D51A9">
        <w:t>Spend_TV</w:t>
      </w:r>
      <w:proofErr w:type="spellEnd"/>
      <w:r w:rsidRPr="008D51A9">
        <w:t>'</w:t>
      </w:r>
      <w:proofErr w:type="gramStart"/>
      <w:r w:rsidRPr="008D51A9">
        <w:t>].values</w:t>
      </w:r>
      <w:proofErr w:type="gramEnd"/>
      <w:r w:rsidRPr="008D51A9">
        <w:t xml:space="preserve">, </w:t>
      </w:r>
      <w:proofErr w:type="spellStart"/>
      <w:r w:rsidRPr="008D51A9">
        <w:t>decay_rate</w:t>
      </w:r>
      <w:proofErr w:type="spellEnd"/>
      <w:r w:rsidRPr="008D51A9">
        <w:t>=0.60)</w:t>
      </w:r>
    </w:p>
    <w:p w14:paraId="3738677E" w14:textId="77777777" w:rsidR="008D51A9" w:rsidRPr="008D51A9" w:rsidRDefault="008D51A9" w:rsidP="008D51A9">
      <w:proofErr w:type="spellStart"/>
      <w:r w:rsidRPr="008D51A9">
        <w:t>raw_adstock_dig</w:t>
      </w:r>
      <w:proofErr w:type="spellEnd"/>
      <w:r w:rsidRPr="008D51A9">
        <w:t xml:space="preserve"> = </w:t>
      </w:r>
      <w:proofErr w:type="spellStart"/>
      <w:r w:rsidRPr="008D51A9">
        <w:t>apply_geometric_adstock</w:t>
      </w:r>
      <w:proofErr w:type="spellEnd"/>
      <w:r w:rsidRPr="008D51A9">
        <w:t>(</w:t>
      </w:r>
      <w:proofErr w:type="spellStart"/>
      <w:r w:rsidRPr="008D51A9">
        <w:t>df</w:t>
      </w:r>
      <w:proofErr w:type="spellEnd"/>
      <w:r w:rsidRPr="008D51A9">
        <w:t>['</w:t>
      </w:r>
      <w:proofErr w:type="spellStart"/>
      <w:r w:rsidRPr="008D51A9">
        <w:t>Spend_Digital</w:t>
      </w:r>
      <w:proofErr w:type="spellEnd"/>
      <w:r w:rsidRPr="008D51A9">
        <w:t>'</w:t>
      </w:r>
      <w:proofErr w:type="gramStart"/>
      <w:r w:rsidRPr="008D51A9">
        <w:t>].values</w:t>
      </w:r>
      <w:proofErr w:type="gramEnd"/>
      <w:r w:rsidRPr="008D51A9">
        <w:t xml:space="preserve">, </w:t>
      </w:r>
      <w:proofErr w:type="spellStart"/>
      <w:r w:rsidRPr="008D51A9">
        <w:t>decay_rate</w:t>
      </w:r>
      <w:proofErr w:type="spellEnd"/>
      <w:r w:rsidRPr="008D51A9">
        <w:t>=0.15)</w:t>
      </w:r>
    </w:p>
    <w:p w14:paraId="09E70D4A" w14:textId="77777777" w:rsidR="008D51A9" w:rsidRPr="008D51A9" w:rsidRDefault="008D51A9" w:rsidP="008D51A9">
      <w:proofErr w:type="spellStart"/>
      <w:r w:rsidRPr="008D51A9">
        <w:t>df</w:t>
      </w:r>
      <w:proofErr w:type="spellEnd"/>
      <w:r w:rsidRPr="008D51A9">
        <w:t>['Sales'] = (</w:t>
      </w:r>
      <w:proofErr w:type="spellStart"/>
      <w:r w:rsidRPr="008D51A9">
        <w:t>df</w:t>
      </w:r>
      <w:proofErr w:type="spellEnd"/>
      <w:r w:rsidRPr="008D51A9">
        <w:t>['</w:t>
      </w:r>
      <w:proofErr w:type="spellStart"/>
      <w:r w:rsidRPr="008D51A9">
        <w:t>Base_Trend</w:t>
      </w:r>
      <w:proofErr w:type="spellEnd"/>
      <w:r w:rsidRPr="008D51A9">
        <w:t xml:space="preserve">'] + </w:t>
      </w:r>
      <w:proofErr w:type="spellStart"/>
      <w:r w:rsidRPr="008D51A9">
        <w:t>df</w:t>
      </w:r>
      <w:proofErr w:type="spellEnd"/>
      <w:r w:rsidRPr="008D51A9">
        <w:t xml:space="preserve">['Seasonality'] - (8.0 * </w:t>
      </w:r>
      <w:proofErr w:type="spellStart"/>
      <w:r w:rsidRPr="008D51A9">
        <w:t>df</w:t>
      </w:r>
      <w:proofErr w:type="spellEnd"/>
      <w:r w:rsidRPr="008D51A9">
        <w:t>['Price']) +</w:t>
      </w:r>
    </w:p>
    <w:p w14:paraId="7FF5926A" w14:textId="77777777" w:rsidR="008D51A9" w:rsidRPr="008D51A9" w:rsidRDefault="008D51A9" w:rsidP="008D51A9">
      <w:r w:rsidRPr="008D51A9">
        <w:t xml:space="preserve">               (0.45 * </w:t>
      </w:r>
      <w:proofErr w:type="spellStart"/>
      <w:r w:rsidRPr="008D51A9">
        <w:t>raw_adstock_tv</w:t>
      </w:r>
      <w:proofErr w:type="spellEnd"/>
      <w:r w:rsidRPr="008D51A9">
        <w:t xml:space="preserve">) + (0.75 * </w:t>
      </w:r>
      <w:proofErr w:type="spellStart"/>
      <w:r w:rsidRPr="008D51A9">
        <w:t>raw_adstock_dig</w:t>
      </w:r>
      <w:proofErr w:type="spellEnd"/>
      <w:r w:rsidRPr="008D51A9">
        <w:t>) +</w:t>
      </w:r>
    </w:p>
    <w:p w14:paraId="0AFEF81A" w14:textId="77777777" w:rsidR="008D51A9" w:rsidRPr="008D51A9" w:rsidRDefault="008D51A9" w:rsidP="008D51A9">
      <w:r w:rsidRPr="008D51A9">
        <w:t xml:space="preserve">               </w:t>
      </w:r>
      <w:proofErr w:type="spellStart"/>
      <w:proofErr w:type="gramStart"/>
      <w:r w:rsidRPr="008D51A9">
        <w:t>np.random</w:t>
      </w:r>
      <w:proofErr w:type="gramEnd"/>
      <w:r w:rsidRPr="008D51A9">
        <w:t>.</w:t>
      </w:r>
      <w:proofErr w:type="gramStart"/>
      <w:r w:rsidRPr="008D51A9">
        <w:t>normal</w:t>
      </w:r>
      <w:proofErr w:type="spellEnd"/>
      <w:r w:rsidRPr="008D51A9">
        <w:t>(</w:t>
      </w:r>
      <w:proofErr w:type="gramEnd"/>
      <w:r w:rsidRPr="008D51A9">
        <w:t xml:space="preserve">0, 5, </w:t>
      </w:r>
      <w:proofErr w:type="spellStart"/>
      <w:r w:rsidRPr="008D51A9">
        <w:t>n_weeks</w:t>
      </w:r>
      <w:proofErr w:type="spellEnd"/>
      <w:r w:rsidRPr="008D51A9">
        <w:t>))</w:t>
      </w:r>
    </w:p>
    <w:p w14:paraId="7280C034" w14:textId="77777777" w:rsidR="008D51A9" w:rsidRPr="008D51A9" w:rsidRDefault="008D51A9" w:rsidP="008D51A9"/>
    <w:p w14:paraId="505A8506" w14:textId="77777777" w:rsidR="008D51A9" w:rsidRPr="008D51A9" w:rsidRDefault="008D51A9" w:rsidP="008D51A9">
      <w:r w:rsidRPr="008D51A9">
        <w:lastRenderedPageBreak/>
        <w:t># 2. Sensitivity Analysis Pipeline Implementation</w:t>
      </w:r>
    </w:p>
    <w:p w14:paraId="3BAE1404" w14:textId="77777777" w:rsidR="008D51A9" w:rsidRPr="008D51A9" w:rsidRDefault="008D51A9" w:rsidP="008D51A9">
      <w:r w:rsidRPr="008D51A9">
        <w:t># We test variations in TV's decay rate to observe impact on model metrics</w:t>
      </w:r>
    </w:p>
    <w:p w14:paraId="2042B951" w14:textId="77777777" w:rsidR="008D51A9" w:rsidRPr="008D51A9" w:rsidRDefault="008D51A9" w:rsidP="008D51A9">
      <w:proofErr w:type="spellStart"/>
      <w:r w:rsidRPr="008D51A9">
        <w:t>decay_scenarios</w:t>
      </w:r>
      <w:proofErr w:type="spellEnd"/>
      <w:r w:rsidRPr="008D51A9">
        <w:t xml:space="preserve"> = [0.40, 0.50, 0.60, 0.70]</w:t>
      </w:r>
    </w:p>
    <w:p w14:paraId="3ACC266D" w14:textId="77777777" w:rsidR="008D51A9" w:rsidRPr="008D51A9" w:rsidRDefault="008D51A9" w:rsidP="008D51A9">
      <w:proofErr w:type="spellStart"/>
      <w:r w:rsidRPr="008D51A9">
        <w:t>sensitivity_results</w:t>
      </w:r>
      <w:proofErr w:type="spellEnd"/>
      <w:r w:rsidRPr="008D51A9">
        <w:t xml:space="preserve"> = []</w:t>
      </w:r>
    </w:p>
    <w:p w14:paraId="44EB00CF" w14:textId="77777777" w:rsidR="008D51A9" w:rsidRPr="008D51A9" w:rsidRDefault="008D51A9" w:rsidP="008D51A9"/>
    <w:p w14:paraId="068ADD8B" w14:textId="77777777" w:rsidR="008D51A9" w:rsidRPr="008D51A9" w:rsidRDefault="008D51A9" w:rsidP="008D51A9">
      <w:proofErr w:type="gramStart"/>
      <w:r w:rsidRPr="008D51A9">
        <w:t>print(</w:t>
      </w:r>
      <w:proofErr w:type="gramEnd"/>
      <w:r w:rsidRPr="008D51A9">
        <w:t>"--- HYPERPARAMETER DECAY SENSITIVITY TESTING ---")</w:t>
      </w:r>
    </w:p>
    <w:p w14:paraId="1861D6E5" w14:textId="77777777" w:rsidR="008D51A9" w:rsidRPr="008D51A9" w:rsidRDefault="008D51A9" w:rsidP="008D51A9">
      <w:r w:rsidRPr="008D51A9">
        <w:t xml:space="preserve">for </w:t>
      </w:r>
      <w:proofErr w:type="spellStart"/>
      <w:r w:rsidRPr="008D51A9">
        <w:t>lambda_val</w:t>
      </w:r>
      <w:proofErr w:type="spellEnd"/>
      <w:r w:rsidRPr="008D51A9">
        <w:t xml:space="preserve"> in </w:t>
      </w:r>
      <w:proofErr w:type="spellStart"/>
      <w:r w:rsidRPr="008D51A9">
        <w:t>decay_scenarios</w:t>
      </w:r>
      <w:proofErr w:type="spellEnd"/>
      <w:r w:rsidRPr="008D51A9">
        <w:t>:</w:t>
      </w:r>
    </w:p>
    <w:p w14:paraId="7C7DC7E9" w14:textId="77777777" w:rsidR="008D51A9" w:rsidRPr="008D51A9" w:rsidRDefault="008D51A9" w:rsidP="008D51A9">
      <w:r w:rsidRPr="008D51A9">
        <w:t xml:space="preserve">    </w:t>
      </w:r>
      <w:proofErr w:type="spellStart"/>
      <w:r w:rsidRPr="008D51A9">
        <w:t>X_matrix</w:t>
      </w:r>
      <w:proofErr w:type="spellEnd"/>
      <w:r w:rsidRPr="008D51A9">
        <w:t xml:space="preserve"> = </w:t>
      </w:r>
      <w:proofErr w:type="spellStart"/>
      <w:proofErr w:type="gramStart"/>
      <w:r w:rsidRPr="008D51A9">
        <w:t>pd.DataFrame</w:t>
      </w:r>
      <w:proofErr w:type="spellEnd"/>
      <w:proofErr w:type="gramEnd"/>
      <w:r w:rsidRPr="008D51A9">
        <w:t>({</w:t>
      </w:r>
    </w:p>
    <w:p w14:paraId="006B22BF" w14:textId="77777777" w:rsidR="008D51A9" w:rsidRPr="008D51A9" w:rsidRDefault="008D51A9" w:rsidP="008D51A9">
      <w:r w:rsidRPr="008D51A9">
        <w:t xml:space="preserve">        '</w:t>
      </w:r>
      <w:proofErr w:type="spellStart"/>
      <w:r w:rsidRPr="008D51A9">
        <w:t>Base_Trend</w:t>
      </w:r>
      <w:proofErr w:type="spellEnd"/>
      <w:r w:rsidRPr="008D51A9">
        <w:t xml:space="preserve">': </w:t>
      </w:r>
      <w:proofErr w:type="spellStart"/>
      <w:r w:rsidRPr="008D51A9">
        <w:t>df</w:t>
      </w:r>
      <w:proofErr w:type="spellEnd"/>
      <w:r w:rsidRPr="008D51A9">
        <w:t>['</w:t>
      </w:r>
      <w:proofErr w:type="spellStart"/>
      <w:r w:rsidRPr="008D51A9">
        <w:t>Base_Trend</w:t>
      </w:r>
      <w:proofErr w:type="spellEnd"/>
      <w:r w:rsidRPr="008D51A9">
        <w:t>'],</w:t>
      </w:r>
    </w:p>
    <w:p w14:paraId="2920987C" w14:textId="77777777" w:rsidR="008D51A9" w:rsidRPr="008D51A9" w:rsidRDefault="008D51A9" w:rsidP="008D51A9">
      <w:r w:rsidRPr="008D51A9">
        <w:t xml:space="preserve">        'Seasonality': </w:t>
      </w:r>
      <w:proofErr w:type="spellStart"/>
      <w:r w:rsidRPr="008D51A9">
        <w:t>df</w:t>
      </w:r>
      <w:proofErr w:type="spellEnd"/>
      <w:r w:rsidRPr="008D51A9">
        <w:t>['Seasonality'],</w:t>
      </w:r>
    </w:p>
    <w:p w14:paraId="62868F22" w14:textId="77777777" w:rsidR="008D51A9" w:rsidRPr="008D51A9" w:rsidRDefault="008D51A9" w:rsidP="008D51A9">
      <w:r w:rsidRPr="008D51A9">
        <w:t xml:space="preserve">        'Price': </w:t>
      </w:r>
      <w:proofErr w:type="spellStart"/>
      <w:r w:rsidRPr="008D51A9">
        <w:t>df</w:t>
      </w:r>
      <w:proofErr w:type="spellEnd"/>
      <w:r w:rsidRPr="008D51A9">
        <w:t>['Price'],</w:t>
      </w:r>
    </w:p>
    <w:p w14:paraId="5F2DF8A2" w14:textId="77777777" w:rsidR="008D51A9" w:rsidRPr="008D51A9" w:rsidRDefault="008D51A9" w:rsidP="008D51A9">
      <w:r w:rsidRPr="008D51A9">
        <w:t xml:space="preserve">        '</w:t>
      </w:r>
      <w:proofErr w:type="spellStart"/>
      <w:r w:rsidRPr="008D51A9">
        <w:t>Adstock_TV</w:t>
      </w:r>
      <w:proofErr w:type="spellEnd"/>
      <w:r w:rsidRPr="008D51A9">
        <w:t xml:space="preserve">': </w:t>
      </w:r>
      <w:proofErr w:type="spellStart"/>
      <w:r w:rsidRPr="008D51A9">
        <w:t>apply_geometric_adstock</w:t>
      </w:r>
      <w:proofErr w:type="spellEnd"/>
      <w:r w:rsidRPr="008D51A9">
        <w:t>(</w:t>
      </w:r>
      <w:proofErr w:type="spellStart"/>
      <w:r w:rsidRPr="008D51A9">
        <w:t>df</w:t>
      </w:r>
      <w:proofErr w:type="spellEnd"/>
      <w:r w:rsidRPr="008D51A9">
        <w:t>['</w:t>
      </w:r>
      <w:proofErr w:type="spellStart"/>
      <w:r w:rsidRPr="008D51A9">
        <w:t>Spend_TV</w:t>
      </w:r>
      <w:proofErr w:type="spellEnd"/>
      <w:r w:rsidRPr="008D51A9">
        <w:t>'</w:t>
      </w:r>
      <w:proofErr w:type="gramStart"/>
      <w:r w:rsidRPr="008D51A9">
        <w:t>].values</w:t>
      </w:r>
      <w:proofErr w:type="gramEnd"/>
      <w:r w:rsidRPr="008D51A9">
        <w:t xml:space="preserve">, </w:t>
      </w:r>
      <w:proofErr w:type="spellStart"/>
      <w:r w:rsidRPr="008D51A9">
        <w:t>decay_rate</w:t>
      </w:r>
      <w:proofErr w:type="spellEnd"/>
      <w:r w:rsidRPr="008D51A9">
        <w:t>=</w:t>
      </w:r>
      <w:proofErr w:type="spellStart"/>
      <w:r w:rsidRPr="008D51A9">
        <w:t>lambda_val</w:t>
      </w:r>
      <w:proofErr w:type="spellEnd"/>
      <w:r w:rsidRPr="008D51A9">
        <w:t>),</w:t>
      </w:r>
    </w:p>
    <w:p w14:paraId="01A848F4" w14:textId="77777777" w:rsidR="008D51A9" w:rsidRPr="008D51A9" w:rsidRDefault="008D51A9" w:rsidP="008D51A9">
      <w:r w:rsidRPr="008D51A9">
        <w:t xml:space="preserve">        '</w:t>
      </w:r>
      <w:proofErr w:type="spellStart"/>
      <w:r w:rsidRPr="008D51A9">
        <w:t>Adstock_Digital</w:t>
      </w:r>
      <w:proofErr w:type="spellEnd"/>
      <w:r w:rsidRPr="008D51A9">
        <w:t xml:space="preserve">': </w:t>
      </w:r>
      <w:proofErr w:type="spellStart"/>
      <w:r w:rsidRPr="008D51A9">
        <w:t>apply_geometric_adstock</w:t>
      </w:r>
      <w:proofErr w:type="spellEnd"/>
      <w:r w:rsidRPr="008D51A9">
        <w:t>(</w:t>
      </w:r>
      <w:proofErr w:type="spellStart"/>
      <w:r w:rsidRPr="008D51A9">
        <w:t>df</w:t>
      </w:r>
      <w:proofErr w:type="spellEnd"/>
      <w:r w:rsidRPr="008D51A9">
        <w:t>['</w:t>
      </w:r>
      <w:proofErr w:type="spellStart"/>
      <w:r w:rsidRPr="008D51A9">
        <w:t>Spend_Digital</w:t>
      </w:r>
      <w:proofErr w:type="spellEnd"/>
      <w:r w:rsidRPr="008D51A9">
        <w:t>'</w:t>
      </w:r>
      <w:proofErr w:type="gramStart"/>
      <w:r w:rsidRPr="008D51A9">
        <w:t>].values</w:t>
      </w:r>
      <w:proofErr w:type="gramEnd"/>
      <w:r w:rsidRPr="008D51A9">
        <w:t xml:space="preserve">, </w:t>
      </w:r>
      <w:proofErr w:type="spellStart"/>
      <w:r w:rsidRPr="008D51A9">
        <w:t>decay_rate</w:t>
      </w:r>
      <w:proofErr w:type="spellEnd"/>
      <w:r w:rsidRPr="008D51A9">
        <w:t>=0.15)</w:t>
      </w:r>
    </w:p>
    <w:p w14:paraId="300373E9" w14:textId="77777777" w:rsidR="008D51A9" w:rsidRPr="008D51A9" w:rsidRDefault="008D51A9" w:rsidP="008D51A9">
      <w:r w:rsidRPr="008D51A9">
        <w:t xml:space="preserve">    })</w:t>
      </w:r>
    </w:p>
    <w:p w14:paraId="0F827F20" w14:textId="77777777" w:rsidR="008D51A9" w:rsidRPr="008D51A9" w:rsidRDefault="008D51A9" w:rsidP="008D51A9">
      <w:r w:rsidRPr="008D51A9">
        <w:t xml:space="preserve">    </w:t>
      </w:r>
    </w:p>
    <w:p w14:paraId="1C53A690" w14:textId="77777777" w:rsidR="008D51A9" w:rsidRPr="008D51A9" w:rsidRDefault="008D51A9" w:rsidP="008D51A9">
      <w:r w:rsidRPr="008D51A9">
        <w:t xml:space="preserve">    scaler = </w:t>
      </w:r>
      <w:proofErr w:type="spellStart"/>
      <w:proofErr w:type="gramStart"/>
      <w:r w:rsidRPr="008D51A9">
        <w:t>StandardScaler</w:t>
      </w:r>
      <w:proofErr w:type="spellEnd"/>
      <w:r w:rsidRPr="008D51A9">
        <w:t>(</w:t>
      </w:r>
      <w:proofErr w:type="gramEnd"/>
      <w:r w:rsidRPr="008D51A9">
        <w:t>)</w:t>
      </w:r>
    </w:p>
    <w:p w14:paraId="5029996C" w14:textId="77777777" w:rsidR="008D51A9" w:rsidRPr="008D51A9" w:rsidRDefault="008D51A9" w:rsidP="008D51A9">
      <w:r w:rsidRPr="008D51A9">
        <w:t xml:space="preserve">    </w:t>
      </w:r>
      <w:proofErr w:type="spellStart"/>
      <w:r w:rsidRPr="008D51A9">
        <w:t>X_scaled</w:t>
      </w:r>
      <w:proofErr w:type="spellEnd"/>
      <w:r w:rsidRPr="008D51A9">
        <w:t xml:space="preserve"> = </w:t>
      </w:r>
      <w:proofErr w:type="spellStart"/>
      <w:r w:rsidRPr="008D51A9">
        <w:t>scaler.fit_transform</w:t>
      </w:r>
      <w:proofErr w:type="spellEnd"/>
      <w:r w:rsidRPr="008D51A9">
        <w:t>(</w:t>
      </w:r>
      <w:proofErr w:type="spellStart"/>
      <w:r w:rsidRPr="008D51A9">
        <w:t>X_matrix</w:t>
      </w:r>
      <w:proofErr w:type="spellEnd"/>
      <w:r w:rsidRPr="008D51A9">
        <w:t>)</w:t>
      </w:r>
    </w:p>
    <w:p w14:paraId="66EFA1C8" w14:textId="77777777" w:rsidR="008D51A9" w:rsidRPr="008D51A9" w:rsidRDefault="008D51A9" w:rsidP="008D51A9">
      <w:r w:rsidRPr="008D51A9">
        <w:t xml:space="preserve">    </w:t>
      </w:r>
    </w:p>
    <w:p w14:paraId="121E5A37" w14:textId="77777777" w:rsidR="008D51A9" w:rsidRPr="008D51A9" w:rsidRDefault="008D51A9" w:rsidP="008D51A9">
      <w:r w:rsidRPr="008D51A9">
        <w:t xml:space="preserve">    model = Ridge(alpha=10.0)</w:t>
      </w:r>
    </w:p>
    <w:p w14:paraId="31779A51" w14:textId="77777777" w:rsidR="008D51A9" w:rsidRPr="008D51A9" w:rsidRDefault="008D51A9" w:rsidP="008D51A9">
      <w:r w:rsidRPr="008D51A9">
        <w:t xml:space="preserve">    </w:t>
      </w:r>
      <w:proofErr w:type="spellStart"/>
      <w:proofErr w:type="gramStart"/>
      <w:r w:rsidRPr="008D51A9">
        <w:t>model.fit</w:t>
      </w:r>
      <w:proofErr w:type="spellEnd"/>
      <w:r w:rsidRPr="008D51A9">
        <w:t>(</w:t>
      </w:r>
      <w:proofErr w:type="spellStart"/>
      <w:proofErr w:type="gramEnd"/>
      <w:r w:rsidRPr="008D51A9">
        <w:t>X_scaled</w:t>
      </w:r>
      <w:proofErr w:type="spellEnd"/>
      <w:r w:rsidRPr="008D51A9">
        <w:t xml:space="preserve">, </w:t>
      </w:r>
      <w:proofErr w:type="spellStart"/>
      <w:r w:rsidRPr="008D51A9">
        <w:t>df</w:t>
      </w:r>
      <w:proofErr w:type="spellEnd"/>
      <w:r w:rsidRPr="008D51A9">
        <w:t>['Sales'</w:t>
      </w:r>
      <w:proofErr w:type="gramStart"/>
      <w:r w:rsidRPr="008D51A9">
        <w:t>].values</w:t>
      </w:r>
      <w:proofErr w:type="gramEnd"/>
      <w:r w:rsidRPr="008D51A9">
        <w:t>)</w:t>
      </w:r>
    </w:p>
    <w:p w14:paraId="5467E0F4" w14:textId="77777777" w:rsidR="008D51A9" w:rsidRPr="008D51A9" w:rsidRDefault="008D51A9" w:rsidP="008D51A9">
      <w:r w:rsidRPr="008D51A9">
        <w:t xml:space="preserve">    </w:t>
      </w:r>
    </w:p>
    <w:p w14:paraId="302DCE14" w14:textId="77777777" w:rsidR="008D51A9" w:rsidRPr="008D51A9" w:rsidRDefault="008D51A9" w:rsidP="008D51A9">
      <w:r w:rsidRPr="008D51A9">
        <w:t xml:space="preserve">    # Extract unscaled coefficients</w:t>
      </w:r>
    </w:p>
    <w:p w14:paraId="68479C25" w14:textId="77777777" w:rsidR="008D51A9" w:rsidRPr="008D51A9" w:rsidRDefault="008D51A9" w:rsidP="008D51A9">
      <w:r w:rsidRPr="008D51A9">
        <w:t xml:space="preserve">    </w:t>
      </w:r>
      <w:proofErr w:type="spellStart"/>
      <w:r w:rsidRPr="008D51A9">
        <w:t>unscaled_coefs</w:t>
      </w:r>
      <w:proofErr w:type="spellEnd"/>
      <w:r w:rsidRPr="008D51A9">
        <w:t xml:space="preserve"> = </w:t>
      </w:r>
      <w:proofErr w:type="spellStart"/>
      <w:proofErr w:type="gramStart"/>
      <w:r w:rsidRPr="008D51A9">
        <w:t>model.coef</w:t>
      </w:r>
      <w:proofErr w:type="spellEnd"/>
      <w:proofErr w:type="gramEnd"/>
      <w:r w:rsidRPr="008D51A9">
        <w:t xml:space="preserve">_ / </w:t>
      </w:r>
      <w:proofErr w:type="spellStart"/>
      <w:proofErr w:type="gramStart"/>
      <w:r w:rsidRPr="008D51A9">
        <w:t>scaler.scale</w:t>
      </w:r>
      <w:proofErr w:type="spellEnd"/>
      <w:proofErr w:type="gramEnd"/>
      <w:r w:rsidRPr="008D51A9">
        <w:t>_</w:t>
      </w:r>
    </w:p>
    <w:p w14:paraId="1E3E3134" w14:textId="77777777" w:rsidR="008D51A9" w:rsidRPr="008D51A9" w:rsidRDefault="008D51A9" w:rsidP="008D51A9">
      <w:r w:rsidRPr="008D51A9">
        <w:t xml:space="preserve">    </w:t>
      </w:r>
      <w:proofErr w:type="spellStart"/>
      <w:r w:rsidRPr="008D51A9">
        <w:t>tv_coef</w:t>
      </w:r>
      <w:proofErr w:type="spellEnd"/>
      <w:r w:rsidRPr="008D51A9">
        <w:t xml:space="preserve"> = </w:t>
      </w:r>
      <w:proofErr w:type="spellStart"/>
      <w:r w:rsidRPr="008D51A9">
        <w:t>unscaled_</w:t>
      </w:r>
      <w:proofErr w:type="gramStart"/>
      <w:r w:rsidRPr="008D51A9">
        <w:t>coefs</w:t>
      </w:r>
      <w:proofErr w:type="spellEnd"/>
      <w:r w:rsidRPr="008D51A9">
        <w:t>[</w:t>
      </w:r>
      <w:proofErr w:type="gramEnd"/>
      <w:r w:rsidRPr="008D51A9">
        <w:t>3]</w:t>
      </w:r>
    </w:p>
    <w:p w14:paraId="52F251BC" w14:textId="77777777" w:rsidR="008D51A9" w:rsidRPr="008D51A9" w:rsidRDefault="008D51A9" w:rsidP="008D51A9">
      <w:r w:rsidRPr="008D51A9">
        <w:t xml:space="preserve">    </w:t>
      </w:r>
      <w:proofErr w:type="spellStart"/>
      <w:r w:rsidRPr="008D51A9">
        <w:t>dig_coef</w:t>
      </w:r>
      <w:proofErr w:type="spellEnd"/>
      <w:r w:rsidRPr="008D51A9">
        <w:t xml:space="preserve"> = </w:t>
      </w:r>
      <w:proofErr w:type="spellStart"/>
      <w:r w:rsidRPr="008D51A9">
        <w:t>unscaled_</w:t>
      </w:r>
      <w:proofErr w:type="gramStart"/>
      <w:r w:rsidRPr="008D51A9">
        <w:t>coefs</w:t>
      </w:r>
      <w:proofErr w:type="spellEnd"/>
      <w:r w:rsidRPr="008D51A9">
        <w:t>[</w:t>
      </w:r>
      <w:proofErr w:type="gramEnd"/>
      <w:r w:rsidRPr="008D51A9">
        <w:t>4]</w:t>
      </w:r>
    </w:p>
    <w:p w14:paraId="35367BD4" w14:textId="77777777" w:rsidR="008D51A9" w:rsidRPr="008D51A9" w:rsidRDefault="008D51A9" w:rsidP="008D51A9">
      <w:r w:rsidRPr="008D51A9">
        <w:t xml:space="preserve">    </w:t>
      </w:r>
    </w:p>
    <w:p w14:paraId="06394864" w14:textId="77777777" w:rsidR="008D51A9" w:rsidRPr="008D51A9" w:rsidRDefault="008D51A9" w:rsidP="008D51A9">
      <w:r w:rsidRPr="008D51A9">
        <w:t xml:space="preserve">    # Calculate R-squared for evaluation</w:t>
      </w:r>
    </w:p>
    <w:p w14:paraId="5E9AC5AB" w14:textId="77777777" w:rsidR="008D51A9" w:rsidRPr="008D51A9" w:rsidRDefault="008D51A9" w:rsidP="008D51A9">
      <w:r w:rsidRPr="008D51A9">
        <w:t xml:space="preserve">    r2_score = </w:t>
      </w:r>
      <w:proofErr w:type="spellStart"/>
      <w:proofErr w:type="gramStart"/>
      <w:r w:rsidRPr="008D51A9">
        <w:t>model.score</w:t>
      </w:r>
      <w:proofErr w:type="spellEnd"/>
      <w:proofErr w:type="gramEnd"/>
      <w:r w:rsidRPr="008D51A9">
        <w:t>(</w:t>
      </w:r>
      <w:proofErr w:type="spellStart"/>
      <w:r w:rsidRPr="008D51A9">
        <w:t>X_scaled</w:t>
      </w:r>
      <w:proofErr w:type="spellEnd"/>
      <w:r w:rsidRPr="008D51A9">
        <w:t xml:space="preserve">, </w:t>
      </w:r>
      <w:proofErr w:type="spellStart"/>
      <w:r w:rsidRPr="008D51A9">
        <w:t>df</w:t>
      </w:r>
      <w:proofErr w:type="spellEnd"/>
      <w:r w:rsidRPr="008D51A9">
        <w:t>['Sales'</w:t>
      </w:r>
      <w:proofErr w:type="gramStart"/>
      <w:r w:rsidRPr="008D51A9">
        <w:t>].values</w:t>
      </w:r>
      <w:proofErr w:type="gramEnd"/>
      <w:r w:rsidRPr="008D51A9">
        <w:t>)</w:t>
      </w:r>
    </w:p>
    <w:p w14:paraId="729E2ACD" w14:textId="77777777" w:rsidR="008D51A9" w:rsidRPr="008D51A9" w:rsidRDefault="008D51A9" w:rsidP="008D51A9">
      <w:r w:rsidRPr="008D51A9">
        <w:t xml:space="preserve">    </w:t>
      </w:r>
    </w:p>
    <w:p w14:paraId="38DCFA14" w14:textId="77777777" w:rsidR="008D51A9" w:rsidRPr="008D51A9" w:rsidRDefault="008D51A9" w:rsidP="008D51A9">
      <w:r w:rsidRPr="008D51A9">
        <w:t xml:space="preserve">    </w:t>
      </w:r>
      <w:proofErr w:type="gramStart"/>
      <w:r w:rsidRPr="008D51A9">
        <w:t>print(</w:t>
      </w:r>
      <w:proofErr w:type="spellStart"/>
      <w:proofErr w:type="gramEnd"/>
      <w:r w:rsidRPr="008D51A9">
        <w:t>f"Scenario</w:t>
      </w:r>
      <w:proofErr w:type="spellEnd"/>
      <w:r w:rsidRPr="008D51A9">
        <w:t xml:space="preserve"> λ={lambda_val:.2f} | R²: {r2_score:.4f} | TV </w:t>
      </w:r>
      <w:proofErr w:type="spellStart"/>
      <w:r w:rsidRPr="008D51A9">
        <w:t>Coef</w:t>
      </w:r>
      <w:proofErr w:type="spellEnd"/>
      <w:r w:rsidRPr="008D51A9">
        <w:t xml:space="preserve">: {tv_coef:.4f} | Digital </w:t>
      </w:r>
      <w:proofErr w:type="spellStart"/>
      <w:r w:rsidRPr="008D51A9">
        <w:t>Coef</w:t>
      </w:r>
      <w:proofErr w:type="spellEnd"/>
      <w:r w:rsidRPr="008D51A9">
        <w:t>: {dig_coef:.4f}")</w:t>
      </w:r>
    </w:p>
    <w:p w14:paraId="107291A2" w14:textId="77777777" w:rsidR="008D51A9" w:rsidRPr="008D51A9" w:rsidRDefault="008D51A9" w:rsidP="008D51A9"/>
    <w:p w14:paraId="1649A874" w14:textId="77777777" w:rsidR="008D51A9" w:rsidRPr="008D51A9" w:rsidRDefault="008D51A9" w:rsidP="008D51A9">
      <w:r w:rsidRPr="008D51A9">
        <w:t xml:space="preserve">8.8 Case study: reallocating </w:t>
      </w:r>
      <w:proofErr w:type="gramStart"/>
      <w:r w:rsidRPr="008D51A9">
        <w:t>spend</w:t>
      </w:r>
      <w:proofErr w:type="gramEnd"/>
      <w:r w:rsidRPr="008D51A9">
        <w:t xml:space="preserve"> across channels</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352"/>
        <w:gridCol w:w="1856"/>
        <w:gridCol w:w="1877"/>
        <w:gridCol w:w="1911"/>
        <w:gridCol w:w="2020"/>
      </w:tblGrid>
      <w:tr w:rsidR="007F3EBB" w14:paraId="684C8739" w14:textId="77777777">
        <w:tc>
          <w:tcPr>
            <w:tcW w:w="0" w:type="auto"/>
            <w:shd w:val="clear" w:color="auto" w:fill="2F5496"/>
            <w:tcMar>
              <w:top w:w="120" w:type="dxa"/>
              <w:left w:w="120" w:type="dxa"/>
              <w:bottom w:w="120" w:type="dxa"/>
              <w:right w:w="120" w:type="dxa"/>
            </w:tcMar>
            <w:vAlign w:val="center"/>
            <w:hideMark/>
          </w:tcPr>
          <w:p w14:paraId="513A9C98"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5096640F"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3489826B"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1A5D1D16"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0131A326" w14:textId="77777777" w:rsidR="007F3EBB" w:rsidRDefault="007F3EBB">
            <w:pPr>
              <w:spacing w:after="160"/>
              <w:rPr>
                <w:sz w:val="22"/>
                <w:szCs w:val="22"/>
              </w:rPr>
            </w:pPr>
            <w:r>
              <w:rPr>
                <w:b/>
                <w:bCs/>
                <w:color w:val="FFFFFF"/>
                <w:sz w:val="22"/>
                <w:szCs w:val="22"/>
              </w:rPr>
              <w:t>Results</w:t>
            </w:r>
          </w:p>
        </w:tc>
      </w:tr>
      <w:tr w:rsidR="007F3EBB" w14:paraId="080A9756" w14:textId="77777777">
        <w:tc>
          <w:tcPr>
            <w:tcW w:w="0" w:type="auto"/>
            <w:shd w:val="clear" w:color="auto" w:fill="F7F9FC"/>
            <w:tcMar>
              <w:top w:w="120" w:type="dxa"/>
              <w:left w:w="120" w:type="dxa"/>
              <w:bottom w:w="120" w:type="dxa"/>
              <w:right w:w="120" w:type="dxa"/>
            </w:tcMar>
            <w:vAlign w:val="center"/>
            <w:hideMark/>
          </w:tcPr>
          <w:p w14:paraId="5AEC8C2B" w14:textId="77777777" w:rsidR="007F3EBB" w:rsidRDefault="007F3EBB">
            <w:pPr>
              <w:spacing w:after="160"/>
              <w:rPr>
                <w:sz w:val="22"/>
                <w:szCs w:val="22"/>
              </w:rPr>
            </w:pPr>
            <w:r>
              <w:rPr>
                <w:sz w:val="22"/>
                <w:szCs w:val="22"/>
              </w:rPr>
              <w:t>National broadcaster</w:t>
            </w:r>
          </w:p>
        </w:tc>
        <w:tc>
          <w:tcPr>
            <w:tcW w:w="0" w:type="auto"/>
            <w:shd w:val="clear" w:color="auto" w:fill="F7F9FC"/>
            <w:tcMar>
              <w:top w:w="120" w:type="dxa"/>
              <w:left w:w="120" w:type="dxa"/>
              <w:bottom w:w="120" w:type="dxa"/>
              <w:right w:w="120" w:type="dxa"/>
            </w:tcMar>
            <w:vAlign w:val="center"/>
            <w:hideMark/>
          </w:tcPr>
          <w:p w14:paraId="3FCA3998" w14:textId="77777777" w:rsidR="007F3EBB" w:rsidRDefault="007F3EBB">
            <w:pPr>
              <w:spacing w:after="160"/>
              <w:rPr>
                <w:sz w:val="22"/>
                <w:szCs w:val="22"/>
              </w:rPr>
            </w:pPr>
            <w:r>
              <w:rPr>
                <w:sz w:val="22"/>
                <w:szCs w:val="22"/>
              </w:rPr>
              <w:t>A national broadcaster managed investments across linear television, digital video, and social media promotion.</w:t>
            </w:r>
          </w:p>
        </w:tc>
        <w:tc>
          <w:tcPr>
            <w:tcW w:w="0" w:type="auto"/>
            <w:shd w:val="clear" w:color="auto" w:fill="F7F9FC"/>
            <w:tcMar>
              <w:top w:w="120" w:type="dxa"/>
              <w:left w:w="120" w:type="dxa"/>
              <w:bottom w:w="120" w:type="dxa"/>
              <w:right w:w="120" w:type="dxa"/>
            </w:tcMar>
            <w:vAlign w:val="center"/>
            <w:hideMark/>
          </w:tcPr>
          <w:p w14:paraId="4C104C3E" w14:textId="77777777" w:rsidR="007F3EBB" w:rsidRDefault="007F3EBB">
            <w:pPr>
              <w:spacing w:after="160"/>
              <w:rPr>
                <w:sz w:val="22"/>
                <w:szCs w:val="22"/>
              </w:rPr>
            </w:pPr>
            <w:r>
              <w:rPr>
                <w:sz w:val="22"/>
                <w:szCs w:val="22"/>
              </w:rPr>
              <w:t>Despite significant spend, top-line growth stagnated and executives needed a more evidence-based reallocation strategy.</w:t>
            </w:r>
          </w:p>
        </w:tc>
        <w:tc>
          <w:tcPr>
            <w:tcW w:w="0" w:type="auto"/>
            <w:shd w:val="clear" w:color="auto" w:fill="F7F9FC"/>
            <w:tcMar>
              <w:top w:w="120" w:type="dxa"/>
              <w:left w:w="120" w:type="dxa"/>
              <w:bottom w:w="120" w:type="dxa"/>
              <w:right w:w="120" w:type="dxa"/>
            </w:tcMar>
            <w:vAlign w:val="center"/>
            <w:hideMark/>
          </w:tcPr>
          <w:p w14:paraId="2849C011" w14:textId="77777777" w:rsidR="007F3EBB" w:rsidRDefault="007F3EBB">
            <w:pPr>
              <w:spacing w:after="160"/>
              <w:rPr>
                <w:sz w:val="22"/>
                <w:szCs w:val="22"/>
              </w:rPr>
            </w:pPr>
            <w:r>
              <w:rPr>
                <w:sz w:val="22"/>
                <w:szCs w:val="22"/>
              </w:rPr>
              <w:t>A Bayesian market mix model evaluated two years of data, quantified channel saturation, and simulated alternative budget allocations.</w:t>
            </w:r>
          </w:p>
        </w:tc>
        <w:tc>
          <w:tcPr>
            <w:tcW w:w="0" w:type="auto"/>
            <w:shd w:val="clear" w:color="auto" w:fill="F7F9FC"/>
            <w:tcMar>
              <w:top w:w="120" w:type="dxa"/>
              <w:left w:w="120" w:type="dxa"/>
              <w:bottom w:w="120" w:type="dxa"/>
              <w:right w:w="120" w:type="dxa"/>
            </w:tcMar>
            <w:vAlign w:val="center"/>
            <w:hideMark/>
          </w:tcPr>
          <w:p w14:paraId="305A01FA" w14:textId="77777777" w:rsidR="007F3EBB" w:rsidRDefault="007F3EBB">
            <w:pPr>
              <w:spacing w:after="160"/>
              <w:rPr>
                <w:sz w:val="22"/>
                <w:szCs w:val="22"/>
              </w:rPr>
            </w:pPr>
            <w:r>
              <w:rPr>
                <w:sz w:val="22"/>
                <w:szCs w:val="22"/>
              </w:rPr>
              <w:t>The optimized plan improved incremental revenue, increased blended ROI, and validated spend shifts from saturated to under-invested channels.</w:t>
            </w:r>
          </w:p>
        </w:tc>
      </w:tr>
    </w:tbl>
    <w:p w14:paraId="27FE2630" w14:textId="77777777" w:rsidR="008D51A9" w:rsidRPr="008D51A9" w:rsidRDefault="008D51A9" w:rsidP="008D51A9">
      <w:r w:rsidRPr="008D51A9">
        <w:t>Context and Problem Statement</w:t>
      </w:r>
    </w:p>
    <w:p w14:paraId="5C0BD348" w14:textId="77777777" w:rsidR="008D51A9" w:rsidRPr="008D51A9" w:rsidRDefault="008D51A9" w:rsidP="008D51A9">
      <w:r w:rsidRPr="008D51A9">
        <w:t>The enterprise allocated a historical annual media budget of $10,000,000 split across two primary pillars: Linear Television ($7,000,000) and Paid Social Performance Media ($3,000,000). Despite maintaining high spending levels, top-line growth stagnated over four consecutive quarters, prompting executive leadership to request a data-driven reallocation strategy.</w:t>
      </w:r>
    </w:p>
    <w:p w14:paraId="4CB554CF" w14:textId="77777777" w:rsidR="008D51A9" w:rsidRPr="008D51A9" w:rsidRDefault="008D51A9" w:rsidP="008D51A9">
      <w:r w:rsidRPr="008D51A9">
        <w:t>Analytical Execution and Insights</w:t>
      </w:r>
    </w:p>
    <w:p w14:paraId="6383795D" w14:textId="77777777" w:rsidR="008D51A9" w:rsidRPr="008D51A9" w:rsidRDefault="008D51A9" w:rsidP="008D51A9">
      <w:r w:rsidRPr="008D51A9">
        <w:t>A rigorous Bayesian MMM analysis evaluated two years of weekly transactional data, controlling for baseline retail distribution growth, seasonal cycles, and promotional discounting. The model revealed a significant divergence in the efficiency profiles of the two media channels:</w:t>
      </w:r>
    </w:p>
    <w:p w14:paraId="45D3E1C4" w14:textId="77777777" w:rsidR="008D51A9" w:rsidRPr="008D51A9" w:rsidRDefault="008D51A9" w:rsidP="008D51A9">
      <w:r w:rsidRPr="008D51A9">
        <w:t>Channel Class</w:t>
      </w:r>
      <w:r w:rsidRPr="008D51A9">
        <w:tab/>
        <w:t>Current Budget</w:t>
      </w:r>
      <w:r w:rsidRPr="008D51A9">
        <w:tab/>
        <w:t>Average ROI</w:t>
      </w:r>
      <w:r w:rsidRPr="008D51A9">
        <w:tab/>
        <w:t>Marginal ROI</w:t>
      </w:r>
      <w:r w:rsidRPr="008D51A9">
        <w:tab/>
        <w:t>Saturation Threshold</w:t>
      </w:r>
    </w:p>
    <w:p w14:paraId="6C88F524" w14:textId="77777777" w:rsidR="008D51A9" w:rsidRPr="008D51A9" w:rsidRDefault="008D51A9" w:rsidP="008D51A9">
      <w:r w:rsidRPr="008D51A9">
        <w:t>Linear Television</w:t>
      </w:r>
      <w:r w:rsidRPr="008D51A9">
        <w:tab/>
        <w:t>$7,000,000</w:t>
      </w:r>
      <w:r w:rsidRPr="008D51A9">
        <w:tab/>
        <w:t>$1.20</w:t>
      </w:r>
      <w:r w:rsidRPr="008D51A9">
        <w:tab/>
        <w:t>$0.45</w:t>
      </w:r>
      <w:r w:rsidRPr="008D51A9">
        <w:tab/>
        <w:t>Highly Saturated (&gt; 72%)</w:t>
      </w:r>
    </w:p>
    <w:p w14:paraId="5D315738" w14:textId="77777777" w:rsidR="008D51A9" w:rsidRPr="008D51A9" w:rsidRDefault="008D51A9" w:rsidP="008D51A9">
      <w:r w:rsidRPr="008D51A9">
        <w:t xml:space="preserve">Paid </w:t>
      </w:r>
      <w:proofErr w:type="gramStart"/>
      <w:r w:rsidRPr="008D51A9">
        <w:t>Social Media</w:t>
      </w:r>
      <w:proofErr w:type="gramEnd"/>
      <w:r w:rsidRPr="008D51A9">
        <w:tab/>
        <w:t>$3,000,000</w:t>
      </w:r>
      <w:r w:rsidRPr="008D51A9">
        <w:tab/>
        <w:t>$2.10</w:t>
      </w:r>
      <w:r w:rsidRPr="008D51A9">
        <w:tab/>
        <w:t>$1.85</w:t>
      </w:r>
      <w:r w:rsidRPr="008D51A9">
        <w:tab/>
        <w:t>Under-invested (&lt; 35%)</w:t>
      </w:r>
    </w:p>
    <w:p w14:paraId="48EBE3F9" w14:textId="77777777" w:rsidR="008D51A9" w:rsidRPr="008D51A9" w:rsidRDefault="008D51A9" w:rsidP="008D51A9"/>
    <w:p w14:paraId="1C959F20" w14:textId="77777777" w:rsidR="008D51A9" w:rsidRPr="008D51A9" w:rsidRDefault="008D51A9" w:rsidP="008D51A9">
      <w:r w:rsidRPr="008D51A9">
        <w:t xml:space="preserve">The model identified a critical structural inefficiency: Linear Television was heavily saturated, meaning that while its historical contribution was large, the next dollar invested would yield only $0.45 in incremental revenue. Conversely, Paid </w:t>
      </w:r>
      <w:proofErr w:type="gramStart"/>
      <w:r w:rsidRPr="008D51A9">
        <w:t>Social Media</w:t>
      </w:r>
      <w:proofErr w:type="gramEnd"/>
      <w:r w:rsidRPr="008D51A9">
        <w:t xml:space="preserve"> was operating well below its saturation threshold, maintaining a strong marginal ROI of $1.85.</w:t>
      </w:r>
    </w:p>
    <w:p w14:paraId="33065608" w14:textId="77777777" w:rsidR="008D51A9" w:rsidRPr="008D51A9" w:rsidRDefault="008D51A9" w:rsidP="008D51A9">
      <w:r w:rsidRPr="008D51A9">
        <w:t>Strategic Reallocation and Commercial Results</w:t>
      </w:r>
    </w:p>
    <w:p w14:paraId="151F4EB8" w14:textId="77777777" w:rsidR="008D51A9" w:rsidRPr="008D51A9" w:rsidRDefault="008D51A9" w:rsidP="008D51A9">
      <w:r w:rsidRPr="008D51A9">
        <w:t xml:space="preserve">Using the model's non-linear saturation curves, the data team executed a simulated budget optimization. The recommended strategy shifted $2,500,000 away from Linear Television and reallocated it directly into Paid </w:t>
      </w:r>
      <w:proofErr w:type="gramStart"/>
      <w:r w:rsidRPr="008D51A9">
        <w:t>Social Media</w:t>
      </w:r>
      <w:proofErr w:type="gramEnd"/>
      <w:r w:rsidRPr="008D51A9">
        <w:t>, keeping total corporate marketing expenditure flat at $10,000,000.</w:t>
      </w:r>
    </w:p>
    <w:p w14:paraId="6D1BAC34" w14:textId="77777777" w:rsidR="008D51A9" w:rsidRPr="008D51A9" w:rsidRDefault="008D51A9" w:rsidP="008D51A9">
      <w:r w:rsidRPr="008D51A9">
        <w:t>The optimization yielded immediate commercial improvements over the following fiscal cycle:</w:t>
      </w:r>
    </w:p>
    <w:p w14:paraId="59AA2C0B" w14:textId="77777777" w:rsidR="008D51A9" w:rsidRPr="008D51A9" w:rsidRDefault="008D51A9" w:rsidP="008D51A9">
      <w:r w:rsidRPr="008D51A9">
        <w:t>•</w:t>
      </w:r>
      <w:r w:rsidRPr="008D51A9">
        <w:tab/>
        <w:t>Incremental Revenue: Total revenue directly attributed to marketing execution increased by 18.5%, generating an additional $2.85M in top-line growth without increasing the total budget.</w:t>
      </w:r>
    </w:p>
    <w:p w14:paraId="70688439" w14:textId="77777777" w:rsidR="008D51A9" w:rsidRPr="008D51A9" w:rsidRDefault="008D51A9" w:rsidP="008D51A9">
      <w:r w:rsidRPr="008D51A9">
        <w:lastRenderedPageBreak/>
        <w:t>•</w:t>
      </w:r>
      <w:r w:rsidRPr="008D51A9">
        <w:tab/>
        <w:t>Blended Programmatic ROI: The overall portfolio ROI improved from a blended $1.47 up to $1.89.</w:t>
      </w:r>
    </w:p>
    <w:p w14:paraId="74A583ED" w14:textId="77777777" w:rsidR="008D51A9" w:rsidRPr="008D51A9" w:rsidRDefault="008D51A9" w:rsidP="008D51A9">
      <w:r w:rsidRPr="008D51A9">
        <w:t>•</w:t>
      </w:r>
      <w:r w:rsidRPr="008D51A9">
        <w:tab/>
        <w:t>Operational Insights: The reallocation proved that shifting spend from over-saturated channels to under-invested vectors can unlock significant incremental volume, validating MMM as a critical tool for strategic capital deployment.</w:t>
      </w:r>
    </w:p>
    <w:p w14:paraId="0CC319CE" w14:textId="77777777" w:rsidR="008D51A9" w:rsidRPr="008D51A9" w:rsidRDefault="008D51A9" w:rsidP="008D51A9">
      <w:r w:rsidRPr="008D51A9">
        <w:t>8.9 Limitations, validation, and governance of MMM</w:t>
      </w:r>
    </w:p>
    <w:p w14:paraId="33C1AD4F" w14:textId="77777777" w:rsidR="008D51A9" w:rsidRPr="008D51A9" w:rsidRDefault="008D51A9" w:rsidP="008D51A9">
      <w:r w:rsidRPr="008D51A9">
        <w:t>While MMM provides a rigorous framework for top-down strategic measurement, it is not without structural limitations. Navigating these constraints requires robust validation protocols and clean governance standards.</w:t>
      </w:r>
    </w:p>
    <w:p w14:paraId="28226F64" w14:textId="77777777" w:rsidR="008D51A9" w:rsidRPr="008D51A9" w:rsidRDefault="008D51A9" w:rsidP="008D51A9">
      <w:r w:rsidRPr="008D51A9">
        <w:t>Inherent Model Limitations</w:t>
      </w:r>
    </w:p>
    <w:p w14:paraId="4C1811F0" w14:textId="77777777" w:rsidR="008D51A9" w:rsidRPr="008D51A9" w:rsidRDefault="008D51A9" w:rsidP="008D51A9">
      <w:r w:rsidRPr="008D51A9">
        <w:t>•</w:t>
      </w:r>
      <w:r w:rsidRPr="008D51A9">
        <w:tab/>
        <w:t>Data Aggregation Limits: Because MMM relies on macro-level, historical time-series data, it cannot provide real-time, user-level tracking. It is unsuited for intra-week tactical adjustments or granular creative testing.</w:t>
      </w:r>
    </w:p>
    <w:p w14:paraId="52751062" w14:textId="77777777" w:rsidR="008D51A9" w:rsidRPr="008D51A9" w:rsidRDefault="008D51A9" w:rsidP="008D51A9">
      <w:r w:rsidRPr="008D51A9">
        <w:t>•</w:t>
      </w:r>
      <w:r w:rsidRPr="008D51A9">
        <w:tab/>
        <w:t>Omitted Variable Bias (OVB): If a critical driver of demand—such as competitor pricing, localized stockouts, or sudden shifts in macroeconomic conditions—is left out of the dataset, its impact will be mathematically absorbed by the remaining media coefficients, leading to distorted ROI calculations.</w:t>
      </w:r>
    </w:p>
    <w:p w14:paraId="70026487" w14:textId="77777777" w:rsidR="008D51A9" w:rsidRPr="008D51A9" w:rsidRDefault="008D51A9" w:rsidP="008D51A9">
      <w:r w:rsidRPr="008D51A9">
        <w:t>•</w:t>
      </w:r>
      <w:r w:rsidRPr="008D51A9">
        <w:tab/>
        <w:t>Collinearity Vulnerabilities: When multiple media channels are deployed simultaneously with identical flighting patterns, the model struggles to isolate the independent variance of each channel. This can lead to wide confidence intervals and unstable parameter estimates.</w:t>
      </w:r>
    </w:p>
    <w:p w14:paraId="26D78296" w14:textId="77777777" w:rsidR="008D51A9" w:rsidRPr="008D51A9" w:rsidRDefault="008D51A9" w:rsidP="008D51A9">
      <w:r w:rsidRPr="008D51A9">
        <w:t>Validation Protocols and Goodness-of-Fit</w:t>
      </w:r>
    </w:p>
    <w:p w14:paraId="34B96B91" w14:textId="77777777" w:rsidR="008D51A9" w:rsidRPr="008D51A9" w:rsidRDefault="008D51A9" w:rsidP="008D51A9">
      <w:r w:rsidRPr="008D51A9">
        <w:t>4.</w:t>
      </w:r>
      <w:r w:rsidRPr="008D51A9">
        <w:tab/>
        <w:t>Out-of-Sample Performance Testing: Models should be trained on a subset of historical data (e.g., the first 80% of the time horizon) and validated against a holdout window (the final 20%) to test predictive accuracy using metrics like Mean Absolute Percentage Error (MAPE). A reliable model should target a MAPE under 10% on the holdout set.</w:t>
      </w:r>
    </w:p>
    <w:p w14:paraId="4860608F" w14:textId="77777777" w:rsidR="008D51A9" w:rsidRPr="008D51A9" w:rsidRDefault="008D51A9" w:rsidP="008D51A9">
      <w:r w:rsidRPr="008D51A9">
        <w:t>5.</w:t>
      </w:r>
      <w:r w:rsidRPr="008D51A9">
        <w:tab/>
        <w:t>Multicollinearity Diagnostics: Regularly calculating Variance Inflation Factors (VIF) for all independent variables. A VIF value exceeding 5 to 10 indicates severe collinearity, requiring either data transformation or regularized constraints.</w:t>
      </w:r>
    </w:p>
    <w:p w14:paraId="34652158" w14:textId="77777777" w:rsidR="008D51A9" w:rsidRPr="008D51A9" w:rsidRDefault="008D51A9" w:rsidP="008D51A9">
      <w:r w:rsidRPr="008D51A9">
        <w:t>6.</w:t>
      </w:r>
      <w:r w:rsidRPr="008D51A9">
        <w:tab/>
        <w:t>Experimental Recalibration: The model's coefficients must be periodically validated using independent causal benchmarks, such as regional lift tests or conversion experiments, to ground statistical correlations in verified causal reality.</w:t>
      </w:r>
    </w:p>
    <w:p w14:paraId="26BD0D2E" w14:textId="77777777" w:rsidR="008D51A9" w:rsidRPr="008D51A9" w:rsidRDefault="008D51A9" w:rsidP="008D51A9">
      <w:r w:rsidRPr="008D51A9">
        <w:t xml:space="preserve">Governance Framework Note: Organizations should decouple the </w:t>
      </w:r>
      <w:proofErr w:type="spellStart"/>
      <w:r w:rsidRPr="008D51A9">
        <w:t>modeling</w:t>
      </w:r>
      <w:proofErr w:type="spellEnd"/>
      <w:r w:rsidRPr="008D51A9">
        <w:t xml:space="preserve"> team from the media execution agencies responsible for deploying the budget. Independent governance structures ensure that model configurations and prior selections remain objective, preventing confirmation bias and ensuring accurate performance reporting.</w:t>
      </w:r>
    </w:p>
    <w:p w14:paraId="6D51ADAC" w14:textId="77777777" w:rsidR="009A72BF" w:rsidRDefault="009A72BF">
      <w:pPr>
        <w:pStyle w:val="Heading2"/>
        <w:spacing w:before="240" w:after="120"/>
        <w:rPr>
          <w:rFonts w:ascii="Cambria" w:hAnsi="Cambria"/>
          <w:color w:val="2B6CAC"/>
          <w:sz w:val="30"/>
          <w:szCs w:val="30"/>
          <w:lang w:eastAsia="en-IN"/>
        </w:rPr>
      </w:pPr>
      <w:r>
        <w:rPr>
          <w:rFonts w:ascii="Cambria" w:hAnsi="Cambria"/>
          <w:b/>
          <w:bCs/>
          <w:color w:val="2B6CAC"/>
          <w:sz w:val="30"/>
          <w:szCs w:val="30"/>
        </w:rPr>
        <w:t>8.10 Summary and Exercises</w:t>
      </w:r>
    </w:p>
    <w:p w14:paraId="350FDCC8" w14:textId="77777777" w:rsidR="009A72BF" w:rsidRDefault="009A72BF">
      <w:pPr>
        <w:spacing w:before="120" w:after="80"/>
        <w:rPr>
          <w:lang w:eastAsia="en-IN"/>
        </w:rPr>
      </w:pPr>
      <w:r>
        <w:rPr>
          <w:b/>
          <w:bCs/>
        </w:rPr>
        <w:t>Summary</w:t>
      </w:r>
    </w:p>
    <w:p w14:paraId="2E23B6E1" w14:textId="77777777" w:rsidR="008D51A9" w:rsidRPr="008D51A9" w:rsidRDefault="008D51A9" w:rsidP="008D51A9">
      <w:r w:rsidRPr="008D51A9">
        <w:t xml:space="preserve">Market Mix Modelling represents a statistically rigorous approach to measuring media efficiency and optimizing resource allocation. By transforming aggregate time-series data using </w:t>
      </w:r>
      <w:proofErr w:type="spellStart"/>
      <w:r w:rsidRPr="008D51A9">
        <w:t>adstock</w:t>
      </w:r>
      <w:proofErr w:type="spellEnd"/>
      <w:r w:rsidRPr="008D51A9">
        <w:t xml:space="preserve"> and non-</w:t>
      </w:r>
      <w:r w:rsidRPr="008D51A9">
        <w:lastRenderedPageBreak/>
        <w:t xml:space="preserve">linear saturation curves, MMM captures the real-world complexities of consumer </w:t>
      </w:r>
      <w:proofErr w:type="spellStart"/>
      <w:r w:rsidRPr="008D51A9">
        <w:t>behavior</w:t>
      </w:r>
      <w:proofErr w:type="spellEnd"/>
      <w:r w:rsidRPr="008D51A9">
        <w:t>, including memory retention and diminishing returns. While frequentist OLS frameworks struggle with collinearity, modern Bayesian architectures allow teams to integrate domain expertise and experimental insights through structural priors. When combined with consistent validation protocols, MMM serves as a foundational component of strategic marketing governance, helping organizations shift from intuition-based spending to empirical capital optimization.</w:t>
      </w:r>
    </w:p>
    <w:p w14:paraId="41DCF638" w14:textId="77777777" w:rsidR="009A72BF" w:rsidRDefault="009A72BF">
      <w:pPr>
        <w:spacing w:before="120" w:after="80"/>
        <w:rPr>
          <w:lang w:eastAsia="en-IN"/>
        </w:rPr>
      </w:pPr>
      <w:r>
        <w:rPr>
          <w:b/>
          <w:bCs/>
        </w:rPr>
        <w:t>Exercises</w:t>
      </w:r>
    </w:p>
    <w:p w14:paraId="45017DB0" w14:textId="77777777" w:rsidR="008D51A9" w:rsidRPr="008D51A9" w:rsidRDefault="008D51A9" w:rsidP="008D51A9">
      <w:r w:rsidRPr="008D51A9">
        <w:t xml:space="preserve">1. Quantitative Transformation Exercise: A brand launches a high-impact television campaign, spending 400 GRPs during Week 1, followed by 0 GRPs in Weeks 2 and 3. Assuming a geometric </w:t>
      </w:r>
      <w:proofErr w:type="spellStart"/>
      <w:r w:rsidRPr="008D51A9">
        <w:t>adstock</w:t>
      </w:r>
      <w:proofErr w:type="spellEnd"/>
      <w:r w:rsidRPr="008D51A9">
        <w:t xml:space="preserve"> decay rate of λ = 0.50, calculate the transformed </w:t>
      </w:r>
      <w:proofErr w:type="spellStart"/>
      <w:r w:rsidRPr="008D51A9">
        <w:t>adstock</w:t>
      </w:r>
      <w:proofErr w:type="spellEnd"/>
      <w:r w:rsidRPr="008D51A9">
        <w:t xml:space="preserve"> values for Weeks 1, 2, and 3. Show your calculations for each week.</w:t>
      </w:r>
    </w:p>
    <w:p w14:paraId="653FAF96" w14:textId="77777777" w:rsidR="008D51A9" w:rsidRPr="008D51A9" w:rsidRDefault="008D51A9" w:rsidP="008D51A9">
      <w:r w:rsidRPr="008D51A9">
        <w:t>2. Structural Formulation Problem: Explain the difference between a linear-log regression model configuration and a log-log configuration. How does the interpretation of the estimated coefficient changes between these two specifications when evaluating media elasticity and marginal returns?</w:t>
      </w:r>
    </w:p>
    <w:p w14:paraId="69A80E87" w14:textId="574007D9" w:rsidR="001E011C" w:rsidRDefault="008D51A9" w:rsidP="008D51A9">
      <w:r w:rsidRPr="008D51A9">
        <w:t>3. Practical Strategic Simulation: An analytics report indicates that Channel A has an average ROI of $3.50 and a marginal ROI of $0.60, while Channel B has an average ROI of $2.10 and a marginal ROI of $1.80. If your objective is to maximize incremental revenue over the next fiscal quarter without changing the total budget, which channel should receive additional funding? Justify your decision using marginal productivity principles.</w:t>
      </w:r>
    </w:p>
    <w:p w14:paraId="59EC80D5" w14:textId="77777777" w:rsidR="001E011C" w:rsidRDefault="001E011C"/>
    <w:p w14:paraId="544E8C72" w14:textId="77777777" w:rsidR="001E011C" w:rsidRDefault="001E011C"/>
    <w:p w14:paraId="78359C1A" w14:textId="77777777" w:rsidR="00664613" w:rsidRDefault="00664613"/>
    <w:p w14:paraId="48D009FD" w14:textId="77777777" w:rsidR="00664613" w:rsidRDefault="00664613"/>
    <w:p w14:paraId="7D942A69" w14:textId="77777777" w:rsidR="00664613" w:rsidRDefault="00664613"/>
    <w:p w14:paraId="0B7BA610" w14:textId="77777777" w:rsidR="00664613" w:rsidRDefault="00664613"/>
    <w:p w14:paraId="57DB91CD" w14:textId="77777777" w:rsidR="00664613" w:rsidRDefault="00664613"/>
    <w:p w14:paraId="35C2D4F8" w14:textId="77777777" w:rsidR="00664613" w:rsidRDefault="00664613"/>
    <w:p w14:paraId="1F6A2319" w14:textId="77777777" w:rsidR="00664613" w:rsidRDefault="00664613"/>
    <w:p w14:paraId="03C9C969" w14:textId="77777777" w:rsidR="00664613" w:rsidRDefault="00664613"/>
    <w:p w14:paraId="16902BE5" w14:textId="77777777" w:rsidR="00664613" w:rsidRDefault="00664613"/>
    <w:p w14:paraId="31F1A6BA" w14:textId="77777777" w:rsidR="00664613" w:rsidRDefault="00664613"/>
    <w:p w14:paraId="7874092E" w14:textId="77777777" w:rsidR="00664613" w:rsidRDefault="00664613"/>
    <w:p w14:paraId="5AF33CE4" w14:textId="77777777" w:rsidR="00664613" w:rsidRDefault="00664613"/>
    <w:p w14:paraId="36F09818" w14:textId="77777777" w:rsidR="00664613" w:rsidRDefault="00664613"/>
    <w:p w14:paraId="0BC26627" w14:textId="77777777" w:rsidR="00664613" w:rsidRDefault="00664613"/>
    <w:p w14:paraId="0B01514D" w14:textId="77777777" w:rsidR="00664613" w:rsidRDefault="00664613"/>
    <w:p w14:paraId="16ECB9AB" w14:textId="77777777" w:rsidR="00664613" w:rsidRDefault="00664613"/>
    <w:p w14:paraId="482CC6F0" w14:textId="77777777" w:rsidR="00806F55" w:rsidRDefault="00806F55">
      <w:pPr>
        <w:pStyle w:val="Heading1"/>
        <w:spacing w:before="480" w:after="360"/>
        <w:rPr>
          <w:rFonts w:ascii="Cambria" w:hAnsi="Cambria"/>
          <w:color w:val="1B365D"/>
          <w:sz w:val="44"/>
          <w:szCs w:val="44"/>
          <w:lang w:eastAsia="en-IN"/>
        </w:rPr>
      </w:pPr>
      <w:r>
        <w:rPr>
          <w:rFonts w:ascii="Cambria" w:hAnsi="Cambria"/>
          <w:b/>
          <w:bCs/>
          <w:color w:val="1B365D"/>
          <w:sz w:val="44"/>
          <w:szCs w:val="44"/>
        </w:rPr>
        <w:t>Chapter 9. Sales Agents and Marketing Agents</w:t>
      </w:r>
    </w:p>
    <w:p w14:paraId="281FFA53" w14:textId="77777777" w:rsidR="00664613" w:rsidRPr="00664613" w:rsidRDefault="00664613" w:rsidP="00664613">
      <w:pPr>
        <w:rPr>
          <w:lang w:val="en-US"/>
        </w:rPr>
      </w:pPr>
      <w:r w:rsidRPr="00664613">
        <w:rPr>
          <w:b/>
          <w:lang w:val="en-US"/>
        </w:rPr>
        <w:t>9.1 From predictive models to autonomous and semi-autonomous agents</w:t>
      </w:r>
    </w:p>
    <w:p w14:paraId="6DD2FE2B" w14:textId="77777777" w:rsidR="00664613" w:rsidRPr="00664613" w:rsidRDefault="00664613" w:rsidP="00664613">
      <w:pPr>
        <w:rPr>
          <w:lang w:val="en-US"/>
        </w:rPr>
      </w:pPr>
      <w:r w:rsidRPr="00664613">
        <w:rPr>
          <w:lang w:val="en-US"/>
        </w:rPr>
        <w:t>The paradigm of enterprise marketing and sales analytics has undergone a foundational shift. Historically, organizations relied heavily on predictive models—such as propensity-to-buy algorithms, lead scoring classifiers, and churn risk configurations. These models served exclusively as passive interpretive structures, producing static numerical scores or probability vectors that human operators had to manually review, contextualize, and act upon.</w:t>
      </w:r>
    </w:p>
    <w:p w14:paraId="526DA46B" w14:textId="77777777" w:rsidR="00664613" w:rsidRPr="00664613" w:rsidRDefault="00664613" w:rsidP="00664613">
      <w:pPr>
        <w:rPr>
          <w:lang w:val="en-US"/>
        </w:rPr>
      </w:pPr>
      <w:r w:rsidRPr="00664613">
        <w:rPr>
          <w:lang w:val="en-US"/>
        </w:rPr>
        <w:t>Modern engineering bypasses this passive constraint via the deployment of autonomous and semi-autonomous agentic architectures. Powered by deep Large Language Models (LLMs), these systems shift from prediction to execution. Instead of simply generating an alert that a high-value account is likely to expand, an agent systematically accesses internal customer relationship platforms, constructs a personalized multi-stage sequence, evaluates past touchpoints via retrieval pipelines, and coordinates initial outreach workflows without requiring micro-level manual initiation.</w:t>
      </w:r>
    </w:p>
    <w:p w14:paraId="53496CD2" w14:textId="77777777" w:rsidR="00664613" w:rsidRPr="00664613" w:rsidRDefault="00664613" w:rsidP="00664613">
      <w:pPr>
        <w:rPr>
          <w:lang w:val="en-US"/>
        </w:rPr>
      </w:pPr>
      <w:r w:rsidRPr="00664613">
        <w:rPr>
          <w:lang w:val="en-US"/>
        </w:rPr>
        <w:t>This evolutionary shift relies on a complete cognitive framework: observation (parsing unstructured web and CRM signals), reasoning (synthesizing competitive dynamics against product catalogs), planning (breaking complex retention campaigns down into structured execution loops), and tool execution (calling external APIs, updating database schemas, and triggering outreach servers). Consequently, marketing systems change from simple dashboards into proactive, operational co-pilots.</w:t>
      </w:r>
    </w:p>
    <w:p w14:paraId="42E086DC" w14:textId="77777777" w:rsidR="00664613" w:rsidRPr="00664613" w:rsidRDefault="00664613" w:rsidP="00664613">
      <w:pPr>
        <w:rPr>
          <w:lang w:val="en-US"/>
        </w:rPr>
      </w:pPr>
      <w:r w:rsidRPr="00664613">
        <w:rPr>
          <w:b/>
          <w:lang w:val="en-US"/>
        </w:rPr>
        <w:t>9.2 AI agents for campaign planning, content generation, personalization, and lead follow-up</w:t>
      </w:r>
    </w:p>
    <w:p w14:paraId="3AA28635" w14:textId="77777777" w:rsidR="00664613" w:rsidRPr="00664613" w:rsidRDefault="00664613" w:rsidP="00664613">
      <w:pPr>
        <w:rPr>
          <w:lang w:val="en-US"/>
        </w:rPr>
      </w:pPr>
      <w:r w:rsidRPr="00664613">
        <w:rPr>
          <w:lang w:val="en-US"/>
        </w:rPr>
        <w:t>Marketing agents automate complex, multi-stage growth cycles by executing tasks across several core operational domains:</w:t>
      </w:r>
    </w:p>
    <w:p w14:paraId="08036265" w14:textId="77777777" w:rsidR="00664613" w:rsidRPr="00664613" w:rsidRDefault="00664613" w:rsidP="00664613">
      <w:pPr>
        <w:rPr>
          <w:lang w:val="en-US"/>
        </w:rPr>
      </w:pPr>
      <w:r w:rsidRPr="00664613">
        <w:rPr>
          <w:b/>
          <w:lang w:val="en-US"/>
        </w:rPr>
        <w:t xml:space="preserve">Strategic Campaign Planning: </w:t>
      </w:r>
      <w:r w:rsidRPr="00664613">
        <w:rPr>
          <w:lang w:val="en-US"/>
        </w:rPr>
        <w:t>Agents process historical campaign data, competitive intelligence, and budgetary constraints to outline optimal allocation matrix strategies. By running continuous simulation loops, they dynamically flag content gaps and propose precise campaign timelines across segmented user paths.</w:t>
      </w:r>
    </w:p>
    <w:p w14:paraId="04E26695" w14:textId="77777777" w:rsidR="00664613" w:rsidRPr="00664613" w:rsidRDefault="00664613" w:rsidP="00664613">
      <w:pPr>
        <w:rPr>
          <w:lang w:val="en-US"/>
        </w:rPr>
      </w:pPr>
      <w:r w:rsidRPr="00664613">
        <w:rPr>
          <w:b/>
          <w:lang w:val="en-US"/>
        </w:rPr>
        <w:t xml:space="preserve">Hyper-Personalized Content Generation: </w:t>
      </w:r>
      <w:r w:rsidRPr="00664613">
        <w:rPr>
          <w:lang w:val="en-US"/>
        </w:rPr>
        <w:t xml:space="preserve">Instead </w:t>
      </w:r>
      <w:proofErr w:type="gramStart"/>
      <w:r w:rsidRPr="00664613">
        <w:rPr>
          <w:lang w:val="en-US"/>
        </w:rPr>
        <w:t>of generating</w:t>
      </w:r>
      <w:proofErr w:type="gramEnd"/>
      <w:r w:rsidRPr="00664613">
        <w:rPr>
          <w:lang w:val="en-US"/>
        </w:rPr>
        <w:t xml:space="preserve"> generic boilerplate variations, agents use localized fine-tuning layers to synthesize </w:t>
      </w:r>
      <w:proofErr w:type="gramStart"/>
      <w:r w:rsidRPr="00664613">
        <w:rPr>
          <w:lang w:val="en-US"/>
        </w:rPr>
        <w:t>customized,</w:t>
      </w:r>
      <w:proofErr w:type="gramEnd"/>
      <w:r w:rsidRPr="00664613">
        <w:rPr>
          <w:lang w:val="en-US"/>
        </w:rPr>
        <w:t xml:space="preserve"> multi-channel creative assets. They dynamically balance brand voice consistency with personalized messaging tailor-made for specific enterprise verticals.</w:t>
      </w:r>
    </w:p>
    <w:p w14:paraId="7C8603D8" w14:textId="77777777" w:rsidR="00664613" w:rsidRPr="00664613" w:rsidRDefault="00664613" w:rsidP="00664613">
      <w:pPr>
        <w:rPr>
          <w:lang w:val="en-US"/>
        </w:rPr>
      </w:pPr>
      <w:r w:rsidRPr="00664613">
        <w:rPr>
          <w:b/>
          <w:lang w:val="en-US"/>
        </w:rPr>
        <w:t xml:space="preserve">Contextual Real-Time Personalization: </w:t>
      </w:r>
      <w:r w:rsidRPr="00664613">
        <w:rPr>
          <w:lang w:val="en-US"/>
        </w:rPr>
        <w:t>By parsing web activity streams, transactional histories, and product interaction logs in real-time, agents optimize digital customer journeys. They modify layout variables, trigger personalized discount offers, and serve targeted documentation at the precise moment of maximum conversion probability.</w:t>
      </w:r>
    </w:p>
    <w:p w14:paraId="3C4E6BA2" w14:textId="77777777" w:rsidR="00664613" w:rsidRPr="00664613" w:rsidRDefault="00664613" w:rsidP="00664613">
      <w:pPr>
        <w:rPr>
          <w:lang w:val="en-US"/>
        </w:rPr>
      </w:pPr>
      <w:r w:rsidRPr="00664613">
        <w:rPr>
          <w:b/>
          <w:lang w:val="en-US"/>
        </w:rPr>
        <w:t xml:space="preserve">Automated Lead Follow-Up and Inbound Nurturing: </w:t>
      </w:r>
      <w:r w:rsidRPr="00664613">
        <w:rPr>
          <w:lang w:val="en-US"/>
        </w:rPr>
        <w:t xml:space="preserve">When an inbound prospect interacts with a high-intent asset, marketing agents handle initial triage and relationship management. They instantly </w:t>
      </w:r>
      <w:r w:rsidRPr="00664613">
        <w:rPr>
          <w:lang w:val="en-US"/>
        </w:rPr>
        <w:lastRenderedPageBreak/>
        <w:t>analyze inbound metadata, craft highly customized technical responses, and guide the contact through initial qualifying questions before handing off the lead to account executives.</w:t>
      </w:r>
    </w:p>
    <w:p w14:paraId="2783EA90" w14:textId="77777777" w:rsidR="00664613" w:rsidRPr="00664613" w:rsidRDefault="00664613" w:rsidP="00664613">
      <w:pPr>
        <w:rPr>
          <w:lang w:val="en-US"/>
        </w:rPr>
      </w:pPr>
      <w:r w:rsidRPr="00664613">
        <w:rPr>
          <w:b/>
          <w:lang w:val="en-US"/>
        </w:rPr>
        <w:t>9.3 Sales agents for prospect research, next-best action, and outreach assistance</w:t>
      </w:r>
    </w:p>
    <w:p w14:paraId="0ACA5F72" w14:textId="77777777" w:rsidR="00664613" w:rsidRPr="00664613" w:rsidRDefault="00664613" w:rsidP="00664613">
      <w:pPr>
        <w:rPr>
          <w:lang w:val="en-US"/>
        </w:rPr>
      </w:pPr>
      <w:r w:rsidRPr="00664613">
        <w:rPr>
          <w:lang w:val="en-US"/>
        </w:rPr>
        <w:t>Further down the pipeline, sales-focused agentic systems act as specialized digital assistants for account executives, optimizing sales operations and efficiency:</w:t>
      </w:r>
    </w:p>
    <w:p w14:paraId="10BC56AF" w14:textId="77777777" w:rsidR="00664613" w:rsidRPr="00664613" w:rsidRDefault="00664613" w:rsidP="00664613">
      <w:pPr>
        <w:rPr>
          <w:lang w:val="en-US"/>
        </w:rPr>
      </w:pPr>
      <w:r w:rsidRPr="00664613">
        <w:rPr>
          <w:b/>
          <w:lang w:val="en-US"/>
        </w:rPr>
        <w:t xml:space="preserve">Automated Prospect Research and Account Mapping: </w:t>
      </w:r>
      <w:r w:rsidRPr="00664613">
        <w:rPr>
          <w:lang w:val="en-US"/>
        </w:rPr>
        <w:t>Before a live engagement, sales agents scan financial statements, leadership transitions, technology stacks, and press releases to build a comprehensive view of the target client. This automated research ensures reps go into meetings with a clear understanding of the prospect's pain points.</w:t>
      </w:r>
    </w:p>
    <w:p w14:paraId="245628E1" w14:textId="77777777" w:rsidR="00664613" w:rsidRPr="00664613" w:rsidRDefault="00664613" w:rsidP="00664613">
      <w:pPr>
        <w:rPr>
          <w:lang w:val="en-US"/>
        </w:rPr>
      </w:pPr>
      <w:r w:rsidRPr="00664613">
        <w:rPr>
          <w:b/>
          <w:lang w:val="en-US"/>
        </w:rPr>
        <w:t xml:space="preserve">Algorithmic Next-Best Action Engine: </w:t>
      </w:r>
      <w:r w:rsidRPr="00664613">
        <w:rPr>
          <w:lang w:val="en-US"/>
        </w:rPr>
        <w:t>By analyzing open CRM pipelines and historical closing velocities, agents determine the optimal next move for any account. They prompt reps with actionable strategies, such as sending a specific case study after a pricing review or pulling in a technical engineering resource based on contract bottlenecks.</w:t>
      </w:r>
    </w:p>
    <w:p w14:paraId="186B0726" w14:textId="77777777" w:rsidR="00664613" w:rsidRPr="00664613" w:rsidRDefault="00664613" w:rsidP="00664613">
      <w:pPr>
        <w:rPr>
          <w:lang w:val="en-US"/>
        </w:rPr>
      </w:pPr>
      <w:r w:rsidRPr="00664613">
        <w:rPr>
          <w:b/>
          <w:lang w:val="en-US"/>
        </w:rPr>
        <w:t xml:space="preserve">Outreach Assistance and Draft Synthesis: </w:t>
      </w:r>
      <w:r w:rsidRPr="00664613">
        <w:rPr>
          <w:lang w:val="en-US"/>
        </w:rPr>
        <w:t>Agents handle high-volume, personalized outbound prospecting by synthesizing dynamic, context-aware email and social sequences. They continuously adjust communication tones based on previous response patterns and firmographic data to drive higher conversion rates.</w:t>
      </w:r>
    </w:p>
    <w:p w14:paraId="5CFDF440" w14:textId="77777777" w:rsidR="00664613" w:rsidRPr="00664613" w:rsidRDefault="00664613" w:rsidP="00664613">
      <w:pPr>
        <w:rPr>
          <w:lang w:val="en-US"/>
        </w:rPr>
      </w:pPr>
      <w:r w:rsidRPr="00664613">
        <w:rPr>
          <w:b/>
          <w:lang w:val="en-US"/>
        </w:rPr>
        <w:t>9.4 Retrieval-augmented generation, prompt design, and workflow orchestration</w:t>
      </w:r>
    </w:p>
    <w:p w14:paraId="159024FA" w14:textId="77777777" w:rsidR="00664613" w:rsidRPr="00664613" w:rsidRDefault="00664613" w:rsidP="00664613">
      <w:pPr>
        <w:rPr>
          <w:lang w:val="en-US"/>
        </w:rPr>
      </w:pPr>
      <w:r w:rsidRPr="00664613">
        <w:rPr>
          <w:lang w:val="en-US"/>
        </w:rPr>
        <w:t>The operational infrastructure of an enterprise-grade agent relies on a three-tier technical stack: semantic grounding, precision prompts, and programmatic workflow orchestration.</w:t>
      </w:r>
    </w:p>
    <w:p w14:paraId="55E7499C" w14:textId="77777777" w:rsidR="00664613" w:rsidRPr="00664613" w:rsidRDefault="00664613" w:rsidP="00664613">
      <w:pPr>
        <w:rPr>
          <w:lang w:val="en-US"/>
        </w:rPr>
      </w:pPr>
      <w:r w:rsidRPr="00664613">
        <w:rPr>
          <w:lang w:val="en-US"/>
        </w:rPr>
        <w:t>Retrieval-Augmented Generation (RAG) prevents model hallucinations and grounds agentic responses in corporate reality. When a lead asks a complex technical question about a product line, the agent converts the query into a dense mathematical vector, searches enterprise vector databases, and pulls in the most relevant product documentation and pricing matrices. This context is injected directly into the LLM payload, ensuring that all outreach text is factually accurate and aligned with product specifications.</w:t>
      </w:r>
    </w:p>
    <w:p w14:paraId="24FFC7C1" w14:textId="77777777" w:rsidR="00664613" w:rsidRPr="00664613" w:rsidRDefault="00664613" w:rsidP="00664613">
      <w:pPr>
        <w:rPr>
          <w:lang w:val="en-US"/>
        </w:rPr>
      </w:pPr>
      <w:r w:rsidRPr="00664613">
        <w:rPr>
          <w:lang w:val="en-US"/>
        </w:rPr>
        <w:t xml:space="preserve">Prompt design shifts away from free-form text towards structured programming paradigms like </w:t>
      </w:r>
      <w:proofErr w:type="spellStart"/>
      <w:r w:rsidRPr="00664613">
        <w:rPr>
          <w:lang w:val="en-US"/>
        </w:rPr>
        <w:t>ReAct</w:t>
      </w:r>
      <w:proofErr w:type="spellEnd"/>
      <w:r w:rsidRPr="00664613">
        <w:rPr>
          <w:lang w:val="en-US"/>
        </w:rPr>
        <w:t xml:space="preserve"> (Reasoning and Acting). This framework instructs the model to iteratively output its internal reasoning steps alongside explicit tool-calling commands:</w:t>
      </w:r>
    </w:p>
    <w:tbl>
      <w:tblPr>
        <w:tblW w:w="0" w:type="auto"/>
        <w:tblLayout w:type="fixed"/>
        <w:tblLook w:val="04A0" w:firstRow="1" w:lastRow="0" w:firstColumn="1" w:lastColumn="0" w:noHBand="0" w:noVBand="1"/>
      </w:tblPr>
      <w:tblGrid>
        <w:gridCol w:w="9360"/>
      </w:tblGrid>
      <w:tr w:rsidR="00664613" w:rsidRPr="00664613" w14:paraId="070421B5" w14:textId="77777777">
        <w:tc>
          <w:tcPr>
            <w:tcW w:w="9360" w:type="dxa"/>
            <w:tcBorders>
              <w:top w:val="nil"/>
              <w:left w:val="single" w:sz="24" w:space="0" w:color="3182CE"/>
              <w:bottom w:val="nil"/>
              <w:right w:val="nil"/>
            </w:tcBorders>
            <w:shd w:val="clear" w:color="auto" w:fill="EBF8FF"/>
            <w:tcMar>
              <w:top w:w="140" w:type="dxa"/>
              <w:left w:w="200" w:type="dxa"/>
              <w:bottom w:w="140" w:type="dxa"/>
              <w:right w:w="200" w:type="dxa"/>
            </w:tcMar>
            <w:hideMark/>
          </w:tcPr>
          <w:p w14:paraId="039F080A" w14:textId="77777777" w:rsidR="00664613" w:rsidRPr="00664613" w:rsidRDefault="00664613" w:rsidP="00664613">
            <w:pPr>
              <w:rPr>
                <w:lang w:val="en-US"/>
              </w:rPr>
            </w:pPr>
            <w:r w:rsidRPr="00664613">
              <w:rPr>
                <w:i/>
                <w:lang w:val="en-US"/>
              </w:rPr>
              <w:t xml:space="preserve">Example </w:t>
            </w:r>
            <w:proofErr w:type="spellStart"/>
            <w:r w:rsidRPr="00664613">
              <w:rPr>
                <w:i/>
                <w:lang w:val="en-US"/>
              </w:rPr>
              <w:t>ReAct</w:t>
            </w:r>
            <w:proofErr w:type="spellEnd"/>
            <w:r w:rsidRPr="00664613">
              <w:rPr>
                <w:i/>
                <w:lang w:val="en-US"/>
              </w:rPr>
              <w:t xml:space="preserve"> Operational Pattern:\</w:t>
            </w:r>
            <w:proofErr w:type="spellStart"/>
            <w:r w:rsidRPr="00664613">
              <w:rPr>
                <w:i/>
                <w:lang w:val="en-US"/>
              </w:rPr>
              <w:t>nThought</w:t>
            </w:r>
            <w:proofErr w:type="spellEnd"/>
            <w:r w:rsidRPr="00664613">
              <w:rPr>
                <w:i/>
                <w:lang w:val="en-US"/>
              </w:rPr>
              <w:t>: The customer is asking for our SOC 2 compliance policy. I need to verify our current compliance status and pull the official link.\</w:t>
            </w:r>
            <w:proofErr w:type="spellStart"/>
            <w:r w:rsidRPr="00664613">
              <w:rPr>
                <w:i/>
                <w:lang w:val="en-US"/>
              </w:rPr>
              <w:t>nAction</w:t>
            </w:r>
            <w:proofErr w:type="spellEnd"/>
            <w:r w:rsidRPr="00664613">
              <w:rPr>
                <w:i/>
                <w:lang w:val="en-US"/>
              </w:rPr>
              <w:t xml:space="preserve">: </w:t>
            </w:r>
            <w:proofErr w:type="spellStart"/>
            <w:r w:rsidRPr="00664613">
              <w:rPr>
                <w:i/>
                <w:lang w:val="en-US"/>
              </w:rPr>
              <w:t>vector_store_</w:t>
            </w:r>
            <w:proofErr w:type="gramStart"/>
            <w:r w:rsidRPr="00664613">
              <w:rPr>
                <w:i/>
                <w:lang w:val="en-US"/>
              </w:rPr>
              <w:t>lookup</w:t>
            </w:r>
            <w:proofErr w:type="spellEnd"/>
            <w:r w:rsidRPr="00664613">
              <w:rPr>
                <w:i/>
                <w:lang w:val="en-US"/>
              </w:rPr>
              <w:t>(</w:t>
            </w:r>
            <w:proofErr w:type="gramEnd"/>
            <w:r w:rsidRPr="00664613">
              <w:rPr>
                <w:i/>
                <w:lang w:val="en-US"/>
              </w:rPr>
              <w:t>\"SOC 2 Compliance Report 2026\</w:t>
            </w:r>
            <w:proofErr w:type="gramStart"/>
            <w:r w:rsidRPr="00664613">
              <w:rPr>
                <w:i/>
                <w:lang w:val="en-US"/>
              </w:rPr>
              <w:t>")\</w:t>
            </w:r>
            <w:proofErr w:type="spellStart"/>
            <w:proofErr w:type="gramEnd"/>
            <w:r w:rsidRPr="00664613">
              <w:rPr>
                <w:i/>
                <w:lang w:val="en-US"/>
              </w:rPr>
              <w:t>nObservation</w:t>
            </w:r>
            <w:proofErr w:type="spellEnd"/>
            <w:r w:rsidRPr="00664613">
              <w:rPr>
                <w:i/>
                <w:lang w:val="en-US"/>
              </w:rPr>
              <w:t>: Retrenched context states document is available at paths/soc2_v2.pdf with SHA signatures.\</w:t>
            </w:r>
            <w:proofErr w:type="spellStart"/>
            <w:r w:rsidRPr="00664613">
              <w:rPr>
                <w:i/>
                <w:lang w:val="en-US"/>
              </w:rPr>
              <w:t>nThought</w:t>
            </w:r>
            <w:proofErr w:type="spellEnd"/>
            <w:r w:rsidRPr="00664613">
              <w:rPr>
                <w:i/>
                <w:lang w:val="en-US"/>
              </w:rPr>
              <w:t>: I can now draft the formal response including the link and required disclosure language.</w:t>
            </w:r>
          </w:p>
        </w:tc>
      </w:tr>
    </w:tbl>
    <w:p w14:paraId="448DC777" w14:textId="77777777" w:rsidR="00664613" w:rsidRPr="00664613" w:rsidRDefault="00664613" w:rsidP="00664613">
      <w:pPr>
        <w:rPr>
          <w:lang w:val="en-US"/>
        </w:rPr>
      </w:pPr>
      <w:r w:rsidRPr="00664613">
        <w:rPr>
          <w:lang w:val="en-US"/>
        </w:rPr>
        <w:t xml:space="preserve">Workflow orchestration acts as the nervous system for these agentic loops, using state machine frameworks like </w:t>
      </w:r>
      <w:proofErr w:type="spellStart"/>
      <w:r w:rsidRPr="00664613">
        <w:rPr>
          <w:lang w:val="en-US"/>
        </w:rPr>
        <w:t>LangGraph</w:t>
      </w:r>
      <w:proofErr w:type="spellEnd"/>
      <w:r w:rsidRPr="00664613">
        <w:rPr>
          <w:lang w:val="en-US"/>
        </w:rPr>
        <w:t xml:space="preserve"> or </w:t>
      </w:r>
      <w:proofErr w:type="spellStart"/>
      <w:r w:rsidRPr="00664613">
        <w:rPr>
          <w:lang w:val="en-US"/>
        </w:rPr>
        <w:t>AutoGen</w:t>
      </w:r>
      <w:proofErr w:type="spellEnd"/>
      <w:r w:rsidRPr="00664613">
        <w:rPr>
          <w:lang w:val="en-US"/>
        </w:rPr>
        <w:t>. These tools treat agentic operations as deterministic directed graphs, managing conversational states, handling multi-agent collaboration (e.g., a research agent handing off data to a copywriter agent), and ensuring reliability across long-running business workflows.</w:t>
      </w:r>
    </w:p>
    <w:p w14:paraId="0E29E83D" w14:textId="77777777" w:rsidR="00664613" w:rsidRPr="00664613" w:rsidRDefault="00664613" w:rsidP="00664613">
      <w:pPr>
        <w:rPr>
          <w:lang w:val="en-US"/>
        </w:rPr>
      </w:pPr>
      <w:r w:rsidRPr="00664613">
        <w:rPr>
          <w:b/>
          <w:lang w:val="en-US"/>
        </w:rPr>
        <w:t>9.5 Human-in-the-loop systems, guardrails, and escalation logic</w:t>
      </w:r>
    </w:p>
    <w:p w14:paraId="78BF34FD" w14:textId="77777777" w:rsidR="00664613" w:rsidRPr="00664613" w:rsidRDefault="00664613" w:rsidP="00664613">
      <w:pPr>
        <w:rPr>
          <w:lang w:val="en-US"/>
        </w:rPr>
      </w:pPr>
      <w:r w:rsidRPr="00664613">
        <w:rPr>
          <w:lang w:val="en-US"/>
        </w:rPr>
        <w:lastRenderedPageBreak/>
        <w:t>Deploying fully autonomous models into customer-facing environments presents significant operational risks. To maintain quality control, enterprise architectures enforce deterministic verification boundaries, known as human-in-the-loop (HITL) guardrails.</w:t>
      </w:r>
    </w:p>
    <w:p w14:paraId="5A60BD07" w14:textId="77777777" w:rsidR="00664613" w:rsidRPr="00664613" w:rsidRDefault="00664613" w:rsidP="00664613">
      <w:pPr>
        <w:rPr>
          <w:lang w:val="en-US"/>
        </w:rPr>
      </w:pPr>
      <w:r w:rsidRPr="00664613">
        <w:rPr>
          <w:lang w:val="en-US"/>
        </w:rPr>
        <w:t>Guardrail frameworks run automated validation checks on both inputs and outputs before any communication is transmitted. For example, output tokens are parsed via regular expressions and semantic classification models to ensure the text contains no inappropriate language, competitive comparisons, or unauthorized pricing commitments. If an output violates these constraints, it is flagged and blocked from delivery.</w:t>
      </w:r>
    </w:p>
    <w:p w14:paraId="4C409DC5" w14:textId="77777777" w:rsidR="00664613" w:rsidRPr="00664613" w:rsidRDefault="00664613" w:rsidP="00664613">
      <w:pPr>
        <w:rPr>
          <w:lang w:val="en-US"/>
        </w:rPr>
      </w:pPr>
      <w:r w:rsidRPr="00664613">
        <w:rPr>
          <w:lang w:val="en-US"/>
        </w:rPr>
        <w:t xml:space="preserve">When a conversational flow encounters ambiguity—such as a user expressing frustration, asking questions outside the product scope, or requesting </w:t>
      </w:r>
      <w:proofErr w:type="gramStart"/>
      <w:r w:rsidRPr="00664613">
        <w:rPr>
          <w:lang w:val="en-US"/>
        </w:rPr>
        <w:t>custom legal terms—</w:t>
      </w:r>
      <w:proofErr w:type="gramEnd"/>
      <w:r w:rsidRPr="00664613">
        <w:rPr>
          <w:lang w:val="en-US"/>
        </w:rPr>
        <w:t>the system utilizes explicit escalation logic. The agent stops its automated response loop, updates the CRM ticket status to 'Human Intervention Required,' and hands over the complete interaction history to a human rep. This approach leverages AI for scalable automation while relying on human judgment for high-stakes edge cases.</w:t>
      </w:r>
    </w:p>
    <w:p w14:paraId="65F15B71" w14:textId="77777777" w:rsidR="00664613" w:rsidRPr="00664613" w:rsidRDefault="00664613" w:rsidP="00664613">
      <w:pPr>
        <w:rPr>
          <w:lang w:val="en-US"/>
        </w:rPr>
      </w:pPr>
      <w:r w:rsidRPr="00664613">
        <w:rPr>
          <w:b/>
          <w:lang w:val="en-US"/>
        </w:rPr>
        <w:t>9.6 Measuring agent performance: efficiency, quality, compliance, and business impact</w:t>
      </w:r>
    </w:p>
    <w:p w14:paraId="774DE5D3" w14:textId="77777777" w:rsidR="00664613" w:rsidRPr="00664613" w:rsidRDefault="00664613" w:rsidP="00664613">
      <w:pPr>
        <w:rPr>
          <w:lang w:val="en-US"/>
        </w:rPr>
      </w:pPr>
      <w:r w:rsidRPr="00664613">
        <w:rPr>
          <w:lang w:val="en-US"/>
        </w:rPr>
        <w:t>To justify enterprise deployment, agentic networks are systematically evaluated across four core performance categories:</w:t>
      </w:r>
    </w:p>
    <w:tbl>
      <w:tblPr>
        <w:tblW w:w="0" w:type="auto"/>
        <w:tblLook w:val="04A0" w:firstRow="1" w:lastRow="0" w:firstColumn="1" w:lastColumn="0" w:noHBand="0" w:noVBand="1"/>
      </w:tblPr>
      <w:tblGrid>
        <w:gridCol w:w="2160"/>
        <w:gridCol w:w="3312"/>
        <w:gridCol w:w="3456"/>
      </w:tblGrid>
      <w:tr w:rsidR="00664613" w:rsidRPr="00664613" w14:paraId="781ADD79" w14:textId="77777777">
        <w:tc>
          <w:tcPr>
            <w:tcW w:w="2160" w:type="dxa"/>
            <w:shd w:val="clear" w:color="auto" w:fill="2B6CB0"/>
            <w:tcMar>
              <w:top w:w="100" w:type="dxa"/>
              <w:left w:w="150" w:type="dxa"/>
              <w:bottom w:w="100" w:type="dxa"/>
              <w:right w:w="150" w:type="dxa"/>
            </w:tcMar>
            <w:hideMark/>
          </w:tcPr>
          <w:p w14:paraId="0276BF73" w14:textId="77777777" w:rsidR="00664613" w:rsidRPr="00664613" w:rsidRDefault="00664613" w:rsidP="00664613">
            <w:pPr>
              <w:rPr>
                <w:lang w:val="en-US"/>
              </w:rPr>
            </w:pPr>
            <w:r w:rsidRPr="00664613">
              <w:rPr>
                <w:b/>
                <w:lang w:val="en-US"/>
              </w:rPr>
              <w:t>Evaluation Metric Class</w:t>
            </w:r>
          </w:p>
        </w:tc>
        <w:tc>
          <w:tcPr>
            <w:tcW w:w="3312" w:type="dxa"/>
            <w:shd w:val="clear" w:color="auto" w:fill="2B6CB0"/>
            <w:tcMar>
              <w:top w:w="100" w:type="dxa"/>
              <w:left w:w="150" w:type="dxa"/>
              <w:bottom w:w="100" w:type="dxa"/>
              <w:right w:w="150" w:type="dxa"/>
            </w:tcMar>
            <w:hideMark/>
          </w:tcPr>
          <w:p w14:paraId="209B528E" w14:textId="77777777" w:rsidR="00664613" w:rsidRPr="00664613" w:rsidRDefault="00664613" w:rsidP="00664613">
            <w:pPr>
              <w:rPr>
                <w:lang w:val="en-US"/>
              </w:rPr>
            </w:pPr>
            <w:r w:rsidRPr="00664613">
              <w:rPr>
                <w:b/>
                <w:lang w:val="en-US"/>
              </w:rPr>
              <w:t>Primary Key Performance Indicator (KPI)</w:t>
            </w:r>
          </w:p>
        </w:tc>
        <w:tc>
          <w:tcPr>
            <w:tcW w:w="3456" w:type="dxa"/>
            <w:shd w:val="clear" w:color="auto" w:fill="2B6CB0"/>
            <w:tcMar>
              <w:top w:w="100" w:type="dxa"/>
              <w:left w:w="150" w:type="dxa"/>
              <w:bottom w:w="100" w:type="dxa"/>
              <w:right w:w="150" w:type="dxa"/>
            </w:tcMar>
            <w:hideMark/>
          </w:tcPr>
          <w:p w14:paraId="01BAD8C6" w14:textId="77777777" w:rsidR="00664613" w:rsidRPr="00664613" w:rsidRDefault="00664613" w:rsidP="00664613">
            <w:pPr>
              <w:rPr>
                <w:lang w:val="en-US"/>
              </w:rPr>
            </w:pPr>
            <w:r w:rsidRPr="00664613">
              <w:rPr>
                <w:b/>
                <w:lang w:val="en-US"/>
              </w:rPr>
              <w:t>Target Operational Benchmark</w:t>
            </w:r>
          </w:p>
        </w:tc>
      </w:tr>
      <w:tr w:rsidR="00664613" w:rsidRPr="00664613" w14:paraId="333E23ED" w14:textId="77777777">
        <w:tc>
          <w:tcPr>
            <w:tcW w:w="2160" w:type="dxa"/>
            <w:shd w:val="clear" w:color="auto" w:fill="FFFFFF"/>
            <w:tcMar>
              <w:top w:w="100" w:type="dxa"/>
              <w:left w:w="150" w:type="dxa"/>
              <w:bottom w:w="100" w:type="dxa"/>
              <w:right w:w="150" w:type="dxa"/>
            </w:tcMar>
            <w:hideMark/>
          </w:tcPr>
          <w:p w14:paraId="39AF57FB" w14:textId="77777777" w:rsidR="00664613" w:rsidRPr="00664613" w:rsidRDefault="00664613" w:rsidP="00664613">
            <w:pPr>
              <w:rPr>
                <w:lang w:val="en-US"/>
              </w:rPr>
            </w:pPr>
            <w:r w:rsidRPr="00664613">
              <w:rPr>
                <w:lang w:val="en-US"/>
              </w:rPr>
              <w:t>Operational Efficiency</w:t>
            </w:r>
          </w:p>
        </w:tc>
        <w:tc>
          <w:tcPr>
            <w:tcW w:w="3312" w:type="dxa"/>
            <w:shd w:val="clear" w:color="auto" w:fill="FFFFFF"/>
            <w:tcMar>
              <w:top w:w="100" w:type="dxa"/>
              <w:left w:w="150" w:type="dxa"/>
              <w:bottom w:w="100" w:type="dxa"/>
              <w:right w:w="150" w:type="dxa"/>
            </w:tcMar>
            <w:hideMark/>
          </w:tcPr>
          <w:p w14:paraId="16CF0DAE" w14:textId="77777777" w:rsidR="00664613" w:rsidRPr="00664613" w:rsidRDefault="00664613" w:rsidP="00664613">
            <w:pPr>
              <w:rPr>
                <w:lang w:val="en-US"/>
              </w:rPr>
            </w:pPr>
            <w:r w:rsidRPr="00664613">
              <w:rPr>
                <w:lang w:val="en-US"/>
              </w:rPr>
              <w:t>Resolution Velocity / API Compute Cost per Inbound Run</w:t>
            </w:r>
          </w:p>
        </w:tc>
        <w:tc>
          <w:tcPr>
            <w:tcW w:w="3456" w:type="dxa"/>
            <w:shd w:val="clear" w:color="auto" w:fill="FFFFFF"/>
            <w:tcMar>
              <w:top w:w="100" w:type="dxa"/>
              <w:left w:w="150" w:type="dxa"/>
              <w:bottom w:w="100" w:type="dxa"/>
              <w:right w:w="150" w:type="dxa"/>
            </w:tcMar>
            <w:hideMark/>
          </w:tcPr>
          <w:p w14:paraId="204C895B" w14:textId="77777777" w:rsidR="00664613" w:rsidRPr="00664613" w:rsidRDefault="00664613" w:rsidP="00664613">
            <w:pPr>
              <w:rPr>
                <w:lang w:val="en-US"/>
              </w:rPr>
            </w:pPr>
            <w:r w:rsidRPr="00664613">
              <w:rPr>
                <w:lang w:val="en-US"/>
              </w:rPr>
              <w:t>Reduction of manual lead handling time by &gt; 65%</w:t>
            </w:r>
          </w:p>
        </w:tc>
      </w:tr>
      <w:tr w:rsidR="00664613" w:rsidRPr="00664613" w14:paraId="671E01BE" w14:textId="77777777">
        <w:tc>
          <w:tcPr>
            <w:tcW w:w="2160" w:type="dxa"/>
            <w:shd w:val="clear" w:color="auto" w:fill="F7FAFC"/>
            <w:tcMar>
              <w:top w:w="100" w:type="dxa"/>
              <w:left w:w="150" w:type="dxa"/>
              <w:bottom w:w="100" w:type="dxa"/>
              <w:right w:w="150" w:type="dxa"/>
            </w:tcMar>
            <w:hideMark/>
          </w:tcPr>
          <w:p w14:paraId="71F519F4" w14:textId="77777777" w:rsidR="00664613" w:rsidRPr="00664613" w:rsidRDefault="00664613" w:rsidP="00664613">
            <w:pPr>
              <w:rPr>
                <w:lang w:val="en-US"/>
              </w:rPr>
            </w:pPr>
            <w:r w:rsidRPr="00664613">
              <w:rPr>
                <w:lang w:val="en-US"/>
              </w:rPr>
              <w:t>Output Quality</w:t>
            </w:r>
          </w:p>
        </w:tc>
        <w:tc>
          <w:tcPr>
            <w:tcW w:w="3312" w:type="dxa"/>
            <w:shd w:val="clear" w:color="auto" w:fill="F7FAFC"/>
            <w:tcMar>
              <w:top w:w="100" w:type="dxa"/>
              <w:left w:w="150" w:type="dxa"/>
              <w:bottom w:w="100" w:type="dxa"/>
              <w:right w:w="150" w:type="dxa"/>
            </w:tcMar>
            <w:hideMark/>
          </w:tcPr>
          <w:p w14:paraId="62F1A431" w14:textId="77777777" w:rsidR="00664613" w:rsidRPr="00664613" w:rsidRDefault="00664613" w:rsidP="00664613">
            <w:pPr>
              <w:rPr>
                <w:lang w:val="en-US"/>
              </w:rPr>
            </w:pPr>
            <w:r w:rsidRPr="00664613">
              <w:rPr>
                <w:lang w:val="en-US"/>
              </w:rPr>
              <w:t>Semantic Overlap / Human Rep Approval Rate</w:t>
            </w:r>
          </w:p>
        </w:tc>
        <w:tc>
          <w:tcPr>
            <w:tcW w:w="3456" w:type="dxa"/>
            <w:shd w:val="clear" w:color="auto" w:fill="F7FAFC"/>
            <w:tcMar>
              <w:top w:w="100" w:type="dxa"/>
              <w:left w:w="150" w:type="dxa"/>
              <w:bottom w:w="100" w:type="dxa"/>
              <w:right w:w="150" w:type="dxa"/>
            </w:tcMar>
            <w:hideMark/>
          </w:tcPr>
          <w:p w14:paraId="6B34E40F" w14:textId="77777777" w:rsidR="00664613" w:rsidRPr="00664613" w:rsidRDefault="00664613" w:rsidP="00664613">
            <w:pPr>
              <w:rPr>
                <w:lang w:val="en-US"/>
              </w:rPr>
            </w:pPr>
            <w:r w:rsidRPr="00664613">
              <w:rPr>
                <w:lang w:val="en-US"/>
              </w:rPr>
              <w:t>Outbound draft approval score &gt; 92%</w:t>
            </w:r>
          </w:p>
        </w:tc>
      </w:tr>
      <w:tr w:rsidR="00664613" w:rsidRPr="00664613" w14:paraId="2A0179ED" w14:textId="77777777">
        <w:tc>
          <w:tcPr>
            <w:tcW w:w="2160" w:type="dxa"/>
            <w:shd w:val="clear" w:color="auto" w:fill="FFFFFF"/>
            <w:tcMar>
              <w:top w:w="100" w:type="dxa"/>
              <w:left w:w="150" w:type="dxa"/>
              <w:bottom w:w="100" w:type="dxa"/>
              <w:right w:w="150" w:type="dxa"/>
            </w:tcMar>
            <w:hideMark/>
          </w:tcPr>
          <w:p w14:paraId="0535BE41" w14:textId="77777777" w:rsidR="00664613" w:rsidRPr="00664613" w:rsidRDefault="00664613" w:rsidP="00664613">
            <w:pPr>
              <w:rPr>
                <w:lang w:val="en-US"/>
              </w:rPr>
            </w:pPr>
            <w:r w:rsidRPr="00664613">
              <w:rPr>
                <w:lang w:val="en-US"/>
              </w:rPr>
              <w:t>Regulatory Compliance</w:t>
            </w:r>
          </w:p>
        </w:tc>
        <w:tc>
          <w:tcPr>
            <w:tcW w:w="3312" w:type="dxa"/>
            <w:shd w:val="clear" w:color="auto" w:fill="FFFFFF"/>
            <w:tcMar>
              <w:top w:w="100" w:type="dxa"/>
              <w:left w:w="150" w:type="dxa"/>
              <w:bottom w:w="100" w:type="dxa"/>
              <w:right w:w="150" w:type="dxa"/>
            </w:tcMar>
            <w:hideMark/>
          </w:tcPr>
          <w:p w14:paraId="79D06A20" w14:textId="77777777" w:rsidR="00664613" w:rsidRPr="00664613" w:rsidRDefault="00664613" w:rsidP="00664613">
            <w:pPr>
              <w:rPr>
                <w:lang w:val="en-US"/>
              </w:rPr>
            </w:pPr>
            <w:r w:rsidRPr="00664613">
              <w:rPr>
                <w:lang w:val="en-US"/>
              </w:rPr>
              <w:t>Guardrail Violation Rate / Out-of-Bounds Flag Frequencies</w:t>
            </w:r>
          </w:p>
        </w:tc>
        <w:tc>
          <w:tcPr>
            <w:tcW w:w="3456" w:type="dxa"/>
            <w:shd w:val="clear" w:color="auto" w:fill="FFFFFF"/>
            <w:tcMar>
              <w:top w:w="100" w:type="dxa"/>
              <w:left w:w="150" w:type="dxa"/>
              <w:bottom w:w="100" w:type="dxa"/>
              <w:right w:w="150" w:type="dxa"/>
            </w:tcMar>
            <w:hideMark/>
          </w:tcPr>
          <w:p w14:paraId="4B843566" w14:textId="77777777" w:rsidR="00664613" w:rsidRPr="00664613" w:rsidRDefault="00664613" w:rsidP="00664613">
            <w:pPr>
              <w:rPr>
                <w:lang w:val="en-US"/>
              </w:rPr>
            </w:pPr>
            <w:r w:rsidRPr="00664613">
              <w:rPr>
                <w:lang w:val="en-US"/>
              </w:rPr>
              <w:t>0% hard compliance or pricing validation errors</w:t>
            </w:r>
          </w:p>
        </w:tc>
      </w:tr>
      <w:tr w:rsidR="00664613" w:rsidRPr="00664613" w14:paraId="7E7F5649" w14:textId="77777777">
        <w:tc>
          <w:tcPr>
            <w:tcW w:w="2160" w:type="dxa"/>
            <w:shd w:val="clear" w:color="auto" w:fill="F7FAFC"/>
            <w:tcMar>
              <w:top w:w="100" w:type="dxa"/>
              <w:left w:w="150" w:type="dxa"/>
              <w:bottom w:w="100" w:type="dxa"/>
              <w:right w:w="150" w:type="dxa"/>
            </w:tcMar>
            <w:hideMark/>
          </w:tcPr>
          <w:p w14:paraId="15AF33D8" w14:textId="77777777" w:rsidR="00664613" w:rsidRPr="00664613" w:rsidRDefault="00664613" w:rsidP="00664613">
            <w:pPr>
              <w:rPr>
                <w:lang w:val="en-US"/>
              </w:rPr>
            </w:pPr>
            <w:r w:rsidRPr="00664613">
              <w:rPr>
                <w:lang w:val="en-US"/>
              </w:rPr>
              <w:t>Commercial Business Impact</w:t>
            </w:r>
          </w:p>
        </w:tc>
        <w:tc>
          <w:tcPr>
            <w:tcW w:w="3312" w:type="dxa"/>
            <w:shd w:val="clear" w:color="auto" w:fill="F7FAFC"/>
            <w:tcMar>
              <w:top w:w="100" w:type="dxa"/>
              <w:left w:w="150" w:type="dxa"/>
              <w:bottom w:w="100" w:type="dxa"/>
              <w:right w:w="150" w:type="dxa"/>
            </w:tcMar>
            <w:hideMark/>
          </w:tcPr>
          <w:p w14:paraId="7D64A887" w14:textId="77777777" w:rsidR="00664613" w:rsidRPr="00664613" w:rsidRDefault="00664613" w:rsidP="00664613">
            <w:pPr>
              <w:rPr>
                <w:lang w:val="en-US"/>
              </w:rPr>
            </w:pPr>
            <w:r w:rsidRPr="00664613">
              <w:rPr>
                <w:lang w:val="en-US"/>
              </w:rPr>
              <w:t>Pipeline Velocity / Downstream Revenue Conversion</w:t>
            </w:r>
          </w:p>
        </w:tc>
        <w:tc>
          <w:tcPr>
            <w:tcW w:w="3456" w:type="dxa"/>
            <w:shd w:val="clear" w:color="auto" w:fill="F7FAFC"/>
            <w:tcMar>
              <w:top w:w="100" w:type="dxa"/>
              <w:left w:w="150" w:type="dxa"/>
              <w:bottom w:w="100" w:type="dxa"/>
              <w:right w:w="150" w:type="dxa"/>
            </w:tcMar>
            <w:hideMark/>
          </w:tcPr>
          <w:p w14:paraId="19A232B0" w14:textId="77777777" w:rsidR="00664613" w:rsidRPr="00664613" w:rsidRDefault="00664613" w:rsidP="00664613">
            <w:pPr>
              <w:rPr>
                <w:lang w:val="en-US"/>
              </w:rPr>
            </w:pPr>
            <w:r w:rsidRPr="00664613">
              <w:rPr>
                <w:lang w:val="en-US"/>
              </w:rPr>
              <w:t>Minimum 15% lift in demo booking rates</w:t>
            </w:r>
          </w:p>
        </w:tc>
      </w:tr>
    </w:tbl>
    <w:p w14:paraId="761E323E" w14:textId="77777777" w:rsidR="00664613" w:rsidRPr="00664613" w:rsidRDefault="00664613" w:rsidP="00664613">
      <w:pPr>
        <w:rPr>
          <w:lang w:val="en-US"/>
        </w:rPr>
      </w:pPr>
    </w:p>
    <w:p w14:paraId="7F7A5AF2" w14:textId="77777777" w:rsidR="00664613" w:rsidRPr="00664613" w:rsidRDefault="00664613" w:rsidP="00664613">
      <w:pPr>
        <w:rPr>
          <w:lang w:val="en-US"/>
        </w:rPr>
      </w:pPr>
      <w:r w:rsidRPr="00664613">
        <w:rPr>
          <w:b/>
          <w:lang w:val="en-US"/>
        </w:rPr>
        <w:t>9.7 Coding example: building a simple AI-powered marketing or sales assistant workflow</w:t>
      </w:r>
    </w:p>
    <w:tbl>
      <w:tblPr>
        <w:tblW w:w="5000" w:type="pct"/>
        <w:tblCellSpacing w:w="15" w:type="dxa"/>
        <w:tblBorders>
          <w:top w:val="single" w:sz="6" w:space="0" w:color="D9E2F3"/>
          <w:left w:val="single" w:sz="6" w:space="0" w:color="D9E2F3"/>
          <w:bottom w:val="single" w:sz="6" w:space="0" w:color="D9E2F3"/>
          <w:right w:val="single" w:sz="6" w:space="0" w:color="D9E2F3"/>
        </w:tblBorders>
        <w:shd w:val="clear" w:color="auto" w:fill="F7F9FC"/>
        <w:tblCellMar>
          <w:top w:w="15" w:type="dxa"/>
          <w:left w:w="15" w:type="dxa"/>
          <w:bottom w:w="15" w:type="dxa"/>
          <w:right w:w="15" w:type="dxa"/>
        </w:tblCellMar>
        <w:tblLook w:val="04A0" w:firstRow="1" w:lastRow="0" w:firstColumn="1" w:lastColumn="0" w:noHBand="0" w:noVBand="1"/>
      </w:tblPr>
      <w:tblGrid>
        <w:gridCol w:w="9010"/>
      </w:tblGrid>
      <w:tr w:rsidR="005F0B35" w14:paraId="7F2F227A" w14:textId="77777777">
        <w:trPr>
          <w:tblCellSpacing w:w="15" w:type="dxa"/>
        </w:trPr>
        <w:tc>
          <w:tcPr>
            <w:tcW w:w="0" w:type="auto"/>
            <w:shd w:val="clear" w:color="auto" w:fill="F7F9FC"/>
            <w:tcMar>
              <w:top w:w="200" w:type="dxa"/>
              <w:left w:w="200" w:type="dxa"/>
              <w:bottom w:w="200" w:type="dxa"/>
              <w:right w:w="200" w:type="dxa"/>
            </w:tcMar>
            <w:vAlign w:val="center"/>
            <w:hideMark/>
          </w:tcPr>
          <w:p w14:paraId="1D23BDA5" w14:textId="77777777" w:rsidR="005F0B35" w:rsidRDefault="005F0B35">
            <w:pPr>
              <w:spacing w:after="0" w:line="240" w:lineRule="auto"/>
              <w:rPr>
                <w:lang w:eastAsia="en-IN"/>
              </w:rPr>
            </w:pPr>
            <w:r>
              <w:rPr>
                <w:rFonts w:ascii="Consolas" w:hAnsi="Consolas"/>
                <w:color w:val="1F2937"/>
                <w:sz w:val="19"/>
                <w:szCs w:val="19"/>
              </w:rPr>
              <w:t xml:space="preserve">import </w:t>
            </w:r>
            <w:proofErr w:type="spellStart"/>
            <w:r>
              <w:rPr>
                <w:rFonts w:ascii="Consolas" w:hAnsi="Consolas"/>
                <w:color w:val="1F2937"/>
                <w:sz w:val="19"/>
                <w:szCs w:val="19"/>
              </w:rPr>
              <w:t>os</w:t>
            </w:r>
            <w:proofErr w:type="spellEnd"/>
            <w:r>
              <w:rPr>
                <w:rFonts w:ascii="Consolas" w:hAnsi="Consolas"/>
                <w:color w:val="1F2937"/>
                <w:sz w:val="19"/>
                <w:szCs w:val="19"/>
              </w:rPr>
              <w:br/>
              <w:t>import torch</w:t>
            </w:r>
            <w:r>
              <w:rPr>
                <w:rFonts w:ascii="Consolas" w:hAnsi="Consolas"/>
                <w:color w:val="1F2937"/>
                <w:sz w:val="19"/>
                <w:szCs w:val="19"/>
              </w:rPr>
              <w:br/>
              <w:t>import pandas as pd</w:t>
            </w:r>
            <w:r>
              <w:rPr>
                <w:rFonts w:ascii="Consolas" w:hAnsi="Consolas"/>
                <w:color w:val="1F2937"/>
                <w:sz w:val="19"/>
                <w:szCs w:val="19"/>
              </w:rPr>
              <w:br/>
              <w:t xml:space="preserve">from transformers import pipeline, </w:t>
            </w:r>
            <w:proofErr w:type="spellStart"/>
            <w:r>
              <w:rPr>
                <w:rFonts w:ascii="Consolas" w:hAnsi="Consolas"/>
                <w:color w:val="1F2937"/>
                <w:sz w:val="19"/>
                <w:szCs w:val="19"/>
              </w:rPr>
              <w:t>AutoTokenizer</w:t>
            </w:r>
            <w:proofErr w:type="spellEnd"/>
            <w:r>
              <w:rPr>
                <w:rFonts w:ascii="Consolas" w:hAnsi="Consolas"/>
                <w:color w:val="1F2937"/>
                <w:sz w:val="19"/>
                <w:szCs w:val="19"/>
              </w:rPr>
              <w:t xml:space="preserve">, </w:t>
            </w:r>
            <w:proofErr w:type="spellStart"/>
            <w:r>
              <w:rPr>
                <w:rFonts w:ascii="Consolas" w:hAnsi="Consolas"/>
                <w:color w:val="1F2937"/>
                <w:sz w:val="19"/>
                <w:szCs w:val="19"/>
              </w:rPr>
              <w:t>AutoModelForCausalLM</w:t>
            </w:r>
            <w:proofErr w:type="spellEnd"/>
            <w:r>
              <w:rPr>
                <w:rFonts w:ascii="Consolas" w:hAnsi="Consolas"/>
                <w:color w:val="1F2937"/>
                <w:sz w:val="19"/>
                <w:szCs w:val="19"/>
              </w:rPr>
              <w:br/>
            </w:r>
            <w:r>
              <w:rPr>
                <w:rFonts w:ascii="Consolas" w:hAnsi="Consolas"/>
                <w:color w:val="1F2937"/>
                <w:sz w:val="19"/>
                <w:szCs w:val="19"/>
              </w:rPr>
              <w:br/>
              <w:t># 1. Generate Synthetic Enterprise Leads &amp; Context Knowledge Base</w:t>
            </w:r>
            <w:r>
              <w:rPr>
                <w:rFonts w:ascii="Consolas" w:hAnsi="Consolas"/>
                <w:color w:val="1F2937"/>
                <w:sz w:val="19"/>
                <w:szCs w:val="19"/>
              </w:rPr>
              <w:br/>
            </w:r>
            <w:proofErr w:type="spellStart"/>
            <w:r>
              <w:rPr>
                <w:rFonts w:ascii="Consolas" w:hAnsi="Consolas"/>
                <w:color w:val="1F2937"/>
                <w:sz w:val="19"/>
                <w:szCs w:val="19"/>
              </w:rPr>
              <w:t>synthetic_leads</w:t>
            </w:r>
            <w:proofErr w:type="spellEnd"/>
            <w:r>
              <w:rPr>
                <w:rFonts w:ascii="Consolas" w:hAnsi="Consolas"/>
                <w:color w:val="1F2937"/>
                <w:sz w:val="19"/>
                <w:szCs w:val="19"/>
              </w:rPr>
              <w:t xml:space="preserve"> = </w:t>
            </w:r>
            <w:proofErr w:type="spellStart"/>
            <w:proofErr w:type="gramStart"/>
            <w:r>
              <w:rPr>
                <w:rFonts w:ascii="Consolas" w:hAnsi="Consolas"/>
                <w:color w:val="1F2937"/>
                <w:sz w:val="19"/>
                <w:szCs w:val="19"/>
              </w:rPr>
              <w:t>pd.DataFrame</w:t>
            </w:r>
            <w:proofErr w:type="spellEnd"/>
            <w:proofErr w:type="gramEnd"/>
            <w:r>
              <w:rPr>
                <w:rFonts w:ascii="Consolas" w:hAnsi="Consolas"/>
                <w:color w:val="1F2937"/>
                <w:sz w:val="19"/>
                <w:szCs w:val="19"/>
              </w:rPr>
              <w:t>([</w:t>
            </w:r>
            <w:r>
              <w:rPr>
                <w:rFonts w:ascii="Consolas" w:hAnsi="Consolas"/>
                <w:color w:val="1F2937"/>
                <w:sz w:val="19"/>
                <w:szCs w:val="19"/>
              </w:rPr>
              <w:br/>
              <w:t> </w:t>
            </w:r>
            <w:proofErr w:type="gramStart"/>
            <w:r>
              <w:rPr>
                <w:rFonts w:ascii="Consolas" w:hAnsi="Consolas"/>
                <w:color w:val="1F2937"/>
                <w:sz w:val="19"/>
                <w:szCs w:val="19"/>
              </w:rPr>
              <w:t>   {</w:t>
            </w:r>
            <w:proofErr w:type="gramEnd"/>
            <w:r>
              <w:rPr>
                <w:rFonts w:ascii="Consolas" w:hAnsi="Consolas"/>
                <w:color w:val="1F2937"/>
                <w:sz w:val="19"/>
                <w:szCs w:val="19"/>
              </w:rPr>
              <w:br/>
              <w:t>        "</w:t>
            </w:r>
            <w:proofErr w:type="spellStart"/>
            <w:r>
              <w:rPr>
                <w:rFonts w:ascii="Consolas" w:hAnsi="Consolas"/>
                <w:color w:val="1F2937"/>
                <w:sz w:val="19"/>
                <w:szCs w:val="19"/>
              </w:rPr>
              <w:t>lead_id</w:t>
            </w:r>
            <w:proofErr w:type="spellEnd"/>
            <w:r>
              <w:rPr>
                <w:rFonts w:ascii="Consolas" w:hAnsi="Consolas"/>
                <w:color w:val="1F2937"/>
                <w:sz w:val="19"/>
                <w:szCs w:val="19"/>
              </w:rPr>
              <w:t>": "L-8392",</w:t>
            </w:r>
            <w:r>
              <w:rPr>
                <w:rFonts w:ascii="Consolas" w:hAnsi="Consolas"/>
                <w:color w:val="1F2937"/>
                <w:sz w:val="19"/>
                <w:szCs w:val="19"/>
              </w:rPr>
              <w:br/>
            </w:r>
            <w:r>
              <w:rPr>
                <w:rFonts w:ascii="Consolas" w:hAnsi="Consolas"/>
                <w:color w:val="1F2937"/>
                <w:sz w:val="19"/>
                <w:szCs w:val="19"/>
              </w:rPr>
              <w:lastRenderedPageBreak/>
              <w:t>        "company": "</w:t>
            </w:r>
            <w:proofErr w:type="spellStart"/>
            <w:r>
              <w:rPr>
                <w:rFonts w:ascii="Consolas" w:hAnsi="Consolas"/>
                <w:color w:val="1F2937"/>
                <w:sz w:val="19"/>
                <w:szCs w:val="19"/>
              </w:rPr>
              <w:t>NexusCorp</w:t>
            </w:r>
            <w:proofErr w:type="spellEnd"/>
            <w:r>
              <w:rPr>
                <w:rFonts w:ascii="Consolas" w:hAnsi="Consolas"/>
                <w:color w:val="1F2937"/>
                <w:sz w:val="19"/>
                <w:szCs w:val="19"/>
              </w:rPr>
              <w:t xml:space="preserve"> Logistics",</w:t>
            </w:r>
            <w:r>
              <w:rPr>
                <w:rFonts w:ascii="Consolas" w:hAnsi="Consolas"/>
                <w:color w:val="1F2937"/>
                <w:sz w:val="19"/>
                <w:szCs w:val="19"/>
              </w:rPr>
              <w:br/>
              <w:t>        "</w:t>
            </w:r>
            <w:proofErr w:type="spellStart"/>
            <w:r>
              <w:rPr>
                <w:rFonts w:ascii="Consolas" w:hAnsi="Consolas"/>
                <w:color w:val="1F2937"/>
                <w:sz w:val="19"/>
                <w:szCs w:val="19"/>
              </w:rPr>
              <w:t>user_query</w:t>
            </w:r>
            <w:proofErr w:type="spellEnd"/>
            <w:r>
              <w:rPr>
                <w:rFonts w:ascii="Consolas" w:hAnsi="Consolas"/>
                <w:color w:val="1F2937"/>
                <w:sz w:val="19"/>
                <w:szCs w:val="19"/>
              </w:rPr>
              <w:t>": "Hi, we want to scale our data pipeline processing speed. Does your platform support real-time stream encryption, and how is it priced?",</w:t>
            </w:r>
            <w:r>
              <w:rPr>
                <w:rFonts w:ascii="Consolas" w:hAnsi="Consolas"/>
                <w:color w:val="1F2937"/>
                <w:sz w:val="19"/>
                <w:szCs w:val="19"/>
              </w:rPr>
              <w:br/>
              <w:t>        "</w:t>
            </w:r>
            <w:proofErr w:type="spellStart"/>
            <w:r>
              <w:rPr>
                <w:rFonts w:ascii="Consolas" w:hAnsi="Consolas"/>
                <w:color w:val="1F2937"/>
                <w:sz w:val="19"/>
                <w:szCs w:val="19"/>
              </w:rPr>
              <w:t>intent_priority</w:t>
            </w:r>
            <w:proofErr w:type="spellEnd"/>
            <w:r>
              <w:rPr>
                <w:rFonts w:ascii="Consolas" w:hAnsi="Consolas"/>
                <w:color w:val="1F2937"/>
                <w:sz w:val="19"/>
                <w:szCs w:val="19"/>
              </w:rPr>
              <w:t>": "High"</w:t>
            </w:r>
            <w:r>
              <w:rPr>
                <w:rFonts w:ascii="Consolas" w:hAnsi="Consolas"/>
                <w:color w:val="1F2937"/>
                <w:sz w:val="19"/>
                <w:szCs w:val="19"/>
              </w:rPr>
              <w:br/>
              <w:t>    },</w:t>
            </w:r>
            <w:r>
              <w:rPr>
                <w:rFonts w:ascii="Consolas" w:hAnsi="Consolas"/>
                <w:color w:val="1F2937"/>
                <w:sz w:val="19"/>
                <w:szCs w:val="19"/>
              </w:rPr>
              <w:br/>
              <w:t> </w:t>
            </w:r>
            <w:proofErr w:type="gramStart"/>
            <w:r>
              <w:rPr>
                <w:rFonts w:ascii="Consolas" w:hAnsi="Consolas"/>
                <w:color w:val="1F2937"/>
                <w:sz w:val="19"/>
                <w:szCs w:val="19"/>
              </w:rPr>
              <w:t>   {</w:t>
            </w:r>
            <w:proofErr w:type="gramEnd"/>
            <w:r>
              <w:rPr>
                <w:rFonts w:ascii="Consolas" w:hAnsi="Consolas"/>
                <w:color w:val="1F2937"/>
                <w:sz w:val="19"/>
                <w:szCs w:val="19"/>
              </w:rPr>
              <w:br/>
              <w:t>        "</w:t>
            </w:r>
            <w:proofErr w:type="spellStart"/>
            <w:r>
              <w:rPr>
                <w:rFonts w:ascii="Consolas" w:hAnsi="Consolas"/>
                <w:color w:val="1F2937"/>
                <w:sz w:val="19"/>
                <w:szCs w:val="19"/>
              </w:rPr>
              <w:t>lead_id</w:t>
            </w:r>
            <w:proofErr w:type="spellEnd"/>
            <w:r>
              <w:rPr>
                <w:rFonts w:ascii="Consolas" w:hAnsi="Consolas"/>
                <w:color w:val="1F2937"/>
                <w:sz w:val="19"/>
                <w:szCs w:val="19"/>
              </w:rPr>
              <w:t>": "L-4711",</w:t>
            </w:r>
            <w:r>
              <w:rPr>
                <w:rFonts w:ascii="Consolas" w:hAnsi="Consolas"/>
                <w:color w:val="1F2937"/>
                <w:sz w:val="19"/>
                <w:szCs w:val="19"/>
              </w:rPr>
              <w:br/>
              <w:t>        "company": "Apex Financial",</w:t>
            </w:r>
            <w:r>
              <w:rPr>
                <w:rFonts w:ascii="Consolas" w:hAnsi="Consolas"/>
                <w:color w:val="1F2937"/>
                <w:sz w:val="19"/>
                <w:szCs w:val="19"/>
              </w:rPr>
              <w:br/>
              <w:t>        "</w:t>
            </w:r>
            <w:proofErr w:type="spellStart"/>
            <w:r>
              <w:rPr>
                <w:rFonts w:ascii="Consolas" w:hAnsi="Consolas"/>
                <w:color w:val="1F2937"/>
                <w:sz w:val="19"/>
                <w:szCs w:val="19"/>
              </w:rPr>
              <w:t>user_query</w:t>
            </w:r>
            <w:proofErr w:type="spellEnd"/>
            <w:r>
              <w:rPr>
                <w:rFonts w:ascii="Consolas" w:hAnsi="Consolas"/>
                <w:color w:val="1F2937"/>
                <w:sz w:val="19"/>
                <w:szCs w:val="19"/>
              </w:rPr>
              <w:t>": "Hello, we need a solution for automated risk reporting. Do you integrate with legacy banking structures?",</w:t>
            </w:r>
            <w:r>
              <w:rPr>
                <w:rFonts w:ascii="Consolas" w:hAnsi="Consolas"/>
                <w:color w:val="1F2937"/>
                <w:sz w:val="19"/>
                <w:szCs w:val="19"/>
              </w:rPr>
              <w:br/>
              <w:t>        "</w:t>
            </w:r>
            <w:proofErr w:type="spellStart"/>
            <w:r>
              <w:rPr>
                <w:rFonts w:ascii="Consolas" w:hAnsi="Consolas"/>
                <w:color w:val="1F2937"/>
                <w:sz w:val="19"/>
                <w:szCs w:val="19"/>
              </w:rPr>
              <w:t>intent_priority</w:t>
            </w:r>
            <w:proofErr w:type="spellEnd"/>
            <w:r>
              <w:rPr>
                <w:rFonts w:ascii="Consolas" w:hAnsi="Consolas"/>
                <w:color w:val="1F2937"/>
                <w:sz w:val="19"/>
                <w:szCs w:val="19"/>
              </w:rPr>
              <w:t>": "Medium"</w:t>
            </w:r>
            <w:r>
              <w:rPr>
                <w:rFonts w:ascii="Consolas" w:hAnsi="Consolas"/>
                <w:color w:val="1F2937"/>
                <w:sz w:val="19"/>
                <w:szCs w:val="19"/>
              </w:rPr>
              <w:br/>
              <w:t>  </w:t>
            </w:r>
            <w:proofErr w:type="gramStart"/>
            <w:r>
              <w:rPr>
                <w:rFonts w:ascii="Consolas" w:hAnsi="Consolas"/>
                <w:color w:val="1F2937"/>
                <w:sz w:val="19"/>
                <w:szCs w:val="19"/>
              </w:rPr>
              <w:t>  }</w:t>
            </w:r>
            <w:proofErr w:type="gramEnd"/>
            <w:r>
              <w:rPr>
                <w:rFonts w:ascii="Consolas" w:hAnsi="Consolas"/>
                <w:color w:val="1F2937"/>
                <w:sz w:val="19"/>
                <w:szCs w:val="19"/>
              </w:rPr>
              <w:br/>
              <w:t>])</w:t>
            </w:r>
            <w:r>
              <w:rPr>
                <w:rFonts w:ascii="Consolas" w:hAnsi="Consolas"/>
                <w:color w:val="1F2937"/>
                <w:sz w:val="19"/>
                <w:szCs w:val="19"/>
              </w:rPr>
              <w:br/>
            </w:r>
            <w:r>
              <w:rPr>
                <w:rFonts w:ascii="Consolas" w:hAnsi="Consolas"/>
                <w:color w:val="1F2937"/>
                <w:sz w:val="19"/>
                <w:szCs w:val="19"/>
              </w:rPr>
              <w:br/>
            </w:r>
            <w:proofErr w:type="spellStart"/>
            <w:r>
              <w:rPr>
                <w:rFonts w:ascii="Consolas" w:hAnsi="Consolas"/>
                <w:color w:val="1F2937"/>
                <w:sz w:val="19"/>
                <w:szCs w:val="19"/>
              </w:rPr>
              <w:t>synthetic_kb</w:t>
            </w:r>
            <w:proofErr w:type="spellEnd"/>
            <w:r>
              <w:rPr>
                <w:rFonts w:ascii="Consolas" w:hAnsi="Consolas"/>
                <w:color w:val="1F2937"/>
                <w:sz w:val="19"/>
                <w:szCs w:val="19"/>
              </w:rPr>
              <w:t xml:space="preserve"> = {</w:t>
            </w:r>
            <w:r>
              <w:rPr>
                <w:rFonts w:ascii="Consolas" w:hAnsi="Consolas"/>
                <w:color w:val="1F2937"/>
                <w:sz w:val="19"/>
                <w:szCs w:val="19"/>
              </w:rPr>
              <w:br/>
              <w:t>    "encryption": "Enterprise platform supports AES-256 real-time stream encryption with custom KMS key rotations. Pricing scales linearly at $0.02 per gigabyte processed.",</w:t>
            </w:r>
            <w:r>
              <w:rPr>
                <w:rFonts w:ascii="Consolas" w:hAnsi="Consolas"/>
                <w:color w:val="1F2937"/>
                <w:sz w:val="19"/>
                <w:szCs w:val="19"/>
              </w:rPr>
              <w:br/>
              <w:t>    "integrations": "We support legacy financial messaging layers including SWIFT MT/MX and ISO 20022 schemas via our standard secure banking gateway adapters."</w:t>
            </w:r>
            <w:r>
              <w:rPr>
                <w:rFonts w:ascii="Consolas" w:hAnsi="Consolas"/>
                <w:color w:val="1F2937"/>
                <w:sz w:val="19"/>
                <w:szCs w:val="19"/>
              </w:rPr>
              <w:br/>
              <w:t>}</w:t>
            </w:r>
            <w:r>
              <w:rPr>
                <w:rFonts w:ascii="Consolas" w:hAnsi="Consolas"/>
                <w:color w:val="1F2937"/>
                <w:sz w:val="19"/>
                <w:szCs w:val="19"/>
              </w:rPr>
              <w:br/>
            </w:r>
            <w:r>
              <w:rPr>
                <w:rFonts w:ascii="Consolas" w:hAnsi="Consolas"/>
                <w:color w:val="1F2937"/>
                <w:sz w:val="19"/>
                <w:szCs w:val="19"/>
              </w:rPr>
              <w:br/>
              <w:t># 2. Initialize Hugging Face Models and Pipelines</w:t>
            </w:r>
            <w:r>
              <w:rPr>
                <w:rFonts w:ascii="Consolas" w:hAnsi="Consolas"/>
                <w:color w:val="1F2937"/>
                <w:sz w:val="19"/>
                <w:szCs w:val="19"/>
              </w:rPr>
              <w:br/>
              <w:t>print("Initializing Hugging Face Text Generation Pipelines...")</w:t>
            </w:r>
            <w:r>
              <w:rPr>
                <w:rFonts w:ascii="Consolas" w:hAnsi="Consolas"/>
                <w:color w:val="1F2937"/>
                <w:sz w:val="19"/>
                <w:szCs w:val="19"/>
              </w:rPr>
              <w:br/>
              <w:t># Utilizing a compact, instruction-tuned architecture suited for sandbox execution</w:t>
            </w:r>
            <w:r>
              <w:rPr>
                <w:rFonts w:ascii="Consolas" w:hAnsi="Consolas"/>
                <w:color w:val="1F2937"/>
                <w:sz w:val="19"/>
                <w:szCs w:val="19"/>
              </w:rPr>
              <w:br/>
            </w:r>
            <w:proofErr w:type="spellStart"/>
            <w:r>
              <w:rPr>
                <w:rFonts w:ascii="Consolas" w:hAnsi="Consolas"/>
                <w:color w:val="1F2937"/>
                <w:sz w:val="19"/>
                <w:szCs w:val="19"/>
              </w:rPr>
              <w:t>model_id</w:t>
            </w:r>
            <w:proofErr w:type="spellEnd"/>
            <w:r>
              <w:rPr>
                <w:rFonts w:ascii="Consolas" w:hAnsi="Consolas"/>
                <w:color w:val="1F2937"/>
                <w:sz w:val="19"/>
                <w:szCs w:val="19"/>
              </w:rPr>
              <w:t xml:space="preserve"> = "Qwen/Qwen2.5-1.5B-Instruct"</w:t>
            </w:r>
            <w:r>
              <w:rPr>
                <w:rFonts w:ascii="Consolas" w:hAnsi="Consolas"/>
                <w:color w:val="1F2937"/>
                <w:sz w:val="19"/>
                <w:szCs w:val="19"/>
              </w:rPr>
              <w:br/>
              <w:t xml:space="preserve">tokenizer = </w:t>
            </w:r>
            <w:proofErr w:type="spellStart"/>
            <w:r>
              <w:rPr>
                <w:rFonts w:ascii="Consolas" w:hAnsi="Consolas"/>
                <w:color w:val="1F2937"/>
                <w:sz w:val="19"/>
                <w:szCs w:val="19"/>
              </w:rPr>
              <w:t>AutoTokenizer.from_pretrained</w:t>
            </w:r>
            <w:proofErr w:type="spellEnd"/>
            <w:r>
              <w:rPr>
                <w:rFonts w:ascii="Consolas" w:hAnsi="Consolas"/>
                <w:color w:val="1F2937"/>
                <w:sz w:val="19"/>
                <w:szCs w:val="19"/>
              </w:rPr>
              <w:t>(</w:t>
            </w:r>
            <w:proofErr w:type="spellStart"/>
            <w:r>
              <w:rPr>
                <w:rFonts w:ascii="Consolas" w:hAnsi="Consolas"/>
                <w:color w:val="1F2937"/>
                <w:sz w:val="19"/>
                <w:szCs w:val="19"/>
              </w:rPr>
              <w:t>model_id</w:t>
            </w:r>
            <w:proofErr w:type="spellEnd"/>
            <w:r>
              <w:rPr>
                <w:rFonts w:ascii="Consolas" w:hAnsi="Consolas"/>
                <w:color w:val="1F2937"/>
                <w:sz w:val="19"/>
                <w:szCs w:val="19"/>
              </w:rPr>
              <w:t>)</w:t>
            </w:r>
            <w:r>
              <w:rPr>
                <w:rFonts w:ascii="Consolas" w:hAnsi="Consolas"/>
                <w:color w:val="1F2937"/>
                <w:sz w:val="19"/>
                <w:szCs w:val="19"/>
              </w:rPr>
              <w:br/>
              <w:t xml:space="preserve">model = </w:t>
            </w:r>
            <w:proofErr w:type="spellStart"/>
            <w:r>
              <w:rPr>
                <w:rFonts w:ascii="Consolas" w:hAnsi="Consolas"/>
                <w:color w:val="1F2937"/>
                <w:sz w:val="19"/>
                <w:szCs w:val="19"/>
              </w:rPr>
              <w:t>AutoModelForCausalLM.from_pretrained</w:t>
            </w:r>
            <w:proofErr w:type="spellEnd"/>
            <w:r>
              <w:rPr>
                <w:rFonts w:ascii="Consolas" w:hAnsi="Consolas"/>
                <w:color w:val="1F2937"/>
                <w:sz w:val="19"/>
                <w:szCs w:val="19"/>
              </w:rPr>
              <w:t>(</w:t>
            </w:r>
            <w:proofErr w:type="spellStart"/>
            <w:r>
              <w:rPr>
                <w:rFonts w:ascii="Consolas" w:hAnsi="Consolas"/>
                <w:color w:val="1F2937"/>
                <w:sz w:val="19"/>
                <w:szCs w:val="19"/>
              </w:rPr>
              <w:t>model_id</w:t>
            </w:r>
            <w:proofErr w:type="spellEnd"/>
            <w:r>
              <w:rPr>
                <w:rFonts w:ascii="Consolas" w:hAnsi="Consolas"/>
                <w:color w:val="1F2937"/>
                <w:sz w:val="19"/>
                <w:szCs w:val="19"/>
              </w:rPr>
              <w:t xml:space="preserve">, </w:t>
            </w:r>
            <w:proofErr w:type="spellStart"/>
            <w:r>
              <w:rPr>
                <w:rFonts w:ascii="Consolas" w:hAnsi="Consolas"/>
                <w:color w:val="1F2937"/>
                <w:sz w:val="19"/>
                <w:szCs w:val="19"/>
              </w:rPr>
              <w:t>torch_dtype</w:t>
            </w:r>
            <w:proofErr w:type="spellEnd"/>
            <w:r>
              <w:rPr>
                <w:rFonts w:ascii="Consolas" w:hAnsi="Consolas"/>
                <w:color w:val="1F2937"/>
                <w:sz w:val="19"/>
                <w:szCs w:val="19"/>
              </w:rPr>
              <w:t xml:space="preserve">="auto", </w:t>
            </w:r>
            <w:proofErr w:type="spellStart"/>
            <w:r>
              <w:rPr>
                <w:rFonts w:ascii="Consolas" w:hAnsi="Consolas"/>
                <w:color w:val="1F2937"/>
                <w:sz w:val="19"/>
                <w:szCs w:val="19"/>
              </w:rPr>
              <w:t>device_map</w:t>
            </w:r>
            <w:proofErr w:type="spellEnd"/>
            <w:r>
              <w:rPr>
                <w:rFonts w:ascii="Consolas" w:hAnsi="Consolas"/>
                <w:color w:val="1F2937"/>
                <w:sz w:val="19"/>
                <w:szCs w:val="19"/>
              </w:rPr>
              <w:t>="auto")</w:t>
            </w:r>
            <w:r>
              <w:rPr>
                <w:rFonts w:ascii="Consolas" w:hAnsi="Consolas"/>
                <w:color w:val="1F2937"/>
                <w:sz w:val="19"/>
                <w:szCs w:val="19"/>
              </w:rPr>
              <w:br/>
              <w:t>generator = pipeline("text-generation", model=model, tokenizer=tokenizer)</w:t>
            </w:r>
            <w:r>
              <w:rPr>
                <w:rFonts w:ascii="Consolas" w:hAnsi="Consolas"/>
                <w:color w:val="1F2937"/>
                <w:sz w:val="19"/>
                <w:szCs w:val="19"/>
              </w:rPr>
              <w:br/>
            </w:r>
            <w:r>
              <w:rPr>
                <w:rFonts w:ascii="Consolas" w:hAnsi="Consolas"/>
                <w:color w:val="1F2937"/>
                <w:sz w:val="19"/>
                <w:szCs w:val="19"/>
              </w:rPr>
              <w:br/>
              <w:t># 3. Process Leads Through the Agentic Pipeline</w:t>
            </w:r>
            <w:r>
              <w:rPr>
                <w:rFonts w:ascii="Consolas" w:hAnsi="Consolas"/>
                <w:color w:val="1F2937"/>
                <w:sz w:val="19"/>
                <w:szCs w:val="19"/>
              </w:rPr>
              <w:br/>
              <w:t xml:space="preserve">def </w:t>
            </w:r>
            <w:proofErr w:type="spellStart"/>
            <w:r>
              <w:rPr>
                <w:rFonts w:ascii="Consolas" w:hAnsi="Consolas"/>
                <w:color w:val="1F2937"/>
                <w:sz w:val="19"/>
                <w:szCs w:val="19"/>
              </w:rPr>
              <w:t>run_agent_outreach_pipeline</w:t>
            </w:r>
            <w:proofErr w:type="spellEnd"/>
            <w:r>
              <w:rPr>
                <w:rFonts w:ascii="Consolas" w:hAnsi="Consolas"/>
                <w:color w:val="1F2937"/>
                <w:sz w:val="19"/>
                <w:szCs w:val="19"/>
              </w:rPr>
              <w:t>(</w:t>
            </w:r>
            <w:proofErr w:type="spellStart"/>
            <w:r>
              <w:rPr>
                <w:rFonts w:ascii="Consolas" w:hAnsi="Consolas"/>
                <w:color w:val="1F2937"/>
                <w:sz w:val="19"/>
                <w:szCs w:val="19"/>
              </w:rPr>
              <w:t>lead_row</w:t>
            </w:r>
            <w:proofErr w:type="spellEnd"/>
            <w:r>
              <w:rPr>
                <w:rFonts w:ascii="Consolas" w:hAnsi="Consolas"/>
                <w:color w:val="1F2937"/>
                <w:sz w:val="19"/>
                <w:szCs w:val="19"/>
              </w:rPr>
              <w:t>):</w:t>
            </w:r>
            <w:r>
              <w:rPr>
                <w:rFonts w:ascii="Consolas" w:hAnsi="Consolas"/>
                <w:color w:val="1F2937"/>
                <w:sz w:val="19"/>
                <w:szCs w:val="19"/>
              </w:rPr>
              <w:br/>
              <w:t xml:space="preserve">    query = </w:t>
            </w:r>
            <w:proofErr w:type="spellStart"/>
            <w:r>
              <w:rPr>
                <w:rFonts w:ascii="Consolas" w:hAnsi="Consolas"/>
                <w:color w:val="1F2937"/>
                <w:sz w:val="19"/>
                <w:szCs w:val="19"/>
              </w:rPr>
              <w:t>lead_row</w:t>
            </w:r>
            <w:proofErr w:type="spellEnd"/>
            <w:r>
              <w:rPr>
                <w:rFonts w:ascii="Consolas" w:hAnsi="Consolas"/>
                <w:color w:val="1F2937"/>
                <w:sz w:val="19"/>
                <w:szCs w:val="19"/>
              </w:rPr>
              <w:t>['</w:t>
            </w:r>
            <w:proofErr w:type="spellStart"/>
            <w:r>
              <w:rPr>
                <w:rFonts w:ascii="Consolas" w:hAnsi="Consolas"/>
                <w:color w:val="1F2937"/>
                <w:sz w:val="19"/>
                <w:szCs w:val="19"/>
              </w:rPr>
              <w:t>user_query</w:t>
            </w:r>
            <w:proofErr w:type="spellEnd"/>
            <w:r>
              <w:rPr>
                <w:rFonts w:ascii="Consolas" w:hAnsi="Consolas"/>
                <w:color w:val="1F2937"/>
                <w:sz w:val="19"/>
                <w:szCs w:val="19"/>
              </w:rPr>
              <w:t>']</w:t>
            </w:r>
            <w:r>
              <w:rPr>
                <w:rFonts w:ascii="Consolas" w:hAnsi="Consolas"/>
                <w:color w:val="1F2937"/>
                <w:sz w:val="19"/>
                <w:szCs w:val="19"/>
              </w:rPr>
              <w:br/>
              <w:t xml:space="preserve">    company = </w:t>
            </w:r>
            <w:proofErr w:type="spellStart"/>
            <w:r>
              <w:rPr>
                <w:rFonts w:ascii="Consolas" w:hAnsi="Consolas"/>
                <w:color w:val="1F2937"/>
                <w:sz w:val="19"/>
                <w:szCs w:val="19"/>
              </w:rPr>
              <w:t>lead_row</w:t>
            </w:r>
            <w:proofErr w:type="spellEnd"/>
            <w:r>
              <w:rPr>
                <w:rFonts w:ascii="Consolas" w:hAnsi="Consolas"/>
                <w:color w:val="1F2937"/>
                <w:sz w:val="19"/>
                <w:szCs w:val="19"/>
              </w:rPr>
              <w:t>['company']</w:t>
            </w:r>
            <w:r>
              <w:rPr>
                <w:rFonts w:ascii="Consolas" w:hAnsi="Consolas"/>
                <w:color w:val="1F2937"/>
                <w:sz w:val="19"/>
                <w:szCs w:val="19"/>
              </w:rPr>
              <w:br/>
              <w:t xml:space="preserve">    </w:t>
            </w:r>
            <w:r>
              <w:rPr>
                <w:rFonts w:ascii="Consolas" w:hAnsi="Consolas"/>
                <w:color w:val="1F2937"/>
                <w:sz w:val="19"/>
                <w:szCs w:val="19"/>
              </w:rPr>
              <w:br/>
              <w:t>    # Simple semantic router to look up relevant knowledge base context</w:t>
            </w:r>
            <w:r>
              <w:rPr>
                <w:rFonts w:ascii="Consolas" w:hAnsi="Consolas"/>
                <w:color w:val="1F2937"/>
                <w:sz w:val="19"/>
                <w:szCs w:val="19"/>
              </w:rPr>
              <w:br/>
              <w:t xml:space="preserve">    </w:t>
            </w:r>
            <w:proofErr w:type="spellStart"/>
            <w:r>
              <w:rPr>
                <w:rFonts w:ascii="Consolas" w:hAnsi="Consolas"/>
                <w:color w:val="1F2937"/>
                <w:sz w:val="19"/>
                <w:szCs w:val="19"/>
              </w:rPr>
              <w:t>kb_context</w:t>
            </w:r>
            <w:proofErr w:type="spellEnd"/>
            <w:r>
              <w:rPr>
                <w:rFonts w:ascii="Consolas" w:hAnsi="Consolas"/>
                <w:color w:val="1F2937"/>
                <w:sz w:val="19"/>
                <w:szCs w:val="19"/>
              </w:rPr>
              <w:t xml:space="preserve"> = ""</w:t>
            </w:r>
            <w:r>
              <w:rPr>
                <w:rFonts w:ascii="Consolas" w:hAnsi="Consolas"/>
                <w:color w:val="1F2937"/>
                <w:sz w:val="19"/>
                <w:szCs w:val="19"/>
              </w:rPr>
              <w:br/>
              <w:t xml:space="preserve">    if "encrypt" in </w:t>
            </w:r>
            <w:proofErr w:type="spellStart"/>
            <w:r>
              <w:rPr>
                <w:rFonts w:ascii="Consolas" w:hAnsi="Consolas"/>
                <w:color w:val="1F2937"/>
                <w:sz w:val="19"/>
                <w:szCs w:val="19"/>
              </w:rPr>
              <w:t>query.lower</w:t>
            </w:r>
            <w:proofErr w:type="spellEnd"/>
            <w:r>
              <w:rPr>
                <w:rFonts w:ascii="Consolas" w:hAnsi="Consolas"/>
                <w:color w:val="1F2937"/>
                <w:sz w:val="19"/>
                <w:szCs w:val="19"/>
              </w:rPr>
              <w:t xml:space="preserve">() or "price" in </w:t>
            </w:r>
            <w:proofErr w:type="spellStart"/>
            <w:r>
              <w:rPr>
                <w:rFonts w:ascii="Consolas" w:hAnsi="Consolas"/>
                <w:color w:val="1F2937"/>
                <w:sz w:val="19"/>
                <w:szCs w:val="19"/>
              </w:rPr>
              <w:t>query.lower</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kb_context</w:t>
            </w:r>
            <w:proofErr w:type="spellEnd"/>
            <w:r>
              <w:rPr>
                <w:rFonts w:ascii="Consolas" w:hAnsi="Consolas"/>
                <w:color w:val="1F2937"/>
                <w:sz w:val="19"/>
                <w:szCs w:val="19"/>
              </w:rPr>
              <w:t xml:space="preserve"> = </w:t>
            </w:r>
            <w:proofErr w:type="spellStart"/>
            <w:r>
              <w:rPr>
                <w:rFonts w:ascii="Consolas" w:hAnsi="Consolas"/>
                <w:color w:val="1F2937"/>
                <w:sz w:val="19"/>
                <w:szCs w:val="19"/>
              </w:rPr>
              <w:t>synthetic_kb</w:t>
            </w:r>
            <w:proofErr w:type="spellEnd"/>
            <w:r>
              <w:rPr>
                <w:rFonts w:ascii="Consolas" w:hAnsi="Consolas"/>
                <w:color w:val="1F2937"/>
                <w:sz w:val="19"/>
                <w:szCs w:val="19"/>
              </w:rPr>
              <w:t>["encryption"]</w:t>
            </w:r>
            <w:r>
              <w:rPr>
                <w:rFonts w:ascii="Consolas" w:hAnsi="Consolas"/>
                <w:color w:val="1F2937"/>
                <w:sz w:val="19"/>
                <w:szCs w:val="19"/>
              </w:rPr>
              <w:br/>
              <w:t xml:space="preserve">    </w:t>
            </w:r>
            <w:proofErr w:type="spellStart"/>
            <w:r>
              <w:rPr>
                <w:rFonts w:ascii="Consolas" w:hAnsi="Consolas"/>
                <w:color w:val="1F2937"/>
                <w:sz w:val="19"/>
                <w:szCs w:val="19"/>
              </w:rPr>
              <w:t>elif</w:t>
            </w:r>
            <w:proofErr w:type="spellEnd"/>
            <w:r>
              <w:rPr>
                <w:rFonts w:ascii="Consolas" w:hAnsi="Consolas"/>
                <w:color w:val="1F2937"/>
                <w:sz w:val="19"/>
                <w:szCs w:val="19"/>
              </w:rPr>
              <w:t xml:space="preserve"> "legacy" in </w:t>
            </w:r>
            <w:proofErr w:type="spellStart"/>
            <w:r>
              <w:rPr>
                <w:rFonts w:ascii="Consolas" w:hAnsi="Consolas"/>
                <w:color w:val="1F2937"/>
                <w:sz w:val="19"/>
                <w:szCs w:val="19"/>
              </w:rPr>
              <w:t>query.lower</w:t>
            </w:r>
            <w:proofErr w:type="spellEnd"/>
            <w:r>
              <w:rPr>
                <w:rFonts w:ascii="Consolas" w:hAnsi="Consolas"/>
                <w:color w:val="1F2937"/>
                <w:sz w:val="19"/>
                <w:szCs w:val="19"/>
              </w:rPr>
              <w:t xml:space="preserve">() or "bank" in </w:t>
            </w:r>
            <w:proofErr w:type="spellStart"/>
            <w:r>
              <w:rPr>
                <w:rFonts w:ascii="Consolas" w:hAnsi="Consolas"/>
                <w:color w:val="1F2937"/>
                <w:sz w:val="19"/>
                <w:szCs w:val="19"/>
              </w:rPr>
              <w:t>query.lower</w:t>
            </w:r>
            <w:proofErr w:type="spellEnd"/>
            <w:r>
              <w:rPr>
                <w:rFonts w:ascii="Consolas" w:hAnsi="Consolas"/>
                <w:color w:val="1F2937"/>
                <w:sz w:val="19"/>
                <w:szCs w:val="19"/>
              </w:rPr>
              <w:t>():</w:t>
            </w:r>
            <w:r>
              <w:rPr>
                <w:rFonts w:ascii="Consolas" w:hAnsi="Consolas"/>
                <w:color w:val="1F2937"/>
                <w:sz w:val="19"/>
                <w:szCs w:val="19"/>
              </w:rPr>
              <w:br/>
              <w:t xml:space="preserve">        </w:t>
            </w:r>
            <w:proofErr w:type="spellStart"/>
            <w:r>
              <w:rPr>
                <w:rFonts w:ascii="Consolas" w:hAnsi="Consolas"/>
                <w:color w:val="1F2937"/>
                <w:sz w:val="19"/>
                <w:szCs w:val="19"/>
              </w:rPr>
              <w:t>kb_context</w:t>
            </w:r>
            <w:proofErr w:type="spellEnd"/>
            <w:r>
              <w:rPr>
                <w:rFonts w:ascii="Consolas" w:hAnsi="Consolas"/>
                <w:color w:val="1F2937"/>
                <w:sz w:val="19"/>
                <w:szCs w:val="19"/>
              </w:rPr>
              <w:t xml:space="preserve"> = </w:t>
            </w:r>
            <w:proofErr w:type="spellStart"/>
            <w:r>
              <w:rPr>
                <w:rFonts w:ascii="Consolas" w:hAnsi="Consolas"/>
                <w:color w:val="1F2937"/>
                <w:sz w:val="19"/>
                <w:szCs w:val="19"/>
              </w:rPr>
              <w:t>synthetic_kb</w:t>
            </w:r>
            <w:proofErr w:type="spellEnd"/>
            <w:r>
              <w:rPr>
                <w:rFonts w:ascii="Consolas" w:hAnsi="Consolas"/>
                <w:color w:val="1F2937"/>
                <w:sz w:val="19"/>
                <w:szCs w:val="19"/>
              </w:rPr>
              <w:t>["integrations"]</w:t>
            </w:r>
            <w:r>
              <w:rPr>
                <w:rFonts w:ascii="Consolas" w:hAnsi="Consolas"/>
                <w:color w:val="1F2937"/>
                <w:sz w:val="19"/>
                <w:szCs w:val="19"/>
              </w:rPr>
              <w:br/>
              <w:t>    else:</w:t>
            </w:r>
            <w:r>
              <w:rPr>
                <w:rFonts w:ascii="Consolas" w:hAnsi="Consolas"/>
                <w:color w:val="1F2937"/>
                <w:sz w:val="19"/>
                <w:szCs w:val="19"/>
              </w:rPr>
              <w:br/>
              <w:t xml:space="preserve">        </w:t>
            </w:r>
            <w:proofErr w:type="spellStart"/>
            <w:r>
              <w:rPr>
                <w:rFonts w:ascii="Consolas" w:hAnsi="Consolas"/>
                <w:color w:val="1F2937"/>
                <w:sz w:val="19"/>
                <w:szCs w:val="19"/>
              </w:rPr>
              <w:t>kb_context</w:t>
            </w:r>
            <w:proofErr w:type="spellEnd"/>
            <w:r>
              <w:rPr>
                <w:rFonts w:ascii="Consolas" w:hAnsi="Consolas"/>
                <w:color w:val="1F2937"/>
                <w:sz w:val="19"/>
                <w:szCs w:val="19"/>
              </w:rPr>
              <w:t xml:space="preserve"> = "Standard corporate overview documentation."</w:t>
            </w:r>
            <w:r>
              <w:rPr>
                <w:rFonts w:ascii="Consolas" w:hAnsi="Consolas"/>
                <w:color w:val="1F2937"/>
                <w:sz w:val="19"/>
                <w:szCs w:val="19"/>
              </w:rPr>
              <w:br/>
              <w:t xml:space="preserve">    </w:t>
            </w:r>
            <w:r>
              <w:rPr>
                <w:rFonts w:ascii="Consolas" w:hAnsi="Consolas"/>
                <w:color w:val="1F2937"/>
                <w:sz w:val="19"/>
                <w:szCs w:val="19"/>
              </w:rPr>
              <w:br/>
              <w:t>    # Structured Prompt Engineering using explicit role guidelines</w:t>
            </w:r>
            <w:r>
              <w:rPr>
                <w:rFonts w:ascii="Consolas" w:hAnsi="Consolas"/>
                <w:color w:val="1F2937"/>
                <w:sz w:val="19"/>
                <w:szCs w:val="19"/>
              </w:rPr>
              <w:br/>
              <w:t>    messages = [</w:t>
            </w:r>
            <w:r>
              <w:rPr>
                <w:rFonts w:ascii="Consolas" w:hAnsi="Consolas"/>
                <w:color w:val="1F2937"/>
                <w:sz w:val="19"/>
                <w:szCs w:val="19"/>
              </w:rPr>
              <w:br/>
              <w:t>        {"role": "system", "content": "You are an expert enterprise sales agent. You write grounded, accurate email drafts using only the provided facts. Never hallucinate or promise unverified features."},</w:t>
            </w:r>
            <w:r>
              <w:rPr>
                <w:rFonts w:ascii="Consolas" w:hAnsi="Consolas"/>
                <w:color w:val="1F2937"/>
                <w:sz w:val="19"/>
                <w:szCs w:val="19"/>
              </w:rPr>
              <w:br/>
              <w:t xml:space="preserve">        {"role": "user", "content": </w:t>
            </w:r>
            <w:proofErr w:type="spellStart"/>
            <w:r>
              <w:rPr>
                <w:rFonts w:ascii="Consolas" w:hAnsi="Consolas"/>
                <w:color w:val="1F2937"/>
                <w:sz w:val="19"/>
                <w:szCs w:val="19"/>
              </w:rPr>
              <w:t>f"Company</w:t>
            </w:r>
            <w:proofErr w:type="spellEnd"/>
            <w:r>
              <w:rPr>
                <w:rFonts w:ascii="Consolas" w:hAnsi="Consolas"/>
                <w:color w:val="1F2937"/>
                <w:sz w:val="19"/>
                <w:szCs w:val="19"/>
              </w:rPr>
              <w:t>: {company}\</w:t>
            </w:r>
            <w:proofErr w:type="spellStart"/>
            <w:r>
              <w:rPr>
                <w:rFonts w:ascii="Consolas" w:hAnsi="Consolas"/>
                <w:color w:val="1F2937"/>
                <w:sz w:val="19"/>
                <w:szCs w:val="19"/>
              </w:rPr>
              <w:t>nInbound</w:t>
            </w:r>
            <w:proofErr w:type="spellEnd"/>
            <w:r>
              <w:rPr>
                <w:rFonts w:ascii="Consolas" w:hAnsi="Consolas"/>
                <w:color w:val="1F2937"/>
                <w:sz w:val="19"/>
                <w:szCs w:val="19"/>
              </w:rPr>
              <w:t xml:space="preserve"> Query: {query}\</w:t>
            </w:r>
            <w:proofErr w:type="spellStart"/>
            <w:r>
              <w:rPr>
                <w:rFonts w:ascii="Consolas" w:hAnsi="Consolas"/>
                <w:color w:val="1F2937"/>
                <w:sz w:val="19"/>
                <w:szCs w:val="19"/>
              </w:rPr>
              <w:t>nVerified</w:t>
            </w:r>
            <w:proofErr w:type="spellEnd"/>
            <w:r>
              <w:rPr>
                <w:rFonts w:ascii="Consolas" w:hAnsi="Consolas"/>
                <w:color w:val="1F2937"/>
                <w:sz w:val="19"/>
                <w:szCs w:val="19"/>
              </w:rPr>
              <w:t xml:space="preserve"> Product Facts: {</w:t>
            </w:r>
            <w:proofErr w:type="spellStart"/>
            <w:r>
              <w:rPr>
                <w:rFonts w:ascii="Consolas" w:hAnsi="Consolas"/>
                <w:color w:val="1F2937"/>
                <w:sz w:val="19"/>
                <w:szCs w:val="19"/>
              </w:rPr>
              <w:t>kb_context</w:t>
            </w:r>
            <w:proofErr w:type="spellEnd"/>
            <w:r>
              <w:rPr>
                <w:rFonts w:ascii="Consolas" w:hAnsi="Consolas"/>
                <w:color w:val="1F2937"/>
                <w:sz w:val="19"/>
                <w:szCs w:val="19"/>
              </w:rPr>
              <w:t>}\n\</w:t>
            </w:r>
            <w:proofErr w:type="spellStart"/>
            <w:r>
              <w:rPr>
                <w:rFonts w:ascii="Consolas" w:hAnsi="Consolas"/>
                <w:color w:val="1F2937"/>
                <w:sz w:val="19"/>
                <w:szCs w:val="19"/>
              </w:rPr>
              <w:t>nTask</w:t>
            </w:r>
            <w:proofErr w:type="spellEnd"/>
            <w:r>
              <w:rPr>
                <w:rFonts w:ascii="Consolas" w:hAnsi="Consolas"/>
                <w:color w:val="1F2937"/>
                <w:sz w:val="19"/>
                <w:szCs w:val="19"/>
              </w:rPr>
              <w:t>: Write a concise, professional follow-up email response addressing the prospect's explicit questions based on our product facts."}</w:t>
            </w:r>
            <w:r>
              <w:rPr>
                <w:rFonts w:ascii="Consolas" w:hAnsi="Consolas"/>
                <w:color w:val="1F2937"/>
                <w:sz w:val="19"/>
                <w:szCs w:val="19"/>
              </w:rPr>
              <w:br/>
              <w:t>    ]</w:t>
            </w:r>
            <w:r>
              <w:rPr>
                <w:rFonts w:ascii="Consolas" w:hAnsi="Consolas"/>
                <w:color w:val="1F2937"/>
                <w:sz w:val="19"/>
                <w:szCs w:val="19"/>
              </w:rPr>
              <w:br/>
              <w:t xml:space="preserve">    </w:t>
            </w:r>
            <w:r>
              <w:rPr>
                <w:rFonts w:ascii="Consolas" w:hAnsi="Consolas"/>
                <w:color w:val="1F2937"/>
                <w:sz w:val="19"/>
                <w:szCs w:val="19"/>
              </w:rPr>
              <w:br/>
              <w:t xml:space="preserve">    prompt = </w:t>
            </w:r>
            <w:proofErr w:type="spellStart"/>
            <w:r>
              <w:rPr>
                <w:rFonts w:ascii="Consolas" w:hAnsi="Consolas"/>
                <w:color w:val="1F2937"/>
                <w:sz w:val="19"/>
                <w:szCs w:val="19"/>
              </w:rPr>
              <w:t>tokenizer.apply_chat_template</w:t>
            </w:r>
            <w:proofErr w:type="spellEnd"/>
            <w:r>
              <w:rPr>
                <w:rFonts w:ascii="Consolas" w:hAnsi="Consolas"/>
                <w:color w:val="1F2937"/>
                <w:sz w:val="19"/>
                <w:szCs w:val="19"/>
              </w:rPr>
              <w:t xml:space="preserve">(messages, tokenize=False, </w:t>
            </w:r>
            <w:proofErr w:type="spellStart"/>
            <w:r>
              <w:rPr>
                <w:rFonts w:ascii="Consolas" w:hAnsi="Consolas"/>
                <w:color w:val="1F2937"/>
                <w:sz w:val="19"/>
                <w:szCs w:val="19"/>
              </w:rPr>
              <w:t>add_generation_prompt</w:t>
            </w:r>
            <w:proofErr w:type="spellEnd"/>
            <w:r>
              <w:rPr>
                <w:rFonts w:ascii="Consolas" w:hAnsi="Consolas"/>
                <w:color w:val="1F2937"/>
                <w:sz w:val="19"/>
                <w:szCs w:val="19"/>
              </w:rPr>
              <w:t>=True)</w:t>
            </w:r>
            <w:r>
              <w:rPr>
                <w:rFonts w:ascii="Consolas" w:hAnsi="Consolas"/>
                <w:color w:val="1F2937"/>
                <w:sz w:val="19"/>
                <w:szCs w:val="19"/>
              </w:rPr>
              <w:br/>
              <w:t xml:space="preserve">    </w:t>
            </w:r>
            <w:r>
              <w:rPr>
                <w:rFonts w:ascii="Consolas" w:hAnsi="Consolas"/>
                <w:color w:val="1F2937"/>
                <w:sz w:val="19"/>
                <w:szCs w:val="19"/>
              </w:rPr>
              <w:br/>
            </w:r>
            <w:r>
              <w:rPr>
                <w:rFonts w:ascii="Consolas" w:hAnsi="Consolas"/>
                <w:color w:val="1F2937"/>
                <w:sz w:val="19"/>
                <w:szCs w:val="19"/>
              </w:rPr>
              <w:lastRenderedPageBreak/>
              <w:t xml:space="preserve">    outputs = generator(prompt, </w:t>
            </w:r>
            <w:proofErr w:type="spellStart"/>
            <w:r>
              <w:rPr>
                <w:rFonts w:ascii="Consolas" w:hAnsi="Consolas"/>
                <w:color w:val="1F2937"/>
                <w:sz w:val="19"/>
                <w:szCs w:val="19"/>
              </w:rPr>
              <w:t>max_new_tokens</w:t>
            </w:r>
            <w:proofErr w:type="spellEnd"/>
            <w:r>
              <w:rPr>
                <w:rFonts w:ascii="Consolas" w:hAnsi="Consolas"/>
                <w:color w:val="1F2937"/>
                <w:sz w:val="19"/>
                <w:szCs w:val="19"/>
              </w:rPr>
              <w:t xml:space="preserve">=256, </w:t>
            </w:r>
            <w:proofErr w:type="spellStart"/>
            <w:r>
              <w:rPr>
                <w:rFonts w:ascii="Consolas" w:hAnsi="Consolas"/>
                <w:color w:val="1F2937"/>
                <w:sz w:val="19"/>
                <w:szCs w:val="19"/>
              </w:rPr>
              <w:t>do_sample</w:t>
            </w:r>
            <w:proofErr w:type="spellEnd"/>
            <w:r>
              <w:rPr>
                <w:rFonts w:ascii="Consolas" w:hAnsi="Consolas"/>
                <w:color w:val="1F2937"/>
                <w:sz w:val="19"/>
                <w:szCs w:val="19"/>
              </w:rPr>
              <w:t xml:space="preserve">=True, temperature=0.2, </w:t>
            </w:r>
            <w:proofErr w:type="spellStart"/>
            <w:r>
              <w:rPr>
                <w:rFonts w:ascii="Consolas" w:hAnsi="Consolas"/>
                <w:color w:val="1F2937"/>
                <w:sz w:val="19"/>
                <w:szCs w:val="19"/>
              </w:rPr>
              <w:t>top_p</w:t>
            </w:r>
            <w:proofErr w:type="spellEnd"/>
            <w:r>
              <w:rPr>
                <w:rFonts w:ascii="Consolas" w:hAnsi="Consolas"/>
                <w:color w:val="1F2937"/>
                <w:sz w:val="19"/>
                <w:szCs w:val="19"/>
              </w:rPr>
              <w:t>=0.9)</w:t>
            </w:r>
            <w:r>
              <w:rPr>
                <w:rFonts w:ascii="Consolas" w:hAnsi="Consolas"/>
                <w:color w:val="1F2937"/>
                <w:sz w:val="19"/>
                <w:szCs w:val="19"/>
              </w:rPr>
              <w:br/>
              <w:t xml:space="preserve">    </w:t>
            </w:r>
            <w:proofErr w:type="spellStart"/>
            <w:r>
              <w:rPr>
                <w:rFonts w:ascii="Consolas" w:hAnsi="Consolas"/>
                <w:color w:val="1F2937"/>
                <w:sz w:val="19"/>
                <w:szCs w:val="19"/>
              </w:rPr>
              <w:t>email_draft</w:t>
            </w:r>
            <w:proofErr w:type="spellEnd"/>
            <w:r>
              <w:rPr>
                <w:rFonts w:ascii="Consolas" w:hAnsi="Consolas"/>
                <w:color w:val="1F2937"/>
                <w:sz w:val="19"/>
                <w:szCs w:val="19"/>
              </w:rPr>
              <w:t xml:space="preserve"> = outputs[0]['</w:t>
            </w:r>
            <w:proofErr w:type="spellStart"/>
            <w:r>
              <w:rPr>
                <w:rFonts w:ascii="Consolas" w:hAnsi="Consolas"/>
                <w:color w:val="1F2937"/>
                <w:sz w:val="19"/>
                <w:szCs w:val="19"/>
              </w:rPr>
              <w:t>generated_text</w:t>
            </w:r>
            <w:proofErr w:type="spellEnd"/>
            <w:r>
              <w:rPr>
                <w:rFonts w:ascii="Consolas" w:hAnsi="Consolas"/>
                <w:color w:val="1F2937"/>
                <w:sz w:val="19"/>
                <w:szCs w:val="19"/>
              </w:rPr>
              <w:t>'][</w:t>
            </w:r>
            <w:proofErr w:type="spellStart"/>
            <w:r>
              <w:rPr>
                <w:rFonts w:ascii="Consolas" w:hAnsi="Consolas"/>
                <w:color w:val="1F2937"/>
                <w:sz w:val="19"/>
                <w:szCs w:val="19"/>
              </w:rPr>
              <w:t>len</w:t>
            </w:r>
            <w:proofErr w:type="spellEnd"/>
            <w:r>
              <w:rPr>
                <w:rFonts w:ascii="Consolas" w:hAnsi="Consolas"/>
                <w:color w:val="1F2937"/>
                <w:sz w:val="19"/>
                <w:szCs w:val="19"/>
              </w:rPr>
              <w:t>(prompt):]</w:t>
            </w:r>
            <w:r>
              <w:rPr>
                <w:rFonts w:ascii="Consolas" w:hAnsi="Consolas"/>
                <w:color w:val="1F2937"/>
                <w:sz w:val="19"/>
                <w:szCs w:val="19"/>
              </w:rPr>
              <w:br/>
              <w:t xml:space="preserve">    </w:t>
            </w:r>
            <w:r>
              <w:rPr>
                <w:rFonts w:ascii="Consolas" w:hAnsi="Consolas"/>
                <w:color w:val="1F2937"/>
                <w:sz w:val="19"/>
                <w:szCs w:val="19"/>
              </w:rPr>
              <w:br/>
              <w:t xml:space="preserve">    return </w:t>
            </w:r>
            <w:proofErr w:type="spellStart"/>
            <w:r>
              <w:rPr>
                <w:rFonts w:ascii="Consolas" w:hAnsi="Consolas"/>
                <w:color w:val="1F2937"/>
                <w:sz w:val="19"/>
                <w:szCs w:val="19"/>
              </w:rPr>
              <w:t>email_draft</w:t>
            </w:r>
            <w:proofErr w:type="spellEnd"/>
            <w:r>
              <w:rPr>
                <w:rFonts w:ascii="Consolas" w:hAnsi="Consolas"/>
                <w:color w:val="1F2937"/>
                <w:sz w:val="19"/>
                <w:szCs w:val="19"/>
              </w:rPr>
              <w:t xml:space="preserve">, </w:t>
            </w:r>
            <w:proofErr w:type="spellStart"/>
            <w:r>
              <w:rPr>
                <w:rFonts w:ascii="Consolas" w:hAnsi="Consolas"/>
                <w:color w:val="1F2937"/>
                <w:sz w:val="19"/>
                <w:szCs w:val="19"/>
              </w:rPr>
              <w:t>kb_context</w:t>
            </w:r>
            <w:proofErr w:type="spellEnd"/>
            <w:r>
              <w:rPr>
                <w:rFonts w:ascii="Consolas" w:hAnsi="Consolas"/>
                <w:color w:val="1F2937"/>
                <w:sz w:val="19"/>
                <w:szCs w:val="19"/>
              </w:rPr>
              <w:br/>
            </w:r>
            <w:r>
              <w:rPr>
                <w:rFonts w:ascii="Consolas" w:hAnsi="Consolas"/>
                <w:color w:val="1F2937"/>
                <w:sz w:val="19"/>
                <w:szCs w:val="19"/>
              </w:rPr>
              <w:br/>
              <w:t xml:space="preserve"># Execute across synthetic </w:t>
            </w:r>
            <w:proofErr w:type="spellStart"/>
            <w:r>
              <w:rPr>
                <w:rFonts w:ascii="Consolas" w:hAnsi="Consolas"/>
                <w:color w:val="1F2937"/>
                <w:sz w:val="19"/>
                <w:szCs w:val="19"/>
              </w:rPr>
              <w:t>dataframe</w:t>
            </w:r>
            <w:proofErr w:type="spellEnd"/>
            <w:r>
              <w:rPr>
                <w:rFonts w:ascii="Consolas" w:hAnsi="Consolas"/>
                <w:color w:val="1F2937"/>
                <w:sz w:val="19"/>
                <w:szCs w:val="19"/>
              </w:rPr>
              <w:br/>
              <w:t xml:space="preserve">for </w:t>
            </w:r>
            <w:proofErr w:type="spellStart"/>
            <w:r>
              <w:rPr>
                <w:rFonts w:ascii="Consolas" w:hAnsi="Consolas"/>
                <w:color w:val="1F2937"/>
                <w:sz w:val="19"/>
                <w:szCs w:val="19"/>
              </w:rPr>
              <w:t>idx</w:t>
            </w:r>
            <w:proofErr w:type="spellEnd"/>
            <w:r>
              <w:rPr>
                <w:rFonts w:ascii="Consolas" w:hAnsi="Consolas"/>
                <w:color w:val="1F2937"/>
                <w:sz w:val="19"/>
                <w:szCs w:val="19"/>
              </w:rPr>
              <w:t xml:space="preserve">, row in </w:t>
            </w:r>
            <w:proofErr w:type="spellStart"/>
            <w:r>
              <w:rPr>
                <w:rFonts w:ascii="Consolas" w:hAnsi="Consolas"/>
                <w:color w:val="1F2937"/>
                <w:sz w:val="19"/>
                <w:szCs w:val="19"/>
              </w:rPr>
              <w:t>synthetic_leads.iterrows</w:t>
            </w:r>
            <w:proofErr w:type="spellEnd"/>
            <w:r>
              <w:rPr>
                <w:rFonts w:ascii="Consolas" w:hAnsi="Consolas"/>
                <w:color w:val="1F2937"/>
                <w:sz w:val="19"/>
                <w:szCs w:val="19"/>
              </w:rPr>
              <w:t>():</w:t>
            </w:r>
            <w:r>
              <w:rPr>
                <w:rFonts w:ascii="Consolas" w:hAnsi="Consolas"/>
                <w:color w:val="1F2937"/>
                <w:sz w:val="19"/>
                <w:szCs w:val="19"/>
              </w:rPr>
              <w:br/>
              <w:t>    print(f"\n=== PROCESSING LEAD {row['</w:t>
            </w:r>
            <w:proofErr w:type="spellStart"/>
            <w:r>
              <w:rPr>
                <w:rFonts w:ascii="Consolas" w:hAnsi="Consolas"/>
                <w:color w:val="1F2937"/>
                <w:sz w:val="19"/>
                <w:szCs w:val="19"/>
              </w:rPr>
              <w:t>lead_id</w:t>
            </w:r>
            <w:proofErr w:type="spellEnd"/>
            <w:r>
              <w:rPr>
                <w:rFonts w:ascii="Consolas" w:hAnsi="Consolas"/>
                <w:color w:val="1F2937"/>
                <w:sz w:val="19"/>
                <w:szCs w:val="19"/>
              </w:rPr>
              <w:t>']} FOR {row['company']} ===")</w:t>
            </w:r>
            <w:r>
              <w:rPr>
                <w:rFonts w:ascii="Consolas" w:hAnsi="Consolas"/>
                <w:color w:val="1F2937"/>
                <w:sz w:val="19"/>
                <w:szCs w:val="19"/>
              </w:rPr>
              <w:br/>
              <w:t xml:space="preserve">    draft, context = </w:t>
            </w:r>
            <w:proofErr w:type="spellStart"/>
            <w:r>
              <w:rPr>
                <w:rFonts w:ascii="Consolas" w:hAnsi="Consolas"/>
                <w:color w:val="1F2937"/>
                <w:sz w:val="19"/>
                <w:szCs w:val="19"/>
              </w:rPr>
              <w:t>run_agent_outreach_pipeline</w:t>
            </w:r>
            <w:proofErr w:type="spellEnd"/>
            <w:r>
              <w:rPr>
                <w:rFonts w:ascii="Consolas" w:hAnsi="Consolas"/>
                <w:color w:val="1F2937"/>
                <w:sz w:val="19"/>
                <w:szCs w:val="19"/>
              </w:rPr>
              <w:t>(row)</w:t>
            </w:r>
            <w:r>
              <w:rPr>
                <w:rFonts w:ascii="Consolas" w:hAnsi="Consolas"/>
                <w:color w:val="1F2937"/>
                <w:sz w:val="19"/>
                <w:szCs w:val="19"/>
              </w:rPr>
              <w:br/>
              <w:t>    print(</w:t>
            </w:r>
            <w:proofErr w:type="spellStart"/>
            <w:r>
              <w:rPr>
                <w:rFonts w:ascii="Consolas" w:hAnsi="Consolas"/>
                <w:color w:val="1F2937"/>
                <w:sz w:val="19"/>
                <w:szCs w:val="19"/>
              </w:rPr>
              <w:t>f"Retrieved</w:t>
            </w:r>
            <w:proofErr w:type="spellEnd"/>
            <w:r>
              <w:rPr>
                <w:rFonts w:ascii="Consolas" w:hAnsi="Consolas"/>
                <w:color w:val="1F2937"/>
                <w:sz w:val="19"/>
                <w:szCs w:val="19"/>
              </w:rPr>
              <w:t xml:space="preserve"> KB Grounding Context: {context}")</w:t>
            </w:r>
            <w:r>
              <w:rPr>
                <w:rFonts w:ascii="Consolas" w:hAnsi="Consolas"/>
                <w:color w:val="1F2937"/>
                <w:sz w:val="19"/>
                <w:szCs w:val="19"/>
              </w:rPr>
              <w:br/>
              <w:t>    print(</w:t>
            </w:r>
            <w:proofErr w:type="spellStart"/>
            <w:r>
              <w:rPr>
                <w:rFonts w:ascii="Consolas" w:hAnsi="Consolas"/>
                <w:color w:val="1F2937"/>
                <w:sz w:val="19"/>
                <w:szCs w:val="19"/>
              </w:rPr>
              <w:t>f"Generated</w:t>
            </w:r>
            <w:proofErr w:type="spellEnd"/>
            <w:r>
              <w:rPr>
                <w:rFonts w:ascii="Consolas" w:hAnsi="Consolas"/>
                <w:color w:val="1F2937"/>
                <w:sz w:val="19"/>
                <w:szCs w:val="19"/>
              </w:rPr>
              <w:t xml:space="preserve"> Grounded Outreach Email Draft:\n{</w:t>
            </w:r>
            <w:proofErr w:type="spellStart"/>
            <w:r>
              <w:rPr>
                <w:rFonts w:ascii="Consolas" w:hAnsi="Consolas"/>
                <w:color w:val="1F2937"/>
                <w:sz w:val="19"/>
                <w:szCs w:val="19"/>
              </w:rPr>
              <w:t>draft.strip</w:t>
            </w:r>
            <w:proofErr w:type="spellEnd"/>
            <w:r>
              <w:rPr>
                <w:rFonts w:ascii="Consolas" w:hAnsi="Consolas"/>
                <w:color w:val="1F2937"/>
                <w:sz w:val="19"/>
                <w:szCs w:val="19"/>
              </w:rPr>
              <w:t>()}")</w:t>
            </w:r>
          </w:p>
        </w:tc>
      </w:tr>
    </w:tbl>
    <w:p w14:paraId="5F521A78" w14:textId="77777777" w:rsidR="00664613" w:rsidRPr="00664613" w:rsidRDefault="00664613" w:rsidP="00664613">
      <w:pPr>
        <w:rPr>
          <w:lang w:val="en-US"/>
        </w:rPr>
      </w:pPr>
      <w:r w:rsidRPr="00664613">
        <w:rPr>
          <w:lang w:val="en-US"/>
        </w:rPr>
        <w:lastRenderedPageBreak/>
        <w:t xml:space="preserve">import </w:t>
      </w:r>
      <w:proofErr w:type="spellStart"/>
      <w:r w:rsidRPr="00664613">
        <w:rPr>
          <w:lang w:val="en-US"/>
        </w:rPr>
        <w:t>os</w:t>
      </w:r>
      <w:proofErr w:type="spellEnd"/>
      <w:r w:rsidRPr="00664613">
        <w:rPr>
          <w:lang w:val="en-US"/>
        </w:rPr>
        <w:br/>
        <w:t>import torch</w:t>
      </w:r>
      <w:r w:rsidRPr="00664613">
        <w:rPr>
          <w:lang w:val="en-US"/>
        </w:rPr>
        <w:br/>
        <w:t>import pandas as pd</w:t>
      </w:r>
      <w:r w:rsidRPr="00664613">
        <w:rPr>
          <w:lang w:val="en-US"/>
        </w:rPr>
        <w:br/>
        <w:t xml:space="preserve">from transformers import pipeline, </w:t>
      </w:r>
      <w:proofErr w:type="spellStart"/>
      <w:r w:rsidRPr="00664613">
        <w:rPr>
          <w:lang w:val="en-US"/>
        </w:rPr>
        <w:t>AutoTokenizer</w:t>
      </w:r>
      <w:proofErr w:type="spellEnd"/>
      <w:r w:rsidRPr="00664613">
        <w:rPr>
          <w:lang w:val="en-US"/>
        </w:rPr>
        <w:t xml:space="preserve">, </w:t>
      </w:r>
      <w:proofErr w:type="spellStart"/>
      <w:r w:rsidRPr="00664613">
        <w:rPr>
          <w:lang w:val="en-US"/>
        </w:rPr>
        <w:t>AutoModelForCausalLM</w:t>
      </w:r>
      <w:proofErr w:type="spellEnd"/>
      <w:r w:rsidRPr="00664613">
        <w:rPr>
          <w:lang w:val="en-US"/>
        </w:rPr>
        <w:br/>
      </w:r>
      <w:r w:rsidRPr="00664613">
        <w:rPr>
          <w:lang w:val="en-US"/>
        </w:rPr>
        <w:br/>
        <w:t># 1. Generate Synthetic Enterprise Leads &amp; Context Knowledge Base</w:t>
      </w:r>
      <w:r w:rsidRPr="00664613">
        <w:rPr>
          <w:lang w:val="en-US"/>
        </w:rPr>
        <w:br/>
      </w:r>
      <w:proofErr w:type="spellStart"/>
      <w:r w:rsidRPr="00664613">
        <w:rPr>
          <w:lang w:val="en-US"/>
        </w:rPr>
        <w:t>synthetic_leads</w:t>
      </w:r>
      <w:proofErr w:type="spellEnd"/>
      <w:r w:rsidRPr="00664613">
        <w:rPr>
          <w:lang w:val="en-US"/>
        </w:rPr>
        <w:t xml:space="preserve"> = </w:t>
      </w:r>
      <w:proofErr w:type="spellStart"/>
      <w:proofErr w:type="gramStart"/>
      <w:r w:rsidRPr="00664613">
        <w:rPr>
          <w:lang w:val="en-US"/>
        </w:rPr>
        <w:t>pd.DataFrame</w:t>
      </w:r>
      <w:proofErr w:type="spellEnd"/>
      <w:proofErr w:type="gramEnd"/>
      <w:r w:rsidRPr="00664613">
        <w:rPr>
          <w:lang w:val="en-US"/>
        </w:rPr>
        <w:t>([</w:t>
      </w:r>
      <w:r w:rsidRPr="00664613">
        <w:rPr>
          <w:lang w:val="en-US"/>
        </w:rPr>
        <w:br/>
        <w:t xml:space="preserve"> </w:t>
      </w:r>
      <w:proofErr w:type="gramStart"/>
      <w:r w:rsidRPr="00664613">
        <w:rPr>
          <w:lang w:val="en-US"/>
        </w:rPr>
        <w:t xml:space="preserve">   {</w:t>
      </w:r>
      <w:proofErr w:type="gramEnd"/>
      <w:r w:rsidRPr="00664613">
        <w:rPr>
          <w:lang w:val="en-US"/>
        </w:rPr>
        <w:br/>
        <w:t xml:space="preserve">        "</w:t>
      </w:r>
      <w:proofErr w:type="spellStart"/>
      <w:r w:rsidRPr="00664613">
        <w:rPr>
          <w:lang w:val="en-US"/>
        </w:rPr>
        <w:t>lead_id</w:t>
      </w:r>
      <w:proofErr w:type="spellEnd"/>
      <w:r w:rsidRPr="00664613">
        <w:rPr>
          <w:lang w:val="en-US"/>
        </w:rPr>
        <w:t>": "L-8392",</w:t>
      </w:r>
      <w:r w:rsidRPr="00664613">
        <w:rPr>
          <w:lang w:val="en-US"/>
        </w:rPr>
        <w:br/>
        <w:t xml:space="preserve">        "company": "</w:t>
      </w:r>
      <w:proofErr w:type="spellStart"/>
      <w:r w:rsidRPr="00664613">
        <w:rPr>
          <w:lang w:val="en-US"/>
        </w:rPr>
        <w:t>NexusCorp</w:t>
      </w:r>
      <w:proofErr w:type="spellEnd"/>
      <w:r w:rsidRPr="00664613">
        <w:rPr>
          <w:lang w:val="en-US"/>
        </w:rPr>
        <w:t xml:space="preserve"> Logistics",</w:t>
      </w:r>
      <w:r w:rsidRPr="00664613">
        <w:rPr>
          <w:lang w:val="en-US"/>
        </w:rPr>
        <w:br/>
        <w:t xml:space="preserve">        "</w:t>
      </w:r>
      <w:proofErr w:type="spellStart"/>
      <w:r w:rsidRPr="00664613">
        <w:rPr>
          <w:lang w:val="en-US"/>
        </w:rPr>
        <w:t>user_query</w:t>
      </w:r>
      <w:proofErr w:type="spellEnd"/>
      <w:r w:rsidRPr="00664613">
        <w:rPr>
          <w:lang w:val="en-US"/>
        </w:rPr>
        <w:t>": "Hi, we want to scale our data pipeline processing speed. Does your platform support real-time stream encryption, and how is it priced?",</w:t>
      </w:r>
      <w:r w:rsidRPr="00664613">
        <w:rPr>
          <w:lang w:val="en-US"/>
        </w:rPr>
        <w:br/>
        <w:t xml:space="preserve">        "</w:t>
      </w:r>
      <w:proofErr w:type="spellStart"/>
      <w:r w:rsidRPr="00664613">
        <w:rPr>
          <w:lang w:val="en-US"/>
        </w:rPr>
        <w:t>intent_priority</w:t>
      </w:r>
      <w:proofErr w:type="spellEnd"/>
      <w:r w:rsidRPr="00664613">
        <w:rPr>
          <w:lang w:val="en-US"/>
        </w:rPr>
        <w:t>": "High"</w:t>
      </w:r>
      <w:r w:rsidRPr="00664613">
        <w:rPr>
          <w:lang w:val="en-US"/>
        </w:rPr>
        <w:br/>
        <w:t xml:space="preserve">    },</w:t>
      </w:r>
      <w:r w:rsidRPr="00664613">
        <w:rPr>
          <w:lang w:val="en-US"/>
        </w:rPr>
        <w:br/>
        <w:t xml:space="preserve"> </w:t>
      </w:r>
      <w:proofErr w:type="gramStart"/>
      <w:r w:rsidRPr="00664613">
        <w:rPr>
          <w:lang w:val="en-US"/>
        </w:rPr>
        <w:t xml:space="preserve">   {</w:t>
      </w:r>
      <w:proofErr w:type="gramEnd"/>
      <w:r w:rsidRPr="00664613">
        <w:rPr>
          <w:lang w:val="en-US"/>
        </w:rPr>
        <w:br/>
        <w:t xml:space="preserve">        "</w:t>
      </w:r>
      <w:proofErr w:type="spellStart"/>
      <w:r w:rsidRPr="00664613">
        <w:rPr>
          <w:lang w:val="en-US"/>
        </w:rPr>
        <w:t>lead_id</w:t>
      </w:r>
      <w:proofErr w:type="spellEnd"/>
      <w:r w:rsidRPr="00664613">
        <w:rPr>
          <w:lang w:val="en-US"/>
        </w:rPr>
        <w:t>": "L-4711",</w:t>
      </w:r>
      <w:r w:rsidRPr="00664613">
        <w:rPr>
          <w:lang w:val="en-US"/>
        </w:rPr>
        <w:br/>
        <w:t xml:space="preserve">        "company": "Apex Financial",</w:t>
      </w:r>
      <w:r w:rsidRPr="00664613">
        <w:rPr>
          <w:lang w:val="en-US"/>
        </w:rPr>
        <w:br/>
        <w:t xml:space="preserve">        "</w:t>
      </w:r>
      <w:proofErr w:type="spellStart"/>
      <w:r w:rsidRPr="00664613">
        <w:rPr>
          <w:lang w:val="en-US"/>
        </w:rPr>
        <w:t>user_query</w:t>
      </w:r>
      <w:proofErr w:type="spellEnd"/>
      <w:r w:rsidRPr="00664613">
        <w:rPr>
          <w:lang w:val="en-US"/>
        </w:rPr>
        <w:t>": "Hello, we need a solution for automated risk reporting. Do you integrate with legacy banking structures?",</w:t>
      </w:r>
      <w:r w:rsidRPr="00664613">
        <w:rPr>
          <w:lang w:val="en-US"/>
        </w:rPr>
        <w:br/>
        <w:t xml:space="preserve">        "</w:t>
      </w:r>
      <w:proofErr w:type="spellStart"/>
      <w:r w:rsidRPr="00664613">
        <w:rPr>
          <w:lang w:val="en-US"/>
        </w:rPr>
        <w:t>intent_priority</w:t>
      </w:r>
      <w:proofErr w:type="spellEnd"/>
      <w:r w:rsidRPr="00664613">
        <w:rPr>
          <w:lang w:val="en-US"/>
        </w:rPr>
        <w:t>": "Medium"</w:t>
      </w:r>
      <w:r w:rsidRPr="00664613">
        <w:rPr>
          <w:lang w:val="en-US"/>
        </w:rPr>
        <w:br/>
        <w:t xml:space="preserve">  </w:t>
      </w:r>
      <w:proofErr w:type="gramStart"/>
      <w:r w:rsidRPr="00664613">
        <w:rPr>
          <w:lang w:val="en-US"/>
        </w:rPr>
        <w:t xml:space="preserve">  }</w:t>
      </w:r>
      <w:proofErr w:type="gramEnd"/>
      <w:r w:rsidRPr="00664613">
        <w:rPr>
          <w:lang w:val="en-US"/>
        </w:rPr>
        <w:br/>
        <w:t>])</w:t>
      </w:r>
      <w:r w:rsidRPr="00664613">
        <w:rPr>
          <w:lang w:val="en-US"/>
        </w:rPr>
        <w:br/>
      </w:r>
      <w:r w:rsidRPr="00664613">
        <w:rPr>
          <w:lang w:val="en-US"/>
        </w:rPr>
        <w:br/>
      </w:r>
      <w:proofErr w:type="spellStart"/>
      <w:r w:rsidRPr="00664613">
        <w:rPr>
          <w:lang w:val="en-US"/>
        </w:rPr>
        <w:t>synthetic_kb</w:t>
      </w:r>
      <w:proofErr w:type="spellEnd"/>
      <w:r w:rsidRPr="00664613">
        <w:rPr>
          <w:lang w:val="en-US"/>
        </w:rPr>
        <w:t xml:space="preserve"> = {</w:t>
      </w:r>
      <w:r w:rsidRPr="00664613">
        <w:rPr>
          <w:lang w:val="en-US"/>
        </w:rPr>
        <w:br/>
        <w:t xml:space="preserve">    "encryption": "Enterprise platform supports AES-256 real-time stream encryption with custom KMS key rotations. Pricing scales linearly at $0.02 per gigabyte processed.",</w:t>
      </w:r>
      <w:r w:rsidRPr="00664613">
        <w:rPr>
          <w:lang w:val="en-US"/>
        </w:rPr>
        <w:br/>
        <w:t xml:space="preserve">    "</w:t>
      </w:r>
      <w:proofErr w:type="gramStart"/>
      <w:r w:rsidRPr="00664613">
        <w:rPr>
          <w:lang w:val="en-US"/>
        </w:rPr>
        <w:t>integrations":</w:t>
      </w:r>
      <w:proofErr w:type="gramEnd"/>
      <w:r w:rsidRPr="00664613">
        <w:rPr>
          <w:lang w:val="en-US"/>
        </w:rPr>
        <w:t xml:space="preserve"> "We support legacy financial messaging layers including SWIFT MT/MX and ISO 20022 schemas via our standard secure banking gateway adapters."</w:t>
      </w:r>
      <w:r w:rsidRPr="00664613">
        <w:rPr>
          <w:lang w:val="en-US"/>
        </w:rPr>
        <w:br/>
        <w:t>}</w:t>
      </w:r>
      <w:r w:rsidRPr="00664613">
        <w:rPr>
          <w:lang w:val="en-US"/>
        </w:rPr>
        <w:br/>
      </w:r>
      <w:r w:rsidRPr="00664613">
        <w:rPr>
          <w:lang w:val="en-US"/>
        </w:rPr>
        <w:br/>
        <w:t># 2. Initialize Hugging Face Models and Pipelines</w:t>
      </w:r>
      <w:r w:rsidRPr="00664613">
        <w:rPr>
          <w:lang w:val="en-US"/>
        </w:rPr>
        <w:br/>
        <w:t>print("Initializing Hugging Face Text Generation Pipelines...")</w:t>
      </w:r>
      <w:r w:rsidRPr="00664613">
        <w:rPr>
          <w:lang w:val="en-US"/>
        </w:rPr>
        <w:br/>
        <w:t># Utilizing a compact, instruction-tuned architecture suited for sandbox execution</w:t>
      </w:r>
      <w:r w:rsidRPr="00664613">
        <w:rPr>
          <w:lang w:val="en-US"/>
        </w:rPr>
        <w:br/>
      </w:r>
      <w:proofErr w:type="spellStart"/>
      <w:r w:rsidRPr="00664613">
        <w:rPr>
          <w:lang w:val="en-US"/>
        </w:rPr>
        <w:t>model_id</w:t>
      </w:r>
      <w:proofErr w:type="spellEnd"/>
      <w:r w:rsidRPr="00664613">
        <w:rPr>
          <w:lang w:val="en-US"/>
        </w:rPr>
        <w:t xml:space="preserve"> = "Qwen/Qwen2.5-1.5B-Instruct"</w:t>
      </w:r>
      <w:r w:rsidRPr="00664613">
        <w:rPr>
          <w:lang w:val="en-US"/>
        </w:rPr>
        <w:br/>
        <w:t xml:space="preserve">tokenizer = </w:t>
      </w:r>
      <w:proofErr w:type="spellStart"/>
      <w:r w:rsidRPr="00664613">
        <w:rPr>
          <w:lang w:val="en-US"/>
        </w:rPr>
        <w:t>AutoTokenizer.from_pretrained</w:t>
      </w:r>
      <w:proofErr w:type="spellEnd"/>
      <w:r w:rsidRPr="00664613">
        <w:rPr>
          <w:lang w:val="en-US"/>
        </w:rPr>
        <w:t>(</w:t>
      </w:r>
      <w:proofErr w:type="spellStart"/>
      <w:r w:rsidRPr="00664613">
        <w:rPr>
          <w:lang w:val="en-US"/>
        </w:rPr>
        <w:t>model_id</w:t>
      </w:r>
      <w:proofErr w:type="spellEnd"/>
      <w:r w:rsidRPr="00664613">
        <w:rPr>
          <w:lang w:val="en-US"/>
        </w:rPr>
        <w:t>)</w:t>
      </w:r>
      <w:r w:rsidRPr="00664613">
        <w:rPr>
          <w:lang w:val="en-US"/>
        </w:rPr>
        <w:br/>
        <w:t xml:space="preserve">model = </w:t>
      </w:r>
      <w:proofErr w:type="spellStart"/>
      <w:r w:rsidRPr="00664613">
        <w:rPr>
          <w:lang w:val="en-US"/>
        </w:rPr>
        <w:t>AutoModelForCausalLM.from_pretrained</w:t>
      </w:r>
      <w:proofErr w:type="spellEnd"/>
      <w:r w:rsidRPr="00664613">
        <w:rPr>
          <w:lang w:val="en-US"/>
        </w:rPr>
        <w:t>(</w:t>
      </w:r>
      <w:proofErr w:type="spellStart"/>
      <w:r w:rsidRPr="00664613">
        <w:rPr>
          <w:lang w:val="en-US"/>
        </w:rPr>
        <w:t>model_id</w:t>
      </w:r>
      <w:proofErr w:type="spellEnd"/>
      <w:r w:rsidRPr="00664613">
        <w:rPr>
          <w:lang w:val="en-US"/>
        </w:rPr>
        <w:t xml:space="preserve">, </w:t>
      </w:r>
      <w:proofErr w:type="spellStart"/>
      <w:r w:rsidRPr="00664613">
        <w:rPr>
          <w:lang w:val="en-US"/>
        </w:rPr>
        <w:t>torch_dtype</w:t>
      </w:r>
      <w:proofErr w:type="spellEnd"/>
      <w:r w:rsidRPr="00664613">
        <w:rPr>
          <w:lang w:val="en-US"/>
        </w:rPr>
        <w:t xml:space="preserve">="auto", </w:t>
      </w:r>
      <w:proofErr w:type="spellStart"/>
      <w:r w:rsidRPr="00664613">
        <w:rPr>
          <w:lang w:val="en-US"/>
        </w:rPr>
        <w:t>device_map</w:t>
      </w:r>
      <w:proofErr w:type="spellEnd"/>
      <w:r w:rsidRPr="00664613">
        <w:rPr>
          <w:lang w:val="en-US"/>
        </w:rPr>
        <w:t>="auto")</w:t>
      </w:r>
      <w:r w:rsidRPr="00664613">
        <w:rPr>
          <w:lang w:val="en-US"/>
        </w:rPr>
        <w:br/>
      </w:r>
      <w:r w:rsidRPr="00664613">
        <w:rPr>
          <w:lang w:val="en-US"/>
        </w:rPr>
        <w:lastRenderedPageBreak/>
        <w:t>generator = pipeline("text-generation", model=model, tokenizer=tokenizer)</w:t>
      </w:r>
      <w:r w:rsidRPr="00664613">
        <w:rPr>
          <w:lang w:val="en-US"/>
        </w:rPr>
        <w:br/>
      </w:r>
      <w:r w:rsidRPr="00664613">
        <w:rPr>
          <w:lang w:val="en-US"/>
        </w:rPr>
        <w:br/>
        <w:t># 3. Process Leads Through the Agentic Pipeline</w:t>
      </w:r>
      <w:r w:rsidRPr="00664613">
        <w:rPr>
          <w:lang w:val="en-US"/>
        </w:rPr>
        <w:br/>
        <w:t xml:space="preserve">def </w:t>
      </w:r>
      <w:proofErr w:type="spellStart"/>
      <w:r w:rsidRPr="00664613">
        <w:rPr>
          <w:lang w:val="en-US"/>
        </w:rPr>
        <w:t>run_agent_outreach_pipeline</w:t>
      </w:r>
      <w:proofErr w:type="spellEnd"/>
      <w:r w:rsidRPr="00664613">
        <w:rPr>
          <w:lang w:val="en-US"/>
        </w:rPr>
        <w:t>(</w:t>
      </w:r>
      <w:proofErr w:type="spellStart"/>
      <w:r w:rsidRPr="00664613">
        <w:rPr>
          <w:lang w:val="en-US"/>
        </w:rPr>
        <w:t>lead_row</w:t>
      </w:r>
      <w:proofErr w:type="spellEnd"/>
      <w:r w:rsidRPr="00664613">
        <w:rPr>
          <w:lang w:val="en-US"/>
        </w:rPr>
        <w:t>):</w:t>
      </w:r>
      <w:r w:rsidRPr="00664613">
        <w:rPr>
          <w:lang w:val="en-US"/>
        </w:rPr>
        <w:br/>
        <w:t xml:space="preserve">    query = </w:t>
      </w:r>
      <w:proofErr w:type="spellStart"/>
      <w:r w:rsidRPr="00664613">
        <w:rPr>
          <w:lang w:val="en-US"/>
        </w:rPr>
        <w:t>lead_row</w:t>
      </w:r>
      <w:proofErr w:type="spellEnd"/>
      <w:r w:rsidRPr="00664613">
        <w:rPr>
          <w:lang w:val="en-US"/>
        </w:rPr>
        <w:t>['</w:t>
      </w:r>
      <w:proofErr w:type="spellStart"/>
      <w:r w:rsidRPr="00664613">
        <w:rPr>
          <w:lang w:val="en-US"/>
        </w:rPr>
        <w:t>user_query</w:t>
      </w:r>
      <w:proofErr w:type="spellEnd"/>
      <w:r w:rsidRPr="00664613">
        <w:rPr>
          <w:lang w:val="en-US"/>
        </w:rPr>
        <w:t>']</w:t>
      </w:r>
      <w:r w:rsidRPr="00664613">
        <w:rPr>
          <w:lang w:val="en-US"/>
        </w:rPr>
        <w:br/>
        <w:t xml:space="preserve">    company = </w:t>
      </w:r>
      <w:proofErr w:type="spellStart"/>
      <w:r w:rsidRPr="00664613">
        <w:rPr>
          <w:lang w:val="en-US"/>
        </w:rPr>
        <w:t>lead_row</w:t>
      </w:r>
      <w:proofErr w:type="spellEnd"/>
      <w:r w:rsidRPr="00664613">
        <w:rPr>
          <w:lang w:val="en-US"/>
        </w:rPr>
        <w:t>['company']</w:t>
      </w:r>
      <w:r w:rsidRPr="00664613">
        <w:rPr>
          <w:lang w:val="en-US"/>
        </w:rPr>
        <w:br/>
        <w:t xml:space="preserve">    </w:t>
      </w:r>
      <w:r w:rsidRPr="00664613">
        <w:rPr>
          <w:lang w:val="en-US"/>
        </w:rPr>
        <w:br/>
        <w:t xml:space="preserve">    # Simple semantic router to look up relevant knowledge base context</w:t>
      </w:r>
      <w:r w:rsidRPr="00664613">
        <w:rPr>
          <w:lang w:val="en-US"/>
        </w:rPr>
        <w:br/>
        <w:t xml:space="preserve">    </w:t>
      </w:r>
      <w:proofErr w:type="spellStart"/>
      <w:r w:rsidRPr="00664613">
        <w:rPr>
          <w:lang w:val="en-US"/>
        </w:rPr>
        <w:t>kb_context</w:t>
      </w:r>
      <w:proofErr w:type="spellEnd"/>
      <w:r w:rsidRPr="00664613">
        <w:rPr>
          <w:lang w:val="en-US"/>
        </w:rPr>
        <w:t xml:space="preserve"> = ""</w:t>
      </w:r>
      <w:r w:rsidRPr="00664613">
        <w:rPr>
          <w:lang w:val="en-US"/>
        </w:rPr>
        <w:br/>
        <w:t xml:space="preserve">    if "encrypt" in </w:t>
      </w:r>
      <w:proofErr w:type="spellStart"/>
      <w:r w:rsidRPr="00664613">
        <w:rPr>
          <w:lang w:val="en-US"/>
        </w:rPr>
        <w:t>query.lower</w:t>
      </w:r>
      <w:proofErr w:type="spellEnd"/>
      <w:r w:rsidRPr="00664613">
        <w:rPr>
          <w:lang w:val="en-US"/>
        </w:rPr>
        <w:t xml:space="preserve">() or "price" in </w:t>
      </w:r>
      <w:proofErr w:type="spellStart"/>
      <w:r w:rsidRPr="00664613">
        <w:rPr>
          <w:lang w:val="en-US"/>
        </w:rPr>
        <w:t>query.lower</w:t>
      </w:r>
      <w:proofErr w:type="spellEnd"/>
      <w:r w:rsidRPr="00664613">
        <w:rPr>
          <w:lang w:val="en-US"/>
        </w:rPr>
        <w:t>():</w:t>
      </w:r>
      <w:r w:rsidRPr="00664613">
        <w:rPr>
          <w:lang w:val="en-US"/>
        </w:rPr>
        <w:br/>
        <w:t xml:space="preserve">        </w:t>
      </w:r>
      <w:proofErr w:type="spellStart"/>
      <w:r w:rsidRPr="00664613">
        <w:rPr>
          <w:lang w:val="en-US"/>
        </w:rPr>
        <w:t>kb_context</w:t>
      </w:r>
      <w:proofErr w:type="spellEnd"/>
      <w:r w:rsidRPr="00664613">
        <w:rPr>
          <w:lang w:val="en-US"/>
        </w:rPr>
        <w:t xml:space="preserve"> = </w:t>
      </w:r>
      <w:proofErr w:type="spellStart"/>
      <w:r w:rsidRPr="00664613">
        <w:rPr>
          <w:lang w:val="en-US"/>
        </w:rPr>
        <w:t>synthetic_kb</w:t>
      </w:r>
      <w:proofErr w:type="spellEnd"/>
      <w:r w:rsidRPr="00664613">
        <w:rPr>
          <w:lang w:val="en-US"/>
        </w:rPr>
        <w:t>["encryption"]</w:t>
      </w:r>
      <w:r w:rsidRPr="00664613">
        <w:rPr>
          <w:lang w:val="en-US"/>
        </w:rPr>
        <w:br/>
        <w:t xml:space="preserve">    </w:t>
      </w:r>
      <w:proofErr w:type="spellStart"/>
      <w:r w:rsidRPr="00664613">
        <w:rPr>
          <w:lang w:val="en-US"/>
        </w:rPr>
        <w:t>elif</w:t>
      </w:r>
      <w:proofErr w:type="spellEnd"/>
      <w:r w:rsidRPr="00664613">
        <w:rPr>
          <w:lang w:val="en-US"/>
        </w:rPr>
        <w:t xml:space="preserve"> "legacy" in </w:t>
      </w:r>
      <w:proofErr w:type="spellStart"/>
      <w:r w:rsidRPr="00664613">
        <w:rPr>
          <w:lang w:val="en-US"/>
        </w:rPr>
        <w:t>query.lower</w:t>
      </w:r>
      <w:proofErr w:type="spellEnd"/>
      <w:r w:rsidRPr="00664613">
        <w:rPr>
          <w:lang w:val="en-US"/>
        </w:rPr>
        <w:t xml:space="preserve">() or "bank" in </w:t>
      </w:r>
      <w:proofErr w:type="spellStart"/>
      <w:r w:rsidRPr="00664613">
        <w:rPr>
          <w:lang w:val="en-US"/>
        </w:rPr>
        <w:t>query.lower</w:t>
      </w:r>
      <w:proofErr w:type="spellEnd"/>
      <w:r w:rsidRPr="00664613">
        <w:rPr>
          <w:lang w:val="en-US"/>
        </w:rPr>
        <w:t>():</w:t>
      </w:r>
      <w:r w:rsidRPr="00664613">
        <w:rPr>
          <w:lang w:val="en-US"/>
        </w:rPr>
        <w:br/>
        <w:t xml:space="preserve">        </w:t>
      </w:r>
      <w:proofErr w:type="spellStart"/>
      <w:r w:rsidRPr="00664613">
        <w:rPr>
          <w:lang w:val="en-US"/>
        </w:rPr>
        <w:t>kb_context</w:t>
      </w:r>
      <w:proofErr w:type="spellEnd"/>
      <w:r w:rsidRPr="00664613">
        <w:rPr>
          <w:lang w:val="en-US"/>
        </w:rPr>
        <w:t xml:space="preserve"> = </w:t>
      </w:r>
      <w:proofErr w:type="spellStart"/>
      <w:r w:rsidRPr="00664613">
        <w:rPr>
          <w:lang w:val="en-US"/>
        </w:rPr>
        <w:t>synthetic_kb</w:t>
      </w:r>
      <w:proofErr w:type="spellEnd"/>
      <w:r w:rsidRPr="00664613">
        <w:rPr>
          <w:lang w:val="en-US"/>
        </w:rPr>
        <w:t>["integrations"]</w:t>
      </w:r>
      <w:r w:rsidRPr="00664613">
        <w:rPr>
          <w:lang w:val="en-US"/>
        </w:rPr>
        <w:br/>
        <w:t xml:space="preserve">    else:</w:t>
      </w:r>
      <w:r w:rsidRPr="00664613">
        <w:rPr>
          <w:lang w:val="en-US"/>
        </w:rPr>
        <w:br/>
        <w:t xml:space="preserve">        </w:t>
      </w:r>
      <w:proofErr w:type="spellStart"/>
      <w:r w:rsidRPr="00664613">
        <w:rPr>
          <w:lang w:val="en-US"/>
        </w:rPr>
        <w:t>kb_context</w:t>
      </w:r>
      <w:proofErr w:type="spellEnd"/>
      <w:r w:rsidRPr="00664613">
        <w:rPr>
          <w:lang w:val="en-US"/>
        </w:rPr>
        <w:t xml:space="preserve"> = "Standard corporate overview documentation."</w:t>
      </w:r>
      <w:r w:rsidRPr="00664613">
        <w:rPr>
          <w:lang w:val="en-US"/>
        </w:rPr>
        <w:br/>
        <w:t xml:space="preserve">        </w:t>
      </w:r>
      <w:r w:rsidRPr="00664613">
        <w:rPr>
          <w:lang w:val="en-US"/>
        </w:rPr>
        <w:br/>
        <w:t xml:space="preserve">    # Structured Prompt Engineering using explicit role guidelines</w:t>
      </w:r>
      <w:r w:rsidRPr="00664613">
        <w:rPr>
          <w:lang w:val="en-US"/>
        </w:rPr>
        <w:br/>
        <w:t xml:space="preserve">    messages = [</w:t>
      </w:r>
      <w:r w:rsidRPr="00664613">
        <w:rPr>
          <w:lang w:val="en-US"/>
        </w:rPr>
        <w:br/>
        <w:t xml:space="preserve">        {"role": "system", "content": "You are an expert enterprise sales agent. You write grounded, accurate email drafts using only the provided facts. Never hallucinate or promise unverified features."},</w:t>
      </w:r>
      <w:r w:rsidRPr="00664613">
        <w:rPr>
          <w:lang w:val="en-US"/>
        </w:rPr>
        <w:br/>
        <w:t xml:space="preserve">        {"role": "user", "content": </w:t>
      </w:r>
      <w:proofErr w:type="spellStart"/>
      <w:r w:rsidRPr="00664613">
        <w:rPr>
          <w:lang w:val="en-US"/>
        </w:rPr>
        <w:t>f"Company</w:t>
      </w:r>
      <w:proofErr w:type="spellEnd"/>
      <w:r w:rsidRPr="00664613">
        <w:rPr>
          <w:lang w:val="en-US"/>
        </w:rPr>
        <w:t>: {company}\</w:t>
      </w:r>
      <w:proofErr w:type="spellStart"/>
      <w:r w:rsidRPr="00664613">
        <w:rPr>
          <w:lang w:val="en-US"/>
        </w:rPr>
        <w:t>nInbound</w:t>
      </w:r>
      <w:proofErr w:type="spellEnd"/>
      <w:r w:rsidRPr="00664613">
        <w:rPr>
          <w:lang w:val="en-US"/>
        </w:rPr>
        <w:t xml:space="preserve"> Query: {query}\</w:t>
      </w:r>
      <w:proofErr w:type="spellStart"/>
      <w:r w:rsidRPr="00664613">
        <w:rPr>
          <w:lang w:val="en-US"/>
        </w:rPr>
        <w:t>nVerified</w:t>
      </w:r>
      <w:proofErr w:type="spellEnd"/>
      <w:r w:rsidRPr="00664613">
        <w:rPr>
          <w:lang w:val="en-US"/>
        </w:rPr>
        <w:t xml:space="preserve"> Product Facts: {</w:t>
      </w:r>
      <w:proofErr w:type="spellStart"/>
      <w:r w:rsidRPr="00664613">
        <w:rPr>
          <w:lang w:val="en-US"/>
        </w:rPr>
        <w:t>kb_context</w:t>
      </w:r>
      <w:proofErr w:type="spellEnd"/>
      <w:r w:rsidRPr="00664613">
        <w:rPr>
          <w:lang w:val="en-US"/>
        </w:rPr>
        <w:t>}\n\</w:t>
      </w:r>
      <w:proofErr w:type="spellStart"/>
      <w:r w:rsidRPr="00664613">
        <w:rPr>
          <w:lang w:val="en-US"/>
        </w:rPr>
        <w:t>nTask</w:t>
      </w:r>
      <w:proofErr w:type="spellEnd"/>
      <w:r w:rsidRPr="00664613">
        <w:rPr>
          <w:lang w:val="en-US"/>
        </w:rPr>
        <w:t>: Write a concise, professional follow-up email response addressing the prospect's explicit questions based on our product facts."}</w:t>
      </w:r>
      <w:r w:rsidRPr="00664613">
        <w:rPr>
          <w:lang w:val="en-US"/>
        </w:rPr>
        <w:br/>
        <w:t xml:space="preserve">    ]</w:t>
      </w:r>
      <w:r w:rsidRPr="00664613">
        <w:rPr>
          <w:lang w:val="en-US"/>
        </w:rPr>
        <w:br/>
        <w:t xml:space="preserve">    </w:t>
      </w:r>
      <w:r w:rsidRPr="00664613">
        <w:rPr>
          <w:lang w:val="en-US"/>
        </w:rPr>
        <w:br/>
        <w:t xml:space="preserve">    prompt = </w:t>
      </w:r>
      <w:proofErr w:type="spellStart"/>
      <w:r w:rsidRPr="00664613">
        <w:rPr>
          <w:lang w:val="en-US"/>
        </w:rPr>
        <w:t>tokenizer.apply_chat_template</w:t>
      </w:r>
      <w:proofErr w:type="spellEnd"/>
      <w:r w:rsidRPr="00664613">
        <w:rPr>
          <w:lang w:val="en-US"/>
        </w:rPr>
        <w:t xml:space="preserve">(messages, tokenize=False, </w:t>
      </w:r>
      <w:proofErr w:type="spellStart"/>
      <w:r w:rsidRPr="00664613">
        <w:rPr>
          <w:lang w:val="en-US"/>
        </w:rPr>
        <w:t>add_generation_prompt</w:t>
      </w:r>
      <w:proofErr w:type="spellEnd"/>
      <w:r w:rsidRPr="00664613">
        <w:rPr>
          <w:lang w:val="en-US"/>
        </w:rPr>
        <w:t>=True)</w:t>
      </w:r>
      <w:r w:rsidRPr="00664613">
        <w:rPr>
          <w:lang w:val="en-US"/>
        </w:rPr>
        <w:br/>
        <w:t xml:space="preserve">    </w:t>
      </w:r>
      <w:r w:rsidRPr="00664613">
        <w:rPr>
          <w:lang w:val="en-US"/>
        </w:rPr>
        <w:br/>
        <w:t xml:space="preserve">    outputs = generator(prompt, </w:t>
      </w:r>
      <w:proofErr w:type="spellStart"/>
      <w:r w:rsidRPr="00664613">
        <w:rPr>
          <w:lang w:val="en-US"/>
        </w:rPr>
        <w:t>max_new_tokens</w:t>
      </w:r>
      <w:proofErr w:type="spellEnd"/>
      <w:r w:rsidRPr="00664613">
        <w:rPr>
          <w:lang w:val="en-US"/>
        </w:rPr>
        <w:t xml:space="preserve">=256, </w:t>
      </w:r>
      <w:proofErr w:type="spellStart"/>
      <w:r w:rsidRPr="00664613">
        <w:rPr>
          <w:lang w:val="en-US"/>
        </w:rPr>
        <w:t>do_sample</w:t>
      </w:r>
      <w:proofErr w:type="spellEnd"/>
      <w:r w:rsidRPr="00664613">
        <w:rPr>
          <w:lang w:val="en-US"/>
        </w:rPr>
        <w:t xml:space="preserve">=True, temperature=0.2, </w:t>
      </w:r>
      <w:proofErr w:type="spellStart"/>
      <w:r w:rsidRPr="00664613">
        <w:rPr>
          <w:lang w:val="en-US"/>
        </w:rPr>
        <w:t>top_p</w:t>
      </w:r>
      <w:proofErr w:type="spellEnd"/>
      <w:r w:rsidRPr="00664613">
        <w:rPr>
          <w:lang w:val="en-US"/>
        </w:rPr>
        <w:t>=0.9)</w:t>
      </w:r>
      <w:r w:rsidRPr="00664613">
        <w:rPr>
          <w:lang w:val="en-US"/>
        </w:rPr>
        <w:br/>
        <w:t xml:space="preserve">    </w:t>
      </w:r>
      <w:proofErr w:type="spellStart"/>
      <w:r w:rsidRPr="00664613">
        <w:rPr>
          <w:lang w:val="en-US"/>
        </w:rPr>
        <w:t>email_draft</w:t>
      </w:r>
      <w:proofErr w:type="spellEnd"/>
      <w:r w:rsidRPr="00664613">
        <w:rPr>
          <w:lang w:val="en-US"/>
        </w:rPr>
        <w:t xml:space="preserve"> = outputs[0]['</w:t>
      </w:r>
      <w:proofErr w:type="spellStart"/>
      <w:r w:rsidRPr="00664613">
        <w:rPr>
          <w:lang w:val="en-US"/>
        </w:rPr>
        <w:t>generated_text</w:t>
      </w:r>
      <w:proofErr w:type="spellEnd"/>
      <w:r w:rsidRPr="00664613">
        <w:rPr>
          <w:lang w:val="en-US"/>
        </w:rPr>
        <w:t>'][</w:t>
      </w:r>
      <w:proofErr w:type="spellStart"/>
      <w:r w:rsidRPr="00664613">
        <w:rPr>
          <w:lang w:val="en-US"/>
        </w:rPr>
        <w:t>len</w:t>
      </w:r>
      <w:proofErr w:type="spellEnd"/>
      <w:r w:rsidRPr="00664613">
        <w:rPr>
          <w:lang w:val="en-US"/>
        </w:rPr>
        <w:t>(prompt):]</w:t>
      </w:r>
      <w:r w:rsidRPr="00664613">
        <w:rPr>
          <w:lang w:val="en-US"/>
        </w:rPr>
        <w:br/>
        <w:t xml:space="preserve">    </w:t>
      </w:r>
      <w:r w:rsidRPr="00664613">
        <w:rPr>
          <w:lang w:val="en-US"/>
        </w:rPr>
        <w:br/>
        <w:t xml:space="preserve">    return </w:t>
      </w:r>
      <w:proofErr w:type="spellStart"/>
      <w:r w:rsidRPr="00664613">
        <w:rPr>
          <w:lang w:val="en-US"/>
        </w:rPr>
        <w:t>email_draft</w:t>
      </w:r>
      <w:proofErr w:type="spellEnd"/>
      <w:r w:rsidRPr="00664613">
        <w:rPr>
          <w:lang w:val="en-US"/>
        </w:rPr>
        <w:t xml:space="preserve">, </w:t>
      </w:r>
      <w:proofErr w:type="spellStart"/>
      <w:r w:rsidRPr="00664613">
        <w:rPr>
          <w:lang w:val="en-US"/>
        </w:rPr>
        <w:t>kb_context</w:t>
      </w:r>
      <w:proofErr w:type="spellEnd"/>
      <w:r w:rsidRPr="00664613">
        <w:rPr>
          <w:lang w:val="en-US"/>
        </w:rPr>
        <w:br/>
      </w:r>
      <w:r w:rsidRPr="00664613">
        <w:rPr>
          <w:lang w:val="en-US"/>
        </w:rPr>
        <w:br/>
        <w:t xml:space="preserve"># Execute across synthetic </w:t>
      </w:r>
      <w:proofErr w:type="spellStart"/>
      <w:r w:rsidRPr="00664613">
        <w:rPr>
          <w:lang w:val="en-US"/>
        </w:rPr>
        <w:t>dataframe</w:t>
      </w:r>
      <w:proofErr w:type="spellEnd"/>
      <w:r w:rsidRPr="00664613">
        <w:rPr>
          <w:lang w:val="en-US"/>
        </w:rPr>
        <w:br/>
        <w:t xml:space="preserve">for </w:t>
      </w:r>
      <w:proofErr w:type="spellStart"/>
      <w:r w:rsidRPr="00664613">
        <w:rPr>
          <w:lang w:val="en-US"/>
        </w:rPr>
        <w:t>idx</w:t>
      </w:r>
      <w:proofErr w:type="spellEnd"/>
      <w:r w:rsidRPr="00664613">
        <w:rPr>
          <w:lang w:val="en-US"/>
        </w:rPr>
        <w:t xml:space="preserve">, row in </w:t>
      </w:r>
      <w:proofErr w:type="spellStart"/>
      <w:r w:rsidRPr="00664613">
        <w:rPr>
          <w:lang w:val="en-US"/>
        </w:rPr>
        <w:t>synthetic_leads.iterrows</w:t>
      </w:r>
      <w:proofErr w:type="spellEnd"/>
      <w:r w:rsidRPr="00664613">
        <w:rPr>
          <w:lang w:val="en-US"/>
        </w:rPr>
        <w:t>():</w:t>
      </w:r>
      <w:r w:rsidRPr="00664613">
        <w:rPr>
          <w:lang w:val="en-US"/>
        </w:rPr>
        <w:br/>
        <w:t xml:space="preserve">    print(f"\n=== PROCESSING LEAD {row['</w:t>
      </w:r>
      <w:proofErr w:type="spellStart"/>
      <w:r w:rsidRPr="00664613">
        <w:rPr>
          <w:lang w:val="en-US"/>
        </w:rPr>
        <w:t>lead_id</w:t>
      </w:r>
      <w:proofErr w:type="spellEnd"/>
      <w:r w:rsidRPr="00664613">
        <w:rPr>
          <w:lang w:val="en-US"/>
        </w:rPr>
        <w:t>']} FOR {row['company']} ===")</w:t>
      </w:r>
      <w:r w:rsidRPr="00664613">
        <w:rPr>
          <w:lang w:val="en-US"/>
        </w:rPr>
        <w:br/>
        <w:t xml:space="preserve">    draft, context = </w:t>
      </w:r>
      <w:proofErr w:type="spellStart"/>
      <w:r w:rsidRPr="00664613">
        <w:rPr>
          <w:lang w:val="en-US"/>
        </w:rPr>
        <w:t>run_agent_outreach_pipeline</w:t>
      </w:r>
      <w:proofErr w:type="spellEnd"/>
      <w:r w:rsidRPr="00664613">
        <w:rPr>
          <w:lang w:val="en-US"/>
        </w:rPr>
        <w:t>(row)</w:t>
      </w:r>
      <w:r w:rsidRPr="00664613">
        <w:rPr>
          <w:lang w:val="en-US"/>
        </w:rPr>
        <w:br/>
        <w:t xml:space="preserve">    print(</w:t>
      </w:r>
      <w:proofErr w:type="spellStart"/>
      <w:r w:rsidRPr="00664613">
        <w:rPr>
          <w:lang w:val="en-US"/>
        </w:rPr>
        <w:t>f"Retrieved</w:t>
      </w:r>
      <w:proofErr w:type="spellEnd"/>
      <w:r w:rsidRPr="00664613">
        <w:rPr>
          <w:lang w:val="en-US"/>
        </w:rPr>
        <w:t xml:space="preserve"> KB Grounding Context: {context}")</w:t>
      </w:r>
      <w:r w:rsidRPr="00664613">
        <w:rPr>
          <w:lang w:val="en-US"/>
        </w:rPr>
        <w:br/>
        <w:t xml:space="preserve">    print(</w:t>
      </w:r>
      <w:proofErr w:type="spellStart"/>
      <w:r w:rsidRPr="00664613">
        <w:rPr>
          <w:lang w:val="en-US"/>
        </w:rPr>
        <w:t>f"Generated</w:t>
      </w:r>
      <w:proofErr w:type="spellEnd"/>
      <w:r w:rsidRPr="00664613">
        <w:rPr>
          <w:lang w:val="en-US"/>
        </w:rPr>
        <w:t xml:space="preserve"> Grounded Outreach Email Draft:\n{</w:t>
      </w:r>
      <w:proofErr w:type="spellStart"/>
      <w:r w:rsidRPr="00664613">
        <w:rPr>
          <w:lang w:val="en-US"/>
        </w:rPr>
        <w:t>draft.strip</w:t>
      </w:r>
      <w:proofErr w:type="spellEnd"/>
      <w:r w:rsidRPr="00664613">
        <w:rPr>
          <w:lang w:val="en-US"/>
        </w:rPr>
        <w:t>()}")</w:t>
      </w:r>
      <w:r w:rsidRPr="00664613">
        <w:rPr>
          <w:lang w:val="en-US"/>
        </w:rPr>
        <w:br/>
      </w:r>
    </w:p>
    <w:p w14:paraId="6BCE573E" w14:textId="77777777" w:rsidR="00664613" w:rsidRPr="00664613" w:rsidRDefault="00664613" w:rsidP="00664613">
      <w:pPr>
        <w:rPr>
          <w:lang w:val="en-US"/>
        </w:rPr>
      </w:pPr>
      <w:r w:rsidRPr="00664613">
        <w:rPr>
          <w:b/>
          <w:lang w:val="en-US"/>
        </w:rPr>
        <w:t>9.8 Case study: combining CRM data, models, and generative AI for execution</w:t>
      </w:r>
    </w:p>
    <w:tbl>
      <w:tblPr>
        <w:tblStyle w:val="GridTable4-Accent1"/>
        <w:tblW w:w="5000" w:type="pct"/>
        <w:tblInd w:w="0" w:type="dxa"/>
        <w:tblBorders>
          <w:top w:val="single" w:sz="4" w:space="0" w:color="D9E2F3"/>
          <w:left w:val="single" w:sz="4" w:space="0" w:color="D9E2F3"/>
          <w:bottom w:val="single" w:sz="4" w:space="0" w:color="D9E2F3"/>
          <w:right w:val="single" w:sz="4" w:space="0" w:color="D9E2F3"/>
        </w:tblBorders>
        <w:tblLook w:val="04A0" w:firstRow="1" w:lastRow="0" w:firstColumn="1" w:lastColumn="0" w:noHBand="0" w:noVBand="1"/>
      </w:tblPr>
      <w:tblGrid>
        <w:gridCol w:w="1434"/>
        <w:gridCol w:w="1831"/>
        <w:gridCol w:w="1973"/>
        <w:gridCol w:w="1918"/>
        <w:gridCol w:w="1860"/>
      </w:tblGrid>
      <w:tr w:rsidR="007F3EBB" w14:paraId="1627A438" w14:textId="77777777">
        <w:tc>
          <w:tcPr>
            <w:tcW w:w="0" w:type="auto"/>
            <w:shd w:val="clear" w:color="auto" w:fill="2F5496"/>
            <w:tcMar>
              <w:top w:w="120" w:type="dxa"/>
              <w:left w:w="120" w:type="dxa"/>
              <w:bottom w:w="120" w:type="dxa"/>
              <w:right w:w="120" w:type="dxa"/>
            </w:tcMar>
            <w:vAlign w:val="center"/>
            <w:hideMark/>
          </w:tcPr>
          <w:p w14:paraId="68BF4F96" w14:textId="77777777" w:rsidR="007F3EBB" w:rsidRDefault="007F3EBB">
            <w:pPr>
              <w:spacing w:after="160"/>
              <w:rPr>
                <w:sz w:val="22"/>
                <w:szCs w:val="22"/>
                <w:lang w:eastAsia="en-IN"/>
              </w:rPr>
            </w:pPr>
            <w:r>
              <w:rPr>
                <w:b/>
                <w:bCs/>
                <w:color w:val="FFFFFF"/>
                <w:sz w:val="22"/>
                <w:szCs w:val="22"/>
              </w:rPr>
              <w:t>Media Category</w:t>
            </w:r>
          </w:p>
        </w:tc>
        <w:tc>
          <w:tcPr>
            <w:tcW w:w="0" w:type="auto"/>
            <w:shd w:val="clear" w:color="auto" w:fill="2F5496"/>
            <w:tcMar>
              <w:top w:w="120" w:type="dxa"/>
              <w:left w:w="120" w:type="dxa"/>
              <w:bottom w:w="120" w:type="dxa"/>
              <w:right w:w="120" w:type="dxa"/>
            </w:tcMar>
            <w:vAlign w:val="center"/>
            <w:hideMark/>
          </w:tcPr>
          <w:p w14:paraId="0E5D2502" w14:textId="77777777" w:rsidR="007F3EBB" w:rsidRDefault="007F3EBB">
            <w:pPr>
              <w:spacing w:after="160"/>
              <w:rPr>
                <w:sz w:val="22"/>
                <w:szCs w:val="22"/>
              </w:rPr>
            </w:pPr>
            <w:r>
              <w:rPr>
                <w:b/>
                <w:bCs/>
                <w:color w:val="FFFFFF"/>
                <w:sz w:val="22"/>
                <w:szCs w:val="22"/>
              </w:rPr>
              <w:t>Context</w:t>
            </w:r>
          </w:p>
        </w:tc>
        <w:tc>
          <w:tcPr>
            <w:tcW w:w="0" w:type="auto"/>
            <w:shd w:val="clear" w:color="auto" w:fill="2F5496"/>
            <w:tcMar>
              <w:top w:w="120" w:type="dxa"/>
              <w:left w:w="120" w:type="dxa"/>
              <w:bottom w:w="120" w:type="dxa"/>
              <w:right w:w="120" w:type="dxa"/>
            </w:tcMar>
            <w:vAlign w:val="center"/>
            <w:hideMark/>
          </w:tcPr>
          <w:p w14:paraId="26616657" w14:textId="77777777" w:rsidR="007F3EBB" w:rsidRDefault="007F3EBB">
            <w:pPr>
              <w:spacing w:after="160"/>
              <w:rPr>
                <w:sz w:val="22"/>
                <w:szCs w:val="22"/>
              </w:rPr>
            </w:pPr>
            <w:r>
              <w:rPr>
                <w:b/>
                <w:bCs/>
                <w:color w:val="FFFFFF"/>
                <w:sz w:val="22"/>
                <w:szCs w:val="22"/>
              </w:rPr>
              <w:t>Challenge</w:t>
            </w:r>
          </w:p>
        </w:tc>
        <w:tc>
          <w:tcPr>
            <w:tcW w:w="0" w:type="auto"/>
            <w:shd w:val="clear" w:color="auto" w:fill="2F5496"/>
            <w:tcMar>
              <w:top w:w="120" w:type="dxa"/>
              <w:left w:w="120" w:type="dxa"/>
              <w:bottom w:w="120" w:type="dxa"/>
              <w:right w:w="120" w:type="dxa"/>
            </w:tcMar>
            <w:vAlign w:val="center"/>
            <w:hideMark/>
          </w:tcPr>
          <w:p w14:paraId="019FDC52" w14:textId="77777777" w:rsidR="007F3EBB" w:rsidRDefault="007F3EBB">
            <w:pPr>
              <w:spacing w:after="160"/>
              <w:rPr>
                <w:sz w:val="22"/>
                <w:szCs w:val="22"/>
              </w:rPr>
            </w:pPr>
            <w:r>
              <w:rPr>
                <w:b/>
                <w:bCs/>
                <w:color w:val="FFFFFF"/>
                <w:sz w:val="22"/>
                <w:szCs w:val="22"/>
              </w:rPr>
              <w:t>Solution</w:t>
            </w:r>
          </w:p>
        </w:tc>
        <w:tc>
          <w:tcPr>
            <w:tcW w:w="0" w:type="auto"/>
            <w:shd w:val="clear" w:color="auto" w:fill="2F5496"/>
            <w:tcMar>
              <w:top w:w="120" w:type="dxa"/>
              <w:left w:w="120" w:type="dxa"/>
              <w:bottom w:w="120" w:type="dxa"/>
              <w:right w:w="120" w:type="dxa"/>
            </w:tcMar>
            <w:vAlign w:val="center"/>
            <w:hideMark/>
          </w:tcPr>
          <w:p w14:paraId="6CD3D88E" w14:textId="77777777" w:rsidR="007F3EBB" w:rsidRDefault="007F3EBB">
            <w:pPr>
              <w:spacing w:after="160"/>
              <w:rPr>
                <w:sz w:val="22"/>
                <w:szCs w:val="22"/>
              </w:rPr>
            </w:pPr>
            <w:r>
              <w:rPr>
                <w:b/>
                <w:bCs/>
                <w:color w:val="FFFFFF"/>
                <w:sz w:val="22"/>
                <w:szCs w:val="22"/>
              </w:rPr>
              <w:t>Results</w:t>
            </w:r>
          </w:p>
        </w:tc>
      </w:tr>
      <w:tr w:rsidR="007F3EBB" w14:paraId="25912CB5" w14:textId="77777777">
        <w:tc>
          <w:tcPr>
            <w:tcW w:w="0" w:type="auto"/>
            <w:shd w:val="clear" w:color="auto" w:fill="F7F9FC"/>
            <w:tcMar>
              <w:top w:w="120" w:type="dxa"/>
              <w:left w:w="120" w:type="dxa"/>
              <w:bottom w:w="120" w:type="dxa"/>
              <w:right w:w="120" w:type="dxa"/>
            </w:tcMar>
            <w:vAlign w:val="center"/>
            <w:hideMark/>
          </w:tcPr>
          <w:p w14:paraId="09D3B544" w14:textId="77777777" w:rsidR="007F3EBB" w:rsidRDefault="007F3EBB">
            <w:pPr>
              <w:spacing w:after="160"/>
              <w:rPr>
                <w:sz w:val="22"/>
                <w:szCs w:val="22"/>
              </w:rPr>
            </w:pPr>
            <w:r>
              <w:rPr>
                <w:sz w:val="22"/>
                <w:szCs w:val="22"/>
              </w:rPr>
              <w:lastRenderedPageBreak/>
              <w:t>Broadcast technology and media SaaS company</w:t>
            </w:r>
          </w:p>
        </w:tc>
        <w:tc>
          <w:tcPr>
            <w:tcW w:w="0" w:type="auto"/>
            <w:shd w:val="clear" w:color="auto" w:fill="F7F9FC"/>
            <w:tcMar>
              <w:top w:w="120" w:type="dxa"/>
              <w:left w:w="120" w:type="dxa"/>
              <w:bottom w:w="120" w:type="dxa"/>
              <w:right w:w="120" w:type="dxa"/>
            </w:tcMar>
            <w:vAlign w:val="center"/>
            <w:hideMark/>
          </w:tcPr>
          <w:p w14:paraId="19DD98AB" w14:textId="77777777" w:rsidR="007F3EBB" w:rsidRDefault="007F3EBB">
            <w:pPr>
              <w:spacing w:after="160"/>
              <w:rPr>
                <w:sz w:val="22"/>
                <w:szCs w:val="22"/>
              </w:rPr>
            </w:pPr>
            <w:r>
              <w:rPr>
                <w:sz w:val="22"/>
                <w:szCs w:val="22"/>
              </w:rPr>
              <w:t>A broadcast technology and media SaaS company struggled to respond quickly to complex enterprise product inquiries.</w:t>
            </w:r>
          </w:p>
        </w:tc>
        <w:tc>
          <w:tcPr>
            <w:tcW w:w="0" w:type="auto"/>
            <w:shd w:val="clear" w:color="auto" w:fill="F7F9FC"/>
            <w:tcMar>
              <w:top w:w="120" w:type="dxa"/>
              <w:left w:w="120" w:type="dxa"/>
              <w:bottom w:w="120" w:type="dxa"/>
              <w:right w:w="120" w:type="dxa"/>
            </w:tcMar>
            <w:vAlign w:val="center"/>
            <w:hideMark/>
          </w:tcPr>
          <w:p w14:paraId="65369CFA" w14:textId="77777777" w:rsidR="007F3EBB" w:rsidRDefault="007F3EBB">
            <w:pPr>
              <w:spacing w:after="160"/>
              <w:rPr>
                <w:sz w:val="22"/>
                <w:szCs w:val="22"/>
              </w:rPr>
            </w:pPr>
            <w:r>
              <w:rPr>
                <w:sz w:val="22"/>
                <w:szCs w:val="22"/>
              </w:rPr>
              <w:t>Account teams required more than four days to research, triage, and draft tailored responses, allowing competitors to move faster.</w:t>
            </w:r>
          </w:p>
        </w:tc>
        <w:tc>
          <w:tcPr>
            <w:tcW w:w="0" w:type="auto"/>
            <w:shd w:val="clear" w:color="auto" w:fill="F7F9FC"/>
            <w:tcMar>
              <w:top w:w="120" w:type="dxa"/>
              <w:left w:w="120" w:type="dxa"/>
              <w:bottom w:w="120" w:type="dxa"/>
              <w:right w:w="120" w:type="dxa"/>
            </w:tcMar>
            <w:vAlign w:val="center"/>
            <w:hideMark/>
          </w:tcPr>
          <w:p w14:paraId="7B31203F" w14:textId="77777777" w:rsidR="007F3EBB" w:rsidRDefault="007F3EBB">
            <w:pPr>
              <w:spacing w:after="160"/>
              <w:rPr>
                <w:sz w:val="22"/>
                <w:szCs w:val="22"/>
              </w:rPr>
            </w:pPr>
            <w:r>
              <w:rPr>
                <w:sz w:val="22"/>
                <w:szCs w:val="22"/>
              </w:rPr>
              <w:t>The company deployed a multi-agent workflow combining CRM retrieval, knowledge grounding, and draft generation for faster execution.</w:t>
            </w:r>
          </w:p>
        </w:tc>
        <w:tc>
          <w:tcPr>
            <w:tcW w:w="0" w:type="auto"/>
            <w:shd w:val="clear" w:color="auto" w:fill="F7F9FC"/>
            <w:tcMar>
              <w:top w:w="120" w:type="dxa"/>
              <w:left w:w="120" w:type="dxa"/>
              <w:bottom w:w="120" w:type="dxa"/>
              <w:right w:w="120" w:type="dxa"/>
            </w:tcMar>
            <w:vAlign w:val="center"/>
            <w:hideMark/>
          </w:tcPr>
          <w:p w14:paraId="26AF13A3" w14:textId="77777777" w:rsidR="007F3EBB" w:rsidRDefault="007F3EBB">
            <w:pPr>
              <w:spacing w:after="160"/>
              <w:rPr>
                <w:sz w:val="22"/>
                <w:szCs w:val="22"/>
              </w:rPr>
            </w:pPr>
            <w:r>
              <w:rPr>
                <w:sz w:val="22"/>
                <w:szCs w:val="22"/>
              </w:rPr>
              <w:t>Response time dropped to minutes, meeting conversions rose, and most drafts were approved with minimal edits.</w:t>
            </w:r>
          </w:p>
        </w:tc>
      </w:tr>
    </w:tbl>
    <w:p w14:paraId="2061DD09" w14:textId="77777777" w:rsidR="00664613" w:rsidRPr="00664613" w:rsidRDefault="00664613" w:rsidP="00664613">
      <w:pPr>
        <w:rPr>
          <w:lang w:val="en-US"/>
        </w:rPr>
      </w:pPr>
      <w:r w:rsidRPr="00664613">
        <w:rPr>
          <w:b/>
          <w:lang w:val="en-US"/>
        </w:rPr>
        <w:t>Enterprise Baseline and Implementation Architecture</w:t>
      </w:r>
    </w:p>
    <w:p w14:paraId="778D787C" w14:textId="77777777" w:rsidR="005063E3" w:rsidRDefault="005063E3">
      <w:pPr>
        <w:rPr>
          <w:lang w:eastAsia="en-IN"/>
        </w:rPr>
      </w:pPr>
      <w:r>
        <w:rPr>
          <w:lang w:val="en-US"/>
        </w:rPr>
        <w:t xml:space="preserve">The media SaaS company faced significant pipeline bottlenecks: account teams required an average of 4.2 days to research, triage, and execute personalized technical responses to incoming enterprise product inquiries. This lag allowed faster competitors to win deals before the company could deliver </w:t>
      </w:r>
      <w:proofErr w:type="gramStart"/>
      <w:r>
        <w:rPr>
          <w:lang w:val="en-US"/>
        </w:rPr>
        <w:t>custom technical</w:t>
      </w:r>
      <w:proofErr w:type="gramEnd"/>
      <w:r>
        <w:rPr>
          <w:lang w:val="en-US"/>
        </w:rPr>
        <w:t xml:space="preserve"> specifications.</w:t>
      </w:r>
    </w:p>
    <w:p w14:paraId="14B23612" w14:textId="77777777" w:rsidR="00664613" w:rsidRPr="00664613" w:rsidRDefault="00664613" w:rsidP="00664613">
      <w:pPr>
        <w:rPr>
          <w:lang w:val="en-US"/>
        </w:rPr>
      </w:pPr>
      <w:r w:rsidRPr="00664613">
        <w:rPr>
          <w:lang w:val="en-US"/>
        </w:rPr>
        <w:t>The company implemented a multi-agent framework integrated directly into their CRM ecosystem. When a new request came in, the system activated three specialized agents in sequence:</w:t>
      </w:r>
    </w:p>
    <w:p w14:paraId="13D1103B" w14:textId="77777777" w:rsidR="00664613" w:rsidRPr="00664613" w:rsidRDefault="00664613" w:rsidP="00664613">
      <w:pPr>
        <w:rPr>
          <w:lang w:val="en-US"/>
        </w:rPr>
      </w:pPr>
      <w:r w:rsidRPr="00664613">
        <w:rPr>
          <w:b/>
          <w:lang w:val="en-US"/>
        </w:rPr>
        <w:t xml:space="preserve">Data Retrieval Agent: </w:t>
      </w:r>
      <w:r w:rsidRPr="00664613">
        <w:rPr>
          <w:lang w:val="en-US"/>
        </w:rPr>
        <w:t>Scanned historical client records, open contract notes, and active feature usage metrics within the CRM system.</w:t>
      </w:r>
    </w:p>
    <w:p w14:paraId="56686A0B" w14:textId="77777777" w:rsidR="00664613" w:rsidRPr="00664613" w:rsidRDefault="00664613" w:rsidP="00664613">
      <w:pPr>
        <w:rPr>
          <w:lang w:val="en-US"/>
        </w:rPr>
      </w:pPr>
      <w:r w:rsidRPr="00664613">
        <w:rPr>
          <w:b/>
          <w:lang w:val="en-US"/>
        </w:rPr>
        <w:t xml:space="preserve">Knowledge Mapping Agent: </w:t>
      </w:r>
      <w:r w:rsidRPr="00664613">
        <w:rPr>
          <w:lang w:val="en-US"/>
        </w:rPr>
        <w:t>Cross-referenced the client's questions against technical product logs and security documentation via an enterprise RAG pipeline.</w:t>
      </w:r>
    </w:p>
    <w:p w14:paraId="7EB91430" w14:textId="77777777" w:rsidR="00664613" w:rsidRPr="00664613" w:rsidRDefault="00664613" w:rsidP="00664613">
      <w:pPr>
        <w:rPr>
          <w:lang w:val="en-US"/>
        </w:rPr>
      </w:pPr>
      <w:r w:rsidRPr="00664613">
        <w:rPr>
          <w:b/>
          <w:lang w:val="en-US"/>
        </w:rPr>
        <w:t xml:space="preserve">Draft Optimization Agent: </w:t>
      </w:r>
      <w:r w:rsidRPr="00664613">
        <w:rPr>
          <w:lang w:val="en-US"/>
        </w:rPr>
        <w:t>Combined these datasets to write a complete, personalized technical response, complete with pricing tables and links to appropriate calendar slots.</w:t>
      </w:r>
    </w:p>
    <w:p w14:paraId="1D4880BB" w14:textId="77777777" w:rsidR="00664613" w:rsidRPr="00664613" w:rsidRDefault="00664613" w:rsidP="00664613">
      <w:pPr>
        <w:rPr>
          <w:lang w:val="en-US"/>
        </w:rPr>
      </w:pPr>
      <w:r w:rsidRPr="00664613">
        <w:rPr>
          <w:b/>
          <w:lang w:val="en-US"/>
        </w:rPr>
        <w:t>Operational and Commercial Performance Results</w:t>
      </w:r>
    </w:p>
    <w:p w14:paraId="017F5330" w14:textId="77777777" w:rsidR="00664613" w:rsidRPr="00664613" w:rsidRDefault="00664613" w:rsidP="00664613">
      <w:pPr>
        <w:rPr>
          <w:lang w:val="en-US"/>
        </w:rPr>
      </w:pPr>
      <w:r w:rsidRPr="00664613">
        <w:rPr>
          <w:lang w:val="en-US"/>
        </w:rPr>
        <w:t>The automated system delivered immediate improvements across their entire enterprise pipeline within two quarters of deployment:</w:t>
      </w:r>
    </w:p>
    <w:p w14:paraId="0CA71655" w14:textId="77777777" w:rsidR="00664613" w:rsidRPr="00664613" w:rsidRDefault="00664613" w:rsidP="00664613">
      <w:pPr>
        <w:rPr>
          <w:lang w:val="en-US"/>
        </w:rPr>
      </w:pPr>
      <w:r w:rsidRPr="00664613">
        <w:rPr>
          <w:b/>
          <w:lang w:val="en-US"/>
        </w:rPr>
        <w:t xml:space="preserve">Pipeline Acceleration: </w:t>
      </w:r>
      <w:r w:rsidRPr="00664613">
        <w:rPr>
          <w:lang w:val="en-US"/>
        </w:rPr>
        <w:t>The time required to process and respond to complex technical inbound queries dropped from 4.2 days down to less than 11 minutes.</w:t>
      </w:r>
    </w:p>
    <w:p w14:paraId="01106FB5" w14:textId="77777777" w:rsidR="00664613" w:rsidRPr="00664613" w:rsidRDefault="00664613" w:rsidP="00664613">
      <w:pPr>
        <w:rPr>
          <w:lang w:val="en-US"/>
        </w:rPr>
      </w:pPr>
      <w:r w:rsidRPr="00664613">
        <w:rPr>
          <w:b/>
          <w:lang w:val="en-US"/>
        </w:rPr>
        <w:t xml:space="preserve">Lift in Booked Conversions: </w:t>
      </w:r>
      <w:r w:rsidRPr="00664613">
        <w:rPr>
          <w:lang w:val="en-US"/>
        </w:rPr>
        <w:t>The sales team reported a 32% increase in discovery meetings booked from inbound traffic, as clients appreciated the immediate, high-quality technical responses.</w:t>
      </w:r>
    </w:p>
    <w:p w14:paraId="6E9A33E7" w14:textId="77777777" w:rsidR="00664613" w:rsidRPr="00664613" w:rsidRDefault="00664613" w:rsidP="00664613">
      <w:pPr>
        <w:rPr>
          <w:lang w:val="en-US"/>
        </w:rPr>
      </w:pPr>
      <w:r w:rsidRPr="00664613">
        <w:rPr>
          <w:b/>
          <w:lang w:val="en-US"/>
        </w:rPr>
        <w:t xml:space="preserve">Draft Acceptance Rate: </w:t>
      </w:r>
      <w:r w:rsidRPr="00664613">
        <w:rPr>
          <w:lang w:val="en-US"/>
        </w:rPr>
        <w:t>Human account executives approved or lightly edited 88% of the agent-generated email drafts without requiring full rewrites, significantly reducing manual workloads.</w:t>
      </w:r>
    </w:p>
    <w:p w14:paraId="2CC60F82" w14:textId="77777777" w:rsidR="00664613" w:rsidRPr="00664613" w:rsidRDefault="00664613" w:rsidP="00664613">
      <w:pPr>
        <w:rPr>
          <w:lang w:val="en-US"/>
        </w:rPr>
      </w:pPr>
      <w:r w:rsidRPr="00664613">
        <w:rPr>
          <w:b/>
          <w:lang w:val="en-US"/>
        </w:rPr>
        <w:t>9.9 Risks, ethics, and operating model design for enterprise deployment</w:t>
      </w:r>
    </w:p>
    <w:p w14:paraId="454DA8BF" w14:textId="77777777" w:rsidR="00664613" w:rsidRPr="00664613" w:rsidRDefault="00664613" w:rsidP="00664613">
      <w:pPr>
        <w:rPr>
          <w:lang w:val="en-US"/>
        </w:rPr>
      </w:pPr>
      <w:r w:rsidRPr="00664613">
        <w:rPr>
          <w:lang w:val="en-US"/>
        </w:rPr>
        <w:t>While agentic systems offer clear efficiency gains, large-scale enterprise deployment introduces complex operational, ethical, and regulatory challenges that require structured governance.</w:t>
      </w:r>
    </w:p>
    <w:p w14:paraId="4F4F7BE8" w14:textId="77777777" w:rsidR="00664613" w:rsidRPr="00664613" w:rsidRDefault="00664613" w:rsidP="00664613">
      <w:pPr>
        <w:rPr>
          <w:lang w:val="en-US"/>
        </w:rPr>
      </w:pPr>
      <w:r w:rsidRPr="00664613">
        <w:rPr>
          <w:lang w:val="en-US"/>
        </w:rPr>
        <w:t xml:space="preserve">A primary concern is data privacy and security. Agents that interface directly with customer records must operate within strict governance boundaries, ensuring that sensitive data—such as personal information or proprietary </w:t>
      </w:r>
      <w:proofErr w:type="gramStart"/>
      <w:r w:rsidRPr="00664613">
        <w:rPr>
          <w:lang w:val="en-US"/>
        </w:rPr>
        <w:t>code—is</w:t>
      </w:r>
      <w:proofErr w:type="gramEnd"/>
      <w:r w:rsidRPr="00664613">
        <w:rPr>
          <w:lang w:val="en-US"/>
        </w:rPr>
        <w:t xml:space="preserve"> never exposed to external networks or used to train public base models. Organizations must use isolated cloud environments and enforce strict role-based access controls for all data pipelines.</w:t>
      </w:r>
    </w:p>
    <w:p w14:paraId="375148ED" w14:textId="77777777" w:rsidR="00664613" w:rsidRPr="00664613" w:rsidRDefault="00664613" w:rsidP="00664613">
      <w:pPr>
        <w:rPr>
          <w:lang w:val="en-US"/>
        </w:rPr>
      </w:pPr>
      <w:r w:rsidRPr="00664613">
        <w:rPr>
          <w:lang w:val="en-US"/>
        </w:rPr>
        <w:lastRenderedPageBreak/>
        <w:t>From an operational standpoint, teams must protect against 'agent drift'—where subtle changes in model behaviors or data distributions cause autonomous workflows to degrade over time. This risk highlights the need for a dedicated AI operating model. Companies should establish cross-functional AI Center of Excellence (</w:t>
      </w:r>
      <w:proofErr w:type="spellStart"/>
      <w:r w:rsidRPr="00664613">
        <w:rPr>
          <w:lang w:val="en-US"/>
        </w:rPr>
        <w:t>CoE</w:t>
      </w:r>
      <w:proofErr w:type="spellEnd"/>
      <w:r w:rsidRPr="00664613">
        <w:rPr>
          <w:lang w:val="en-US"/>
        </w:rPr>
        <w:t>) teams comprising product managers, security engineers, legal counsel, and data scientists. This group is responsible for conducting regular audits, validating safety guardrails, and ensuring that autonomous workflows remain fully transparent, ethical, and aligned with corporate compliance standards.</w:t>
      </w:r>
    </w:p>
    <w:p w14:paraId="3DA7CD29" w14:textId="77777777" w:rsidR="009A72BF" w:rsidRDefault="009A72BF">
      <w:pPr>
        <w:pStyle w:val="Heading2"/>
        <w:spacing w:before="240" w:after="120"/>
        <w:rPr>
          <w:rFonts w:ascii="Cambria" w:hAnsi="Cambria"/>
          <w:color w:val="2B6CAC"/>
          <w:sz w:val="30"/>
          <w:szCs w:val="30"/>
          <w:lang w:eastAsia="en-IN"/>
        </w:rPr>
      </w:pPr>
      <w:r>
        <w:rPr>
          <w:rFonts w:ascii="Cambria" w:hAnsi="Cambria"/>
          <w:b/>
          <w:bCs/>
          <w:color w:val="2B6CAC"/>
          <w:sz w:val="30"/>
          <w:szCs w:val="30"/>
        </w:rPr>
        <w:t>9.10 Summary and Exercises</w:t>
      </w:r>
    </w:p>
    <w:p w14:paraId="5E62F786" w14:textId="77777777" w:rsidR="009A72BF" w:rsidRDefault="009A72BF">
      <w:pPr>
        <w:spacing w:before="120" w:after="80"/>
        <w:rPr>
          <w:lang w:eastAsia="en-IN"/>
        </w:rPr>
      </w:pPr>
      <w:r>
        <w:rPr>
          <w:b/>
          <w:bCs/>
        </w:rPr>
        <w:t>Summary</w:t>
      </w:r>
    </w:p>
    <w:p w14:paraId="3ADF69DA" w14:textId="77777777" w:rsidR="00664613" w:rsidRPr="00664613" w:rsidRDefault="00664613" w:rsidP="00664613">
      <w:pPr>
        <w:rPr>
          <w:lang w:val="en-US"/>
        </w:rPr>
      </w:pPr>
      <w:r w:rsidRPr="00664613">
        <w:rPr>
          <w:lang w:val="en-US"/>
        </w:rPr>
        <w:t xml:space="preserve">The transition from passive predictive modeling to autonomous marketing and sales agents marks a major milestone in enterprise automation. By combining reasoning, planning, and tool-calling capabilities, modern agents convert raw customer insights into immediate, personalized actions. Technical stacks built on RAG, structured prompt design patterns like </w:t>
      </w:r>
      <w:proofErr w:type="spellStart"/>
      <w:r w:rsidRPr="00664613">
        <w:rPr>
          <w:lang w:val="en-US"/>
        </w:rPr>
        <w:t>ReAct</w:t>
      </w:r>
      <w:proofErr w:type="spellEnd"/>
      <w:r w:rsidRPr="00664613">
        <w:rPr>
          <w:lang w:val="en-US"/>
        </w:rPr>
        <w:t>, and advanced state orchestration engines provide the control needed to run these complex workflows reliably. When wrapped in human-in-the-loop guardrails and monitored across clear efficiency, quality, and compliance metrics, agentic systems significantly accelerate business pipelines while maintaining high quality control. Ultimately, successful enterprise adoption depends on balancing autonomous execution with clear corporate governance and strict data privacy standards.</w:t>
      </w:r>
    </w:p>
    <w:p w14:paraId="7B85087C" w14:textId="77777777" w:rsidR="009A72BF" w:rsidRDefault="009A72BF">
      <w:pPr>
        <w:spacing w:before="120" w:after="80"/>
        <w:rPr>
          <w:lang w:eastAsia="en-IN"/>
        </w:rPr>
      </w:pPr>
      <w:r>
        <w:rPr>
          <w:b/>
          <w:bCs/>
        </w:rPr>
        <w:t>Exercises</w:t>
      </w:r>
    </w:p>
    <w:p w14:paraId="3BF67BF2" w14:textId="77777777" w:rsidR="00664613" w:rsidRPr="00664613" w:rsidRDefault="00664613" w:rsidP="00664613">
      <w:pPr>
        <w:rPr>
          <w:lang w:val="en-US"/>
        </w:rPr>
      </w:pPr>
      <w:r w:rsidRPr="00664613">
        <w:rPr>
          <w:b/>
          <w:lang w:val="en-US"/>
        </w:rPr>
        <w:t xml:space="preserve">1. Multi-Agent Systems Mapping: </w:t>
      </w:r>
      <w:r w:rsidRPr="00664613">
        <w:rPr>
          <w:lang w:val="en-US"/>
        </w:rPr>
        <w:t xml:space="preserve">Draw a structured flow chart or directed acyclic graph mapping the multi-agent execution pipeline described in the </w:t>
      </w:r>
      <w:proofErr w:type="spellStart"/>
      <w:r w:rsidRPr="00664613">
        <w:rPr>
          <w:lang w:val="en-US"/>
        </w:rPr>
        <w:t>GlobalVanguard</w:t>
      </w:r>
      <w:proofErr w:type="spellEnd"/>
      <w:r w:rsidRPr="00664613">
        <w:rPr>
          <w:lang w:val="en-US"/>
        </w:rPr>
        <w:t xml:space="preserve"> case study (Section 9.8). Detail the explicit data payloads passed from the initial CRM inbound trigger down to the final human approval gate.</w:t>
      </w:r>
    </w:p>
    <w:p w14:paraId="79FDB79F" w14:textId="77777777" w:rsidR="00664613" w:rsidRPr="00664613" w:rsidRDefault="00664613" w:rsidP="00664613">
      <w:pPr>
        <w:rPr>
          <w:lang w:val="en-US"/>
        </w:rPr>
      </w:pPr>
      <w:r w:rsidRPr="00664613">
        <w:rPr>
          <w:b/>
          <w:lang w:val="en-US"/>
        </w:rPr>
        <w:t xml:space="preserve">2. Guardrail Logic Implementation: </w:t>
      </w:r>
      <w:r w:rsidRPr="00664613">
        <w:rPr>
          <w:lang w:val="en-US"/>
        </w:rPr>
        <w:t xml:space="preserve">An AI marketing assistant utilizes an open causal model to generate outreach drafts. During validation, a supervisor notices the agent has begun hallucinating promotional discount tiers not supported by the product catalog. Propose a precise system prompt intervention and RAG workflow adjustment to </w:t>
      </w:r>
      <w:proofErr w:type="gramStart"/>
      <w:r w:rsidRPr="00664613">
        <w:rPr>
          <w:lang w:val="en-US"/>
        </w:rPr>
        <w:t>completely eliminate</w:t>
      </w:r>
      <w:proofErr w:type="gramEnd"/>
      <w:r w:rsidRPr="00664613">
        <w:rPr>
          <w:lang w:val="en-US"/>
        </w:rPr>
        <w:t xml:space="preserve"> this behavior.</w:t>
      </w:r>
    </w:p>
    <w:p w14:paraId="157A3E42" w14:textId="77777777" w:rsidR="00664613" w:rsidRPr="00664613" w:rsidRDefault="00664613" w:rsidP="00664613">
      <w:pPr>
        <w:rPr>
          <w:lang w:val="en-US"/>
        </w:rPr>
      </w:pPr>
      <w:r w:rsidRPr="00664613">
        <w:rPr>
          <w:b/>
          <w:lang w:val="en-US"/>
        </w:rPr>
        <w:t xml:space="preserve">3. Computational Agent ROI Analytics: </w:t>
      </w:r>
      <w:r w:rsidRPr="00664613">
        <w:rPr>
          <w:lang w:val="en-US"/>
        </w:rPr>
        <w:t>An enterprise deploys an inbound sales agent. The setup costs $15,000 for development and integration, with recurring API compute costs averaging $0.45 per lead run. If the system processes 8,000 leads over a fiscal year and reduces human engineering verification time by 2,000 hours (valued at a blended wage rate of $35/hour), calculate the net financial savings and the exact Return on Investment (ROI) for this implementation.</w:t>
      </w:r>
    </w:p>
    <w:p w14:paraId="71162411" w14:textId="77777777" w:rsidR="00664613" w:rsidRDefault="00664613"/>
    <w:p w14:paraId="1C1D8E6E" w14:textId="77777777" w:rsidR="00BE1FF9" w:rsidRDefault="00BE1FF9"/>
    <w:p w14:paraId="205D4FA1" w14:textId="77777777" w:rsidR="00BE1FF9" w:rsidRDefault="00BE1FF9"/>
    <w:p w14:paraId="2F8B4019" w14:textId="77777777" w:rsidR="00BE1FF9" w:rsidRDefault="00BE1FF9"/>
    <w:p w14:paraId="0DF5BD12" w14:textId="77777777" w:rsidR="003B5DB5" w:rsidRDefault="003B5DB5">
      <w:pPr>
        <w:pStyle w:val="Heading1"/>
        <w:rPr>
          <w:lang w:eastAsia="en-IN"/>
        </w:rPr>
      </w:pPr>
      <w:r>
        <w:lastRenderedPageBreak/>
        <w:t>Chapter 10. Conclusion</w:t>
      </w:r>
    </w:p>
    <w:p w14:paraId="2FE3D630" w14:textId="77777777" w:rsidR="003B5DB5" w:rsidRDefault="003B5DB5">
      <w:pPr>
        <w:pStyle w:val="Heading2"/>
        <w:rPr>
          <w:lang w:eastAsia="en-IN"/>
        </w:rPr>
      </w:pPr>
      <w:r>
        <w:t>10.1 Bringing together analytics, machine learning, and generative AI in marketing</w:t>
      </w:r>
    </w:p>
    <w:p w14:paraId="4AB54817" w14:textId="77777777" w:rsidR="003B5DB5" w:rsidRDefault="003B5DB5">
      <w:pPr>
        <w:rPr>
          <w:lang w:eastAsia="en-IN"/>
        </w:rPr>
      </w:pPr>
      <w:r>
        <w:t xml:space="preserve">This book has shown that marketing data science is no longer confined to reporting dashboards or isolated model-building exercises. In modern media and marketing environments, value emerges when analytics, machine learning, and generative AI are combined into a coherent decision system. Analytics helps teams understand patterns in audience </w:t>
      </w:r>
      <w:proofErr w:type="spellStart"/>
      <w:r>
        <w:t>behavior</w:t>
      </w:r>
      <w:proofErr w:type="spellEnd"/>
      <w:r>
        <w:t>, campaign performance, customer journeys, and business outcomes. Machine learning extends that foundation by predicting what is likely to happen next, whether the task is identifying likely subscribers, forecasting demand, detecting churn, prioritizing leads, or recommending the next best product or piece of content. Generative AI adds a new layer of speed and flexibility by helping teams create messages, summarize insights, generate variants, support workflows, and turn data outputs into usable actions.</w:t>
      </w:r>
    </w:p>
    <w:p w14:paraId="1406E9EB" w14:textId="77777777" w:rsidR="003B5DB5" w:rsidRDefault="003B5DB5">
      <w:pPr>
        <w:rPr>
          <w:lang w:eastAsia="en-IN"/>
        </w:rPr>
      </w:pPr>
      <w:r>
        <w:t>The strategic lesson across all chapters is that no single technique is sufficient on its own. Segmentation without activation remains descriptive. Propensity models without business thresholds remain academic. Recommendation systems without feedback loops quickly become stale. Forecasts without communication fail to influence decisions. Agents without governance create risk rather than productivity. The strongest marketing organizations build systems in which each layer reinforces the others: clean data supports reliable analytics, analytics informs predictive models, predictive models guide action, generative AI accelerates execution, and human oversight ensures quality, ethics, and accountability.</w:t>
      </w:r>
    </w:p>
    <w:p w14:paraId="441E4147" w14:textId="77777777" w:rsidR="003B5DB5" w:rsidRDefault="003B5DB5">
      <w:pPr>
        <w:pStyle w:val="Heading2"/>
        <w:rPr>
          <w:lang w:eastAsia="en-IN"/>
        </w:rPr>
      </w:pPr>
      <w:r>
        <w:t>10.2 Choosing the right use case, data, model, and success metric</w:t>
      </w:r>
    </w:p>
    <w:p w14:paraId="4512F3D8" w14:textId="77777777" w:rsidR="003B5DB5" w:rsidRDefault="003B5DB5">
      <w:pPr>
        <w:rPr>
          <w:lang w:eastAsia="en-IN"/>
        </w:rPr>
      </w:pPr>
      <w:r>
        <w:t>A recurring theme throughout this book is that effective marketing AI begins with the right business question, not the most advanced algorithm. Teams often fail when they start with a fashionable technique instead of a clearly defined use case. The more reliable approach is to begin with a decision that matters, such as who to target, what to recommend, how much to spend, when to intervene, or where to allocate resources. Once the decision is clear, the next task is to identify the data required to support that decision. This includes defining the target variable, measurement windows, operational constraints, business rules, and the cost of being wrong.</w:t>
      </w:r>
    </w:p>
    <w:p w14:paraId="2C1CC015" w14:textId="77777777" w:rsidR="003B5DB5" w:rsidRDefault="003B5DB5">
      <w:pPr>
        <w:rPr>
          <w:lang w:eastAsia="en-IN"/>
        </w:rPr>
      </w:pPr>
      <w:r>
        <w:t>Model choice should then follow the problem structure. Simple, interpretable models are often appropriate when transparency and speed matter more than small gains in accuracy. More complex models become valuable when there is enough data, a strong operational need, and a clear path to deployment. Just as important is the choice of success metric. A technically impressive model can still fail commercially if it is optimized against the wrong objective. Marketing teams should therefore align evaluation with business impact: lift for targeting, retention value for churn models, ranking quality for recommendation systems, error ranges for forecasts, and net profit or workflow efficiency for AI agents. In practice, success comes from choosing the simplest method that can reliably improve a real decision.</w:t>
      </w:r>
    </w:p>
    <w:p w14:paraId="240EF0A8" w14:textId="77777777" w:rsidR="003B5DB5" w:rsidRDefault="003B5DB5">
      <w:pPr>
        <w:pStyle w:val="Heading2"/>
        <w:rPr>
          <w:lang w:eastAsia="en-IN"/>
        </w:rPr>
      </w:pPr>
      <w:r>
        <w:t>10.3 Building teams, workflows, and platforms for scalable marketing AI</w:t>
      </w:r>
    </w:p>
    <w:p w14:paraId="308D4C0F" w14:textId="77777777" w:rsidR="003B5DB5" w:rsidRDefault="003B5DB5">
      <w:pPr>
        <w:rPr>
          <w:lang w:eastAsia="en-IN"/>
        </w:rPr>
      </w:pPr>
      <w:r>
        <w:t xml:space="preserve">Scalable marketing AI is not only a </w:t>
      </w:r>
      <w:proofErr w:type="spellStart"/>
      <w:r>
        <w:t>modeling</w:t>
      </w:r>
      <w:proofErr w:type="spellEnd"/>
      <w:r>
        <w:t xml:space="preserve"> challenge; it is an organizational design challenge. High-performing teams bring together marketing strategists, analysts, data scientists, data engineers, </w:t>
      </w:r>
      <w:r>
        <w:lastRenderedPageBreak/>
        <w:t>product owners, and operations stakeholders. Each group contributes a different capability: marketers define the business context, analysts frame measurement, data scientists build models, engineers operationalize data pipelines, and product or operations teams integrate outputs into customer-facing systems. Without this coordination, even strong technical work often remains trapped in presentations or pilot notebooks.</w:t>
      </w:r>
    </w:p>
    <w:p w14:paraId="2E9AA273" w14:textId="77777777" w:rsidR="003B5DB5" w:rsidRDefault="003B5DB5">
      <w:pPr>
        <w:rPr>
          <w:lang w:eastAsia="en-IN"/>
        </w:rPr>
      </w:pPr>
      <w:r>
        <w:t>The workflow matters as much as the model. Mature organizations establish repeatable processes for data ingestion, feature engineering, experimentation, validation, deployment, monitoring, and retraining. They create clear ownership for business definitions, model approvals, and campaign activation. They also invest in platforms that reduce friction, such as shared data environments, model serving layers, experimentation frameworks, and workflow tools for automation. The goal is not to build a one-time analysis for each business problem, but to create a reusable system in which useful models and AI capabilities can be maintained, trusted, and scaled across teams.</w:t>
      </w:r>
    </w:p>
    <w:p w14:paraId="11CAD30C" w14:textId="77777777" w:rsidR="003B5DB5" w:rsidRDefault="003B5DB5">
      <w:pPr>
        <w:pStyle w:val="Heading2"/>
        <w:rPr>
          <w:lang w:eastAsia="en-IN"/>
        </w:rPr>
      </w:pPr>
      <w:r>
        <w:t>10.4 Common pitfalls and how to avoid them</w:t>
      </w:r>
    </w:p>
    <w:p w14:paraId="501DB9D5" w14:textId="77777777" w:rsidR="003B5DB5" w:rsidRDefault="003B5DB5">
      <w:pPr>
        <w:rPr>
          <w:lang w:eastAsia="en-IN"/>
        </w:rPr>
      </w:pPr>
      <w:r>
        <w:t xml:space="preserve">Across segmentation, propensity </w:t>
      </w:r>
      <w:proofErr w:type="spellStart"/>
      <w:r>
        <w:t>modeling</w:t>
      </w:r>
      <w:proofErr w:type="spellEnd"/>
      <w:r>
        <w:t>, recommendations, forecasting, churn prediction, lead scoring, MMM, and agentic systems, similar mistakes appear repeatedly. One common pitfall is weak problem framing, where teams pursue prediction without a clear decision process or intervention design. Another is poor data discipline, including leakage, inconsistent definitions, missing governance, and the use of variables that are not available in production. A third is overreliance on accuracy metrics without considering profit, usability, fairness, latency, or operational cost. Teams also frequently underestimate the importance of change management: if users do not trust the model, understand the outputs, or have a process to act on them, adoption will remain low.</w:t>
      </w:r>
    </w:p>
    <w:p w14:paraId="7B6F243E" w14:textId="77777777" w:rsidR="003B5DB5" w:rsidRDefault="003B5DB5">
      <w:pPr>
        <w:rPr>
          <w:lang w:eastAsia="en-IN"/>
        </w:rPr>
      </w:pPr>
      <w:r>
        <w:t xml:space="preserve">These pitfalls can be avoided through disciplined design choices. Start with narrowly defined use cases and measurable business outcomes. Build labels, features, and evaluation criteria that match the way the system will </w:t>
      </w:r>
      <w:proofErr w:type="gramStart"/>
      <w:r>
        <w:t>actually be</w:t>
      </w:r>
      <w:proofErr w:type="gramEnd"/>
      <w:r>
        <w:t xml:space="preserve"> used. Validate models on realistic holdout periods and operational conditions. Introduce human review where the cost of error is high. Document assumptions, thresholds, and governance policies. Most importantly, treat deployment and monitoring as part of the solution rather than an afterthought. Good marketing AI is not only accurate at launch; it remains interpretable, maintainable, and trustworthy over time.</w:t>
      </w:r>
    </w:p>
    <w:p w14:paraId="62C5A6FA" w14:textId="77777777" w:rsidR="003B5DB5" w:rsidRDefault="003B5DB5">
      <w:pPr>
        <w:pStyle w:val="Heading2"/>
        <w:rPr>
          <w:lang w:eastAsia="en-IN"/>
        </w:rPr>
      </w:pPr>
      <w:r>
        <w:t>10.5 Future directions in marketing data science and AI</w:t>
      </w:r>
    </w:p>
    <w:p w14:paraId="15A5E7E9" w14:textId="77777777" w:rsidR="003B5DB5" w:rsidRDefault="003B5DB5">
      <w:pPr>
        <w:rPr>
          <w:lang w:eastAsia="en-IN"/>
        </w:rPr>
      </w:pPr>
      <w:r>
        <w:t>The next phase of marketing data science will likely be defined by deeper integration, stronger automation, and greater emphasis on responsible design. First-party data strategies will become even more important as privacy expectations, regulatory pressure, and tracking limitations continue to reshape digital measurement. Models will increasingly operate in real time, combining streaming signals, contextual features, and adaptive decision logic. Recommendation engines will become more conversational and semantic. Forecasting systems will incorporate broader external signals and scenario simulation. Agentic tools will move from simple drafting assistants toward orchestrated workflows that can retrieve context, reason through tasks, and coordinate actions across systems.</w:t>
      </w:r>
    </w:p>
    <w:p w14:paraId="0B8E0E70" w14:textId="77777777" w:rsidR="003B5DB5" w:rsidRDefault="003B5DB5">
      <w:pPr>
        <w:rPr>
          <w:lang w:eastAsia="en-IN"/>
        </w:rPr>
      </w:pPr>
      <w:r>
        <w:t>At the same time, the future will demand more discipline, not less. As AI systems become more capable, organizations will need stronger standards for explainability, privacy, fairness, content authenticity, and human accountability. The competitive advantage will not come simply from adopting more AI tools, but from building better operating models around them. Companies that succeed will be those that combine experimentation with governance, technical capability with business clarity, and automation with thoughtful human judgment.</w:t>
      </w:r>
    </w:p>
    <w:p w14:paraId="631B6701" w14:textId="77777777" w:rsidR="003B5DB5" w:rsidRDefault="003B5DB5">
      <w:pPr>
        <w:pStyle w:val="Heading2"/>
        <w:rPr>
          <w:lang w:eastAsia="en-IN"/>
        </w:rPr>
      </w:pPr>
      <w:r>
        <w:lastRenderedPageBreak/>
        <w:t>10.6 Final project ideas, chapter map, and next steps for readers</w:t>
      </w:r>
    </w:p>
    <w:p w14:paraId="4F23B75E" w14:textId="77777777" w:rsidR="003B5DB5" w:rsidRDefault="003B5DB5">
      <w:pPr>
        <w:rPr>
          <w:lang w:eastAsia="en-IN"/>
        </w:rPr>
      </w:pPr>
      <w:r>
        <w:t>A practical way to consolidate the material in this book is to build an end-to-end project that connects several chapters. For example, a reader could begin with audience segmentation, then build a propensity model for subscription conversion, add a recommendation layer to improve engagement, and design a churn intervention workflow for at-risk users. Another project could connect demand forecasting with market mix modelling to support budget allocation and campaign planning. A third could combine lead scoring, sales agents, and retrieval-grounded generative AI into a workflow that supports marketing-to-sales handoffs. These projects reflect the reality of modern marketing systems: valuable solutions rarely live in isolation.</w:t>
      </w:r>
    </w:p>
    <w:p w14:paraId="5180D6DF" w14:textId="77777777" w:rsidR="003B5DB5" w:rsidRDefault="003B5DB5">
      <w:pPr>
        <w:rPr>
          <w:lang w:eastAsia="en-IN"/>
        </w:rPr>
      </w:pPr>
      <w:r>
        <w:t>Readers may also use the chapter map in a modular way. Those focused on targeting and personalization may concentrate on segmentation, propensity, recommendations, and churn. Those interested in planning and optimization may focus on forecasting and MMM. Those exploring operational AI may move quickly to lead scoring and agentic systems. Regardless of the path, the next step is to apply the methods to a real dataset, define a business objective, and move from conceptual understanding to working implementation. Progress in this field comes through iteration: build a baseline, test it, learn from the outcome, improve the design, and repeat.</w:t>
      </w:r>
    </w:p>
    <w:p w14:paraId="35515C4A" w14:textId="77777777" w:rsidR="003B5DB5" w:rsidRDefault="003B5DB5">
      <w:pPr>
        <w:rPr>
          <w:lang w:eastAsia="en-IN"/>
        </w:rPr>
      </w:pPr>
      <w:r>
        <w:t>In closing, marketing data science and AI are not replacing marketing judgment; they are amplifying it. The central promise of these tools is not automation for its own sake, but better decisions, faster learning, more relevant customer experiences, and stronger business outcomes. The readers who gain the most from this field will be those who combine analytical rigor with business empathy, technical curiosity with ethical awareness, and experimentation with disciplined execution. That combination is what turns models into decisions, decisions into actions, and actions into durable competitive advantage.</w:t>
      </w:r>
    </w:p>
    <w:p w14:paraId="3BE46D68" w14:textId="77777777" w:rsidR="00664613" w:rsidRDefault="00664613"/>
    <w:sectPr w:rsidR="00664613" w:rsidSect="00816A3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EE864" w14:textId="77777777" w:rsidR="00FA7025" w:rsidRDefault="00FA7025" w:rsidP="001920F5">
      <w:pPr>
        <w:spacing w:after="0" w:line="240" w:lineRule="auto"/>
      </w:pPr>
      <w:r>
        <w:separator/>
      </w:r>
    </w:p>
  </w:endnote>
  <w:endnote w:type="continuationSeparator" w:id="0">
    <w:p w14:paraId="42B4B61D" w14:textId="77777777" w:rsidR="00FA7025" w:rsidRDefault="00FA7025" w:rsidP="00192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5280" w14:textId="77777777" w:rsidR="000A08D9" w:rsidRDefault="000A08D9">
    <w:pPr>
      <w:pStyle w:val="Footer"/>
    </w:pPr>
  </w:p>
  <w:p w14:paraId="753080ED" w14:textId="77777777" w:rsidR="00FC41B4" w:rsidRDefault="00FC4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C4586" w14:textId="77777777" w:rsidR="00FA7025" w:rsidRDefault="00FA7025" w:rsidP="001920F5">
      <w:pPr>
        <w:spacing w:after="0" w:line="240" w:lineRule="auto"/>
      </w:pPr>
      <w:r>
        <w:separator/>
      </w:r>
    </w:p>
  </w:footnote>
  <w:footnote w:type="continuationSeparator" w:id="0">
    <w:p w14:paraId="0A135BA3" w14:textId="77777777" w:rsidR="00FA7025" w:rsidRDefault="00FA7025" w:rsidP="00192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FC67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928390C"/>
    <w:lvl w:ilvl="0">
      <w:start w:val="1"/>
      <w:numFmt w:val="bullet"/>
      <w:pStyle w:val="ListBullet"/>
      <w:lvlText w:val=""/>
      <w:lvlJc w:val="left"/>
      <w:pPr>
        <w:tabs>
          <w:tab w:val="num" w:pos="360"/>
        </w:tabs>
        <w:ind w:left="360" w:hanging="360"/>
      </w:pPr>
      <w:rPr>
        <w:rFonts w:ascii="Symbol" w:hAnsi="Symbol" w:hint="default"/>
      </w:rPr>
    </w:lvl>
  </w:abstractNum>
  <w:num w:numId="1" w16cid:durableId="1772891376">
    <w:abstractNumId w:val="1"/>
  </w:num>
  <w:num w:numId="2" w16cid:durableId="213917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39"/>
    <w:rsid w:val="00011690"/>
    <w:rsid w:val="00034526"/>
    <w:rsid w:val="00060F67"/>
    <w:rsid w:val="000A08D9"/>
    <w:rsid w:val="000D5FB8"/>
    <w:rsid w:val="001920F5"/>
    <w:rsid w:val="001E011C"/>
    <w:rsid w:val="001F4FBE"/>
    <w:rsid w:val="00224575"/>
    <w:rsid w:val="002600C7"/>
    <w:rsid w:val="00270F9A"/>
    <w:rsid w:val="00291D91"/>
    <w:rsid w:val="003019BE"/>
    <w:rsid w:val="00311467"/>
    <w:rsid w:val="00333DB2"/>
    <w:rsid w:val="003B1F13"/>
    <w:rsid w:val="003B5DB5"/>
    <w:rsid w:val="0040569D"/>
    <w:rsid w:val="004C5EBC"/>
    <w:rsid w:val="005063E3"/>
    <w:rsid w:val="00516414"/>
    <w:rsid w:val="005418DB"/>
    <w:rsid w:val="0056342F"/>
    <w:rsid w:val="005737B6"/>
    <w:rsid w:val="00573888"/>
    <w:rsid w:val="00594FE3"/>
    <w:rsid w:val="005C4563"/>
    <w:rsid w:val="005D3585"/>
    <w:rsid w:val="005F0B35"/>
    <w:rsid w:val="005F5D4F"/>
    <w:rsid w:val="00664613"/>
    <w:rsid w:val="0072770A"/>
    <w:rsid w:val="0073035B"/>
    <w:rsid w:val="007E20D6"/>
    <w:rsid w:val="007F3EBB"/>
    <w:rsid w:val="00806F55"/>
    <w:rsid w:val="00816A39"/>
    <w:rsid w:val="008465F3"/>
    <w:rsid w:val="00883299"/>
    <w:rsid w:val="008A1642"/>
    <w:rsid w:val="008A63B6"/>
    <w:rsid w:val="008B1714"/>
    <w:rsid w:val="008C3E00"/>
    <w:rsid w:val="008D51A9"/>
    <w:rsid w:val="009A72BF"/>
    <w:rsid w:val="009E478B"/>
    <w:rsid w:val="00A07F59"/>
    <w:rsid w:val="00A8298C"/>
    <w:rsid w:val="00A84B46"/>
    <w:rsid w:val="00B32A5A"/>
    <w:rsid w:val="00B80072"/>
    <w:rsid w:val="00B83C7E"/>
    <w:rsid w:val="00BD1868"/>
    <w:rsid w:val="00BE1FF9"/>
    <w:rsid w:val="00BF4993"/>
    <w:rsid w:val="00C878B8"/>
    <w:rsid w:val="00D034F0"/>
    <w:rsid w:val="00D21E14"/>
    <w:rsid w:val="00D57186"/>
    <w:rsid w:val="00E26CE8"/>
    <w:rsid w:val="00E32330"/>
    <w:rsid w:val="00E90A32"/>
    <w:rsid w:val="00ED2197"/>
    <w:rsid w:val="00F53ED5"/>
    <w:rsid w:val="00F83D64"/>
    <w:rsid w:val="00FA7025"/>
    <w:rsid w:val="00FC41B4"/>
    <w:rsid w:val="00FF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9583"/>
  <w15:chartTrackingRefBased/>
  <w15:docId w15:val="{AEDA17A6-D031-45A8-A3E8-1BC6B97E8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6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39"/>
    <w:rPr>
      <w:rFonts w:eastAsiaTheme="majorEastAsia" w:cstheme="majorBidi"/>
      <w:color w:val="272727" w:themeColor="text1" w:themeTint="D8"/>
    </w:rPr>
  </w:style>
  <w:style w:type="paragraph" w:styleId="Title">
    <w:name w:val="Title"/>
    <w:basedOn w:val="Normal"/>
    <w:next w:val="Normal"/>
    <w:link w:val="TitleChar"/>
    <w:uiPriority w:val="10"/>
    <w:qFormat/>
    <w:rsid w:val="00816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39"/>
    <w:pPr>
      <w:spacing w:before="160"/>
      <w:jc w:val="center"/>
    </w:pPr>
    <w:rPr>
      <w:i/>
      <w:iCs/>
      <w:color w:val="404040" w:themeColor="text1" w:themeTint="BF"/>
    </w:rPr>
  </w:style>
  <w:style w:type="character" w:customStyle="1" w:styleId="QuoteChar">
    <w:name w:val="Quote Char"/>
    <w:basedOn w:val="DefaultParagraphFont"/>
    <w:link w:val="Quote"/>
    <w:uiPriority w:val="29"/>
    <w:rsid w:val="00816A39"/>
    <w:rPr>
      <w:i/>
      <w:iCs/>
      <w:color w:val="404040" w:themeColor="text1" w:themeTint="BF"/>
    </w:rPr>
  </w:style>
  <w:style w:type="paragraph" w:styleId="ListParagraph">
    <w:name w:val="List Paragraph"/>
    <w:basedOn w:val="Normal"/>
    <w:uiPriority w:val="34"/>
    <w:qFormat/>
    <w:rsid w:val="00816A39"/>
    <w:pPr>
      <w:ind w:left="720"/>
      <w:contextualSpacing/>
    </w:pPr>
  </w:style>
  <w:style w:type="character" w:styleId="IntenseEmphasis">
    <w:name w:val="Intense Emphasis"/>
    <w:basedOn w:val="DefaultParagraphFont"/>
    <w:uiPriority w:val="21"/>
    <w:qFormat/>
    <w:rsid w:val="00816A39"/>
    <w:rPr>
      <w:i/>
      <w:iCs/>
      <w:color w:val="2F5496" w:themeColor="accent1" w:themeShade="BF"/>
    </w:rPr>
  </w:style>
  <w:style w:type="paragraph" w:styleId="IntenseQuote">
    <w:name w:val="Intense Quote"/>
    <w:basedOn w:val="Normal"/>
    <w:next w:val="Normal"/>
    <w:link w:val="IntenseQuoteChar"/>
    <w:uiPriority w:val="30"/>
    <w:qFormat/>
    <w:rsid w:val="00816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A39"/>
    <w:rPr>
      <w:i/>
      <w:iCs/>
      <w:color w:val="2F5496" w:themeColor="accent1" w:themeShade="BF"/>
    </w:rPr>
  </w:style>
  <w:style w:type="character" w:styleId="IntenseReference">
    <w:name w:val="Intense Reference"/>
    <w:basedOn w:val="DefaultParagraphFont"/>
    <w:uiPriority w:val="32"/>
    <w:qFormat/>
    <w:rsid w:val="00816A39"/>
    <w:rPr>
      <w:b/>
      <w:bCs/>
      <w:smallCaps/>
      <w:color w:val="2F5496" w:themeColor="accent1" w:themeShade="BF"/>
      <w:spacing w:val="5"/>
    </w:rPr>
  </w:style>
  <w:style w:type="paragraph" w:styleId="Header">
    <w:name w:val="header"/>
    <w:basedOn w:val="Normal"/>
    <w:link w:val="HeaderChar"/>
    <w:uiPriority w:val="99"/>
    <w:unhideWhenUsed/>
    <w:rsid w:val="00192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0F5"/>
  </w:style>
  <w:style w:type="paragraph" w:styleId="Footer">
    <w:name w:val="footer"/>
    <w:basedOn w:val="Normal"/>
    <w:link w:val="FooterChar"/>
    <w:uiPriority w:val="99"/>
    <w:unhideWhenUsed/>
    <w:rsid w:val="00192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0F5"/>
  </w:style>
  <w:style w:type="paragraph" w:styleId="ListBullet">
    <w:name w:val="List Bullet"/>
    <w:basedOn w:val="Normal"/>
    <w:uiPriority w:val="99"/>
    <w:unhideWhenUsed/>
    <w:rsid w:val="00A84B46"/>
    <w:pPr>
      <w:numPr>
        <w:numId w:val="1"/>
      </w:numPr>
      <w:tabs>
        <w:tab w:val="clear" w:pos="360"/>
      </w:tabs>
      <w:spacing w:after="200" w:line="276" w:lineRule="auto"/>
      <w:ind w:left="0" w:firstLine="0"/>
      <w:contextualSpacing/>
    </w:pPr>
    <w:rPr>
      <w:rFonts w:ascii="Calibri" w:eastAsiaTheme="minorEastAsia" w:hAnsi="Calibri"/>
      <w:color w:val="333333"/>
      <w:kern w:val="0"/>
      <w:lang w:val="en-US"/>
      <w14:ligatures w14:val="none"/>
    </w:rPr>
  </w:style>
  <w:style w:type="paragraph" w:styleId="ListNumber">
    <w:name w:val="List Number"/>
    <w:basedOn w:val="Normal"/>
    <w:uiPriority w:val="99"/>
    <w:unhideWhenUsed/>
    <w:rsid w:val="00A84B46"/>
    <w:pPr>
      <w:numPr>
        <w:numId w:val="2"/>
      </w:numPr>
      <w:tabs>
        <w:tab w:val="clear" w:pos="360"/>
      </w:tabs>
      <w:spacing w:after="200" w:line="276" w:lineRule="auto"/>
      <w:ind w:left="0" w:firstLine="0"/>
      <w:contextualSpacing/>
    </w:pPr>
    <w:rPr>
      <w:rFonts w:ascii="Calibri" w:eastAsiaTheme="minorEastAsia" w:hAnsi="Calibri"/>
      <w:color w:val="333333"/>
      <w:kern w:val="0"/>
      <w:lang w:val="en-US"/>
      <w14:ligatures w14:val="none"/>
    </w:rPr>
  </w:style>
  <w:style w:type="table" w:styleId="GridTable4-Accent1">
    <w:name w:val="Grid Table 4 Accent 1"/>
    <w:basedOn w:val="TableNormal"/>
    <w:uiPriority w:val="49"/>
    <w:rsid w:val="007F3EBB"/>
    <w:pPr>
      <w:spacing w:after="0" w:line="240" w:lineRule="auto"/>
    </w:pPr>
    <w:rPr>
      <w:sz w:val="24"/>
      <w:szCs w:val="24"/>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C5D046-E030-4518-AD9D-83BDF229C304}">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74</Pages>
  <Words>23531</Words>
  <Characters>152247</Characters>
  <Application>Microsoft Office Word</Application>
  <DocSecurity>0</DocSecurity>
  <Lines>3540</Lines>
  <Paragraphs>1195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Sathyanarayana</dc:creator>
  <cp:keywords/>
  <dc:description/>
  <cp:lastModifiedBy>Kiran Sathyanarayana</cp:lastModifiedBy>
  <cp:revision>2</cp:revision>
  <dcterms:created xsi:type="dcterms:W3CDTF">2026-06-10T09:52:00Z</dcterms:created>
  <dcterms:modified xsi:type="dcterms:W3CDTF">2026-06-10T09:52:00Z</dcterms:modified>
</cp:coreProperties>
</file>