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Agency &amp; Corporate Branch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Agency / Corporate Branch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Agency access is controlled by authorized administration.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Agency administrators manage authorized staff accounts.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Staff actions remain attributable to the staff member and agency.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Customer and booking intake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Shipment creation and details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Tracking and documents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Staff and operational visibility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Admin establishes agency access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Agency creates staff accounts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Staff captures customer and service request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Create shipment with complete address/parcel data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Handoff to internal network or partner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Track and support the customer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Review agency activity and exceptions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Agency users must not access another agency's data.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System-wide pricing and user approval remain Admin functions.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Staff accounts must be individual, not shared.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Corporate account pricing and SLA packs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Bulk branch booking and scheduled pickup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Agency performance and reconciliation reports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Agency / Corporate Branch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