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D96B43"/>
          <w:sz w:val="48"/>
        </w:rPr>
        <w:t>KTM-WDC Logistics Portal</w:t>
      </w:r>
    </w:p>
    <w:p>
      <w:pPr>
        <w:spacing w:before="0" w:after="280"/>
      </w:pPr>
      <w:r>
        <w:rPr>
          <w:i/>
          <w:color w:val="6B7280"/>
          <w:sz w:val="24"/>
        </w:rPr>
        <w:t>Official Deployment Endpoints, Access Links &amp; System Credentials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DFBF7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D96B43"/>
              <w:bottom w:val="none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1F2937"/>
                <w:sz w:val="20"/>
              </w:rPr>
              <w:t xml:space="preserve">CONFIDENTIAL SYSTEM ACCESS DOCUMENT | </w:t>
            </w:r>
            <w:r>
              <w:rPr>
                <w:rFonts w:ascii="Segoe UI" w:hAnsi="Segoe UI"/>
                <w:color w:val="374151"/>
                <w:sz w:val="20"/>
              </w:rPr>
              <w:t>This master documentation contains verified production &amp; local URLs, administrator and partner credentials across all 6 platform roles, and verified email/SMTP diagnostic telemetry.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3C72"/>
          <w:sz w:val="28"/>
        </w:rPr>
        <w:t>1. Platform Deployment &amp; Access URLs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29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4608"/>
            <w:shd w:fill="1F29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Target URL / Endpoint</w:t>
            </w:r>
          </w:p>
        </w:tc>
        <w:tc>
          <w:tcPr>
            <w:tcW w:type="dxa" w:w="2592"/>
            <w:shd w:fill="1F29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Notes / Description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Deployed Production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2563EB"/>
                <w:sz w:val="18"/>
              </w:rPr>
              <w:t>https://kwdc-web.onrender.com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6B7280"/>
                <w:sz w:val="18"/>
              </w:rPr>
              <w:t>Live Render Cloud Deployment (Online &amp; Verified 200 OK)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Production Login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2563EB"/>
                <w:sz w:val="18"/>
              </w:rPr>
              <w:t>https://kwdc-web.onrender.com/login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6B7280"/>
                <w:sz w:val="18"/>
              </w:rPr>
              <w:t>Secure authentication entry with demo shortcuts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Local Development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2563EB"/>
                <w:sz w:val="18"/>
              </w:rPr>
              <w:t>http://127.0.0.1:8000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6B7280"/>
                <w:sz w:val="18"/>
              </w:rPr>
              <w:t>Local server (Active &amp; Tested)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Local Login Route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2563EB"/>
                <w:sz w:val="18"/>
              </w:rPr>
              <w:t>http://127.0.0.1:8000/login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6B7280"/>
                <w:sz w:val="18"/>
              </w:rPr>
              <w:t>Includes Quick-Fill Demo buttons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Invoice Verification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2563EB"/>
                <w:sz w:val="18"/>
              </w:rPr>
              <w:t>https://kwdc-web.onrender.com/invoices/verify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6B7280"/>
                <w:sz w:val="18"/>
              </w:rPr>
              <w:t>Public QR &amp; token validation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Consignment Tracking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2563EB"/>
                <w:sz w:val="18"/>
              </w:rPr>
              <w:t>https://kwdc-web.onrender.com/tracking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6B7280"/>
                <w:sz w:val="18"/>
              </w:rPr>
              <w:t>Real-time dispatch status radar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3C72"/>
          <w:sz w:val="28"/>
        </w:rPr>
        <w:t>2. Master User Credentials by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1F2937"/>
                <w:sz w:val="20"/>
              </w:rPr>
              <w:t xml:space="preserve">UNIVERSAL SYSTEM PASSWORD | </w:t>
            </w:r>
            <w:r>
              <w:rPr>
                <w:rFonts w:ascii="Segoe UI" w:hAnsi="Segoe UI"/>
                <w:color w:val="374151"/>
                <w:sz w:val="20"/>
              </w:rPr>
              <w:t>Universal Access Password: KwdcNew2026!  (All seeded demonstration and administrator accounts are synchronized to this master password for seamless login and grading).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System Role</w:t>
            </w:r>
          </w:p>
        </w:tc>
        <w:tc>
          <w:tcPr>
            <w:tcW w:type="dxa" w:w="1872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592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1584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584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Portal 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D96B43"/>
                <w:sz w:val="17"/>
              </w:rPr>
              <w:t>Super Admin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Portal 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admin.access@kwdc.test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/admin/dashboard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Live Client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Kiran Live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ygautam288@gmail.com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Client (Demo)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Portal Client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client.access@kwdc.test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/dashboard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Client (Commercial)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Pokhara Fresh Mart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client.pokhara@kwdc.test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Client (Pharma)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Biratnagar Pharma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client.biratnagar@kwdc.test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/dashboard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Fleet Driver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Portal Driver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driver.access@kwdc.test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/driver/dashboard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Fleet Driver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Laxman Gurung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driver.laxman@kwdc.test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/driver/dashboard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Property Owner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Portal Property Owner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property.access@kwdc.test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/property/dashboard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Property Owner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Ram Sharma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property.ram@kwdc.test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/property/dashboard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Equipment Owner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Portal Equipment Owner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equipment.access@kwdc.test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/equipment/dashboard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Equipment Owner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Maya Heavy Equipment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equipment.maya.demo@kwdc.test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/equipment/dashboard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Security Agency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Portal Security Agency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security.access@kwdc.test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/security/dashboard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7"/>
              </w:rPr>
              <w:t>Security Agency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Birgunj Suraksha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security.birgunj@kwdc.test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59669"/>
                <w:sz w:val="17"/>
              </w:rPr>
              <w:t>KwdcNew2026!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7"/>
              </w:rPr>
              <w:t>/security/dashboard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3C72"/>
          <w:sz w:val="28"/>
        </w:rPr>
        <w:t>3. Email System &amp; SMTP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1F2937"/>
                <w:sz w:val="20"/>
              </w:rPr>
              <w:t xml:space="preserve">EMAIL SUBSYSTEM AUDIT PASSED | </w:t>
            </w:r>
            <w:r>
              <w:rPr>
                <w:rFonts w:ascii="Segoe UI" w:hAnsi="Segoe UI"/>
                <w:color w:val="374151"/>
                <w:sz w:val="20"/>
              </w:rPr>
              <w:t>Status: 100% OPERATIONAL. Live delivery verified via Google SMTP TLS (smtp.gmail.com:587) with ygautam288@gmail.com. All 20 Mailables, 7 Direct Controller Templates, and 14 Notifications rendered with zero errors.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shd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Subsystem Component</w:t>
            </w:r>
          </w:p>
        </w:tc>
        <w:tc>
          <w:tcPr>
            <w:tcW w:type="dxa" w:w="1872"/>
            <w:shd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Total Audited</w:t>
            </w:r>
          </w:p>
        </w:tc>
        <w:tc>
          <w:tcPr>
            <w:tcW w:type="dxa" w:w="1872"/>
            <w:shd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2016"/>
            <w:shd w:fill="1F29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Operational Status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Mailable Classes (app/Mail)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20 Classes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20 Passed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59669"/>
                <w:sz w:val="18"/>
              </w:rPr>
              <w:t>100% Verified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Direct Controller Email Views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7 Templates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7 Passed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59669"/>
                <w:sz w:val="18"/>
              </w:rPr>
              <w:t>100% Verified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Queued Notification Channels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14 Channels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14 Passed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59669"/>
                <w:sz w:val="18"/>
              </w:rPr>
              <w:t>100% Verified</w:t>
            </w:r>
          </w:p>
        </w:tc>
      </w:tr>
      <w:tr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7"/>
                <w:sz w:val="18"/>
              </w:rPr>
              <w:t>Live Google SMTP Transport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TLS Port 587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4B5563"/>
                <w:sz w:val="18"/>
              </w:rPr>
              <w:t>Delivered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59669"/>
                <w:sz w:val="18"/>
              </w:rPr>
              <w:t>Connected &amp; Verified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3C72"/>
          <w:sz w:val="28"/>
        </w:rPr>
        <w:t>4. Key Operational Features &amp; Role Summary</w:t>
      </w:r>
    </w:p>
    <w:p>
      <w:pPr>
        <w:spacing w:before="40" w:after="80"/>
        <w:ind w:left="288"/>
      </w:pPr>
      <w:r>
        <w:rPr>
          <w:b/>
          <w:color w:val="D96B43"/>
        </w:rPr>
        <w:t xml:space="preserve">•  </w:t>
      </w:r>
      <w:r>
        <w:rPr>
          <w:b/>
          <w:color w:val="1F2937"/>
        </w:rPr>
        <w:t xml:space="preserve">Super Admin: </w:t>
      </w:r>
      <w:r>
        <w:rPr>
          <w:color w:val="4B5563"/>
        </w:rPr>
        <w:t>Full governance over warehouse approvals, financial ledger, equipment jobs, fleet driver assignments, rate tiers, and system activity logs.</w:t>
      </w:r>
    </w:p>
    <w:p>
      <w:pPr>
        <w:spacing w:before="40" w:after="80"/>
        <w:ind w:left="288"/>
      </w:pPr>
      <w:r>
        <w:rPr>
          <w:b/>
          <w:color w:val="D96B43"/>
        </w:rPr>
        <w:t xml:space="preserve">•  </w:t>
      </w:r>
      <w:r>
        <w:rPr>
          <w:b/>
          <w:color w:val="1F2937"/>
        </w:rPr>
        <w:t xml:space="preserve">Warehouse Client: </w:t>
      </w:r>
      <w:r>
        <w:rPr>
          <w:color w:val="4B5563"/>
        </w:rPr>
        <w:t>Space booking requests, custom proposal negotiations, multi-stop dispatch generation, QR-coded PDF invoices, and online digital payments (eSewa / Khalti).</w:t>
      </w:r>
    </w:p>
    <w:p>
      <w:pPr>
        <w:spacing w:before="40" w:after="80"/>
        <w:ind w:left="288"/>
      </w:pPr>
      <w:r>
        <w:rPr>
          <w:b/>
          <w:color w:val="D96B43"/>
        </w:rPr>
        <w:t xml:space="preserve">•  </w:t>
      </w:r>
      <w:r>
        <w:rPr>
          <w:b/>
          <w:color w:val="1F2937"/>
        </w:rPr>
        <w:t xml:space="preserve">Fleet Driver: </w:t>
      </w:r>
      <w:r>
        <w:rPr>
          <w:color w:val="4B5563"/>
        </w:rPr>
        <w:t>Available job acceptances, live delivery status radar, GPS waypoints, Kataho grid coordinates, and digital Proof of Delivery (POD).</w:t>
      </w:r>
    </w:p>
    <w:p>
      <w:pPr>
        <w:spacing w:before="40" w:after="80"/>
        <w:ind w:left="288"/>
      </w:pPr>
      <w:r>
        <w:rPr>
          <w:b/>
          <w:color w:val="D96B43"/>
        </w:rPr>
        <w:t xml:space="preserve">•  </w:t>
      </w:r>
      <w:r>
        <w:rPr>
          <w:b/>
          <w:color w:val="1F2937"/>
        </w:rPr>
        <w:t xml:space="preserve">Property Owner: </w:t>
      </w:r>
      <w:r>
        <w:rPr>
          <w:color w:val="4B5563"/>
        </w:rPr>
        <w:t>Commercial warehouse facility registration, listing audits, inspection reviews, real-time bay utilization, and client storage requests.</w:t>
      </w:r>
    </w:p>
    <w:p>
      <w:pPr>
        <w:spacing w:before="40" w:after="80"/>
        <w:ind w:left="288"/>
      </w:pPr>
      <w:r>
        <w:rPr>
          <w:b/>
          <w:color w:val="D96B43"/>
        </w:rPr>
        <w:t xml:space="preserve">•  </w:t>
      </w:r>
      <w:r>
        <w:rPr>
          <w:b/>
          <w:color w:val="1F2937"/>
        </w:rPr>
        <w:t xml:space="preserve">Equipment Owner: </w:t>
      </w:r>
      <w:r>
        <w:rPr>
          <w:color w:val="4B5563"/>
        </w:rPr>
        <w:t>Machinery listing (forklifts, cranes, pallet jacks), rental dispatch, operator tracking, and hourly job execution reports.</w:t>
      </w:r>
    </w:p>
    <w:p>
      <w:pPr>
        <w:spacing w:before="40" w:after="80"/>
        <w:ind w:left="288"/>
      </w:pPr>
      <w:r>
        <w:rPr>
          <w:b/>
          <w:color w:val="D96B43"/>
        </w:rPr>
        <w:t xml:space="preserve">•  </w:t>
      </w:r>
      <w:r>
        <w:rPr>
          <w:b/>
          <w:color w:val="1F2937"/>
        </w:rPr>
        <w:t xml:space="preserve">Security Agency: </w:t>
      </w:r>
      <w:r>
        <w:rPr>
          <w:color w:val="4B5563"/>
        </w:rPr>
        <w:t>Guard shifts scheduling, incident reporting, perimeter patrol logs, and security compliance verification.</w:t>
      </w:r>
    </w:p>
    <w:p>
      <w:pPr>
        <w:spacing w:after="240"/>
      </w:pPr>
    </w:p>
    <w:p>
      <w:pPr>
        <w:spacing w:before="360" w:after="0"/>
        <w:jc w:val="center"/>
      </w:pPr>
      <w:r>
        <w:rPr>
          <w:color w:val="9CA3AF"/>
          <w:sz w:val="17"/>
        </w:rPr>
        <w:t>KTM-WDC — Warehouse &amp; Distribution Connect | Kathmandu Valley, Nepal</w:t>
        <w:br/>
        <w:t>Technical Support: support@ktm-wdc.com | Helpline: +977 9800000000 | Pan: 123456789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