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581" w:rsidRDefault="00E72581" w:rsidP="00E72581">
      <w:pPr>
        <w:jc w:val="both"/>
        <w:rPr>
          <w:b/>
          <w:sz w:val="24"/>
          <w:lang w:val="en-GB"/>
        </w:rPr>
      </w:pPr>
      <w:r>
        <w:rPr>
          <w:b/>
          <w:sz w:val="24"/>
          <w:lang w:val="en-GB"/>
        </w:rPr>
        <w:t>Risk Matrix</w:t>
      </w:r>
    </w:p>
    <w:p w:rsidR="00E72581" w:rsidRDefault="00E72581" w:rsidP="00E72581">
      <w:pPr>
        <w:jc w:val="both"/>
        <w:rPr>
          <w:lang w:val="en-GB"/>
        </w:rPr>
      </w:pPr>
      <w:r>
        <w:rPr>
          <w:lang w:val="en-GB"/>
        </w:rPr>
        <w:t>The risk assessment uses a risk matrix. To help quickly understand how important it is to minimise the risk, an evaluation on likelihood and consequence (lower numbers for less likelihood and smaller consequences) is entered in the following table and the given is categorised as below:</w:t>
      </w:r>
    </w:p>
    <w:p w:rsidR="00E72581" w:rsidRDefault="00E72581" w:rsidP="00E72581">
      <w:pPr>
        <w:jc w:val="both"/>
        <w:rPr>
          <w:lang w:val="en-GB"/>
        </w:rPr>
      </w:pP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162560</wp:posOffset>
            </wp:positionV>
            <wp:extent cx="2091055" cy="2182495"/>
            <wp:effectExtent l="0" t="0" r="4445" b="8255"/>
            <wp:wrapTight wrapText="bothSides">
              <wp:wrapPolygon edited="0">
                <wp:start x="0" y="0"/>
                <wp:lineTo x="0" y="21493"/>
                <wp:lineTo x="21449" y="21493"/>
                <wp:lineTo x="214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1055" cy="2182495"/>
                    </a:xfrm>
                    <a:prstGeom prst="rect">
                      <a:avLst/>
                    </a:prstGeom>
                    <a:noFill/>
                  </pic:spPr>
                </pic:pic>
              </a:graphicData>
            </a:graphic>
            <wp14:sizeRelH relativeFrom="page">
              <wp14:pctWidth>0</wp14:pctWidth>
            </wp14:sizeRelH>
            <wp14:sizeRelV relativeFrom="page">
              <wp14:pctHeight>0</wp14:pctHeight>
            </wp14:sizeRelV>
          </wp:anchor>
        </w:drawing>
      </w:r>
    </w:p>
    <w:p w:rsidR="00E72581" w:rsidRDefault="00E72581" w:rsidP="00E72581">
      <w:pPr>
        <w:jc w:val="both"/>
        <w:rPr>
          <w:lang w:val="en-GB"/>
        </w:rPr>
      </w:pPr>
      <w:r>
        <w:rPr>
          <w:lang w:val="en-GB"/>
        </w:rPr>
        <w:t xml:space="preserve">Key: </w:t>
      </w:r>
      <w:r>
        <w:rPr>
          <w:lang w:val="en-GB"/>
        </w:rPr>
        <w:tab/>
        <w:t>(Value – Category of Risk)</w:t>
      </w:r>
    </w:p>
    <w:p w:rsidR="00E72581" w:rsidRDefault="00E72581" w:rsidP="00E72581">
      <w:pPr>
        <w:jc w:val="both"/>
        <w:rPr>
          <w:lang w:val="en-GB"/>
        </w:rPr>
      </w:pPr>
    </w:p>
    <w:p w:rsidR="00E72581" w:rsidRDefault="00E72581" w:rsidP="00E72581">
      <w:pPr>
        <w:jc w:val="both"/>
        <w:rPr>
          <w:lang w:val="en-GB"/>
        </w:rPr>
      </w:pPr>
    </w:p>
    <w:p w:rsidR="00E72581" w:rsidRDefault="00E72581" w:rsidP="00E72581">
      <w:pPr>
        <w:jc w:val="both"/>
        <w:rPr>
          <w:sz w:val="20"/>
          <w:lang w:val="en-GB"/>
        </w:rPr>
      </w:pPr>
      <w:r>
        <w:rPr>
          <w:sz w:val="20"/>
          <w:lang w:val="en-GB"/>
        </w:rPr>
        <w:t>1</w:t>
      </w:r>
      <w:r>
        <w:rPr>
          <w:sz w:val="20"/>
          <w:lang w:val="en-GB"/>
        </w:rPr>
        <w:tab/>
      </w:r>
      <w:r>
        <w:rPr>
          <w:sz w:val="20"/>
          <w:lang w:val="en-GB"/>
        </w:rPr>
        <w:tab/>
        <w:t>= Negligible risk</w:t>
      </w:r>
    </w:p>
    <w:p w:rsidR="00E72581" w:rsidRDefault="00E72581" w:rsidP="00E72581">
      <w:pPr>
        <w:jc w:val="both"/>
        <w:rPr>
          <w:sz w:val="20"/>
          <w:lang w:val="en-GB"/>
        </w:rPr>
      </w:pPr>
      <w:r>
        <w:rPr>
          <w:sz w:val="20"/>
          <w:lang w:val="en-GB"/>
        </w:rPr>
        <w:t xml:space="preserve">2-3 </w:t>
      </w:r>
      <w:r>
        <w:rPr>
          <w:sz w:val="20"/>
          <w:lang w:val="en-GB"/>
        </w:rPr>
        <w:tab/>
        <w:t>= Minor risk</w:t>
      </w:r>
    </w:p>
    <w:p w:rsidR="00E72581" w:rsidRDefault="00E72581" w:rsidP="00E72581">
      <w:pPr>
        <w:jc w:val="both"/>
        <w:rPr>
          <w:sz w:val="20"/>
          <w:lang w:val="en-GB"/>
        </w:rPr>
      </w:pPr>
      <w:r>
        <w:rPr>
          <w:sz w:val="20"/>
          <w:lang w:val="en-GB"/>
        </w:rPr>
        <w:t>4-5</w:t>
      </w:r>
      <w:r>
        <w:rPr>
          <w:sz w:val="20"/>
          <w:lang w:val="en-GB"/>
        </w:rPr>
        <w:tab/>
        <w:t>= Moderate risk</w:t>
      </w:r>
    </w:p>
    <w:p w:rsidR="00E72581" w:rsidRDefault="00E72581" w:rsidP="00E72581">
      <w:pPr>
        <w:jc w:val="both"/>
        <w:rPr>
          <w:sz w:val="20"/>
          <w:lang w:val="en-GB"/>
        </w:rPr>
      </w:pPr>
      <w:r>
        <w:rPr>
          <w:sz w:val="20"/>
          <w:lang w:val="en-GB"/>
        </w:rPr>
        <w:t>6-7</w:t>
      </w:r>
      <w:r>
        <w:rPr>
          <w:sz w:val="20"/>
          <w:lang w:val="en-GB"/>
        </w:rPr>
        <w:tab/>
        <w:t>= Strong risk</w:t>
      </w:r>
    </w:p>
    <w:p w:rsidR="00E72581" w:rsidRDefault="00E72581" w:rsidP="00E72581">
      <w:pPr>
        <w:jc w:val="both"/>
        <w:rPr>
          <w:sz w:val="20"/>
          <w:lang w:val="en-GB"/>
        </w:rPr>
      </w:pPr>
      <w:r>
        <w:rPr>
          <w:sz w:val="20"/>
          <w:lang w:val="en-GB"/>
        </w:rPr>
        <w:t>8</w:t>
      </w:r>
      <w:r>
        <w:rPr>
          <w:sz w:val="20"/>
          <w:lang w:val="en-GB"/>
        </w:rPr>
        <w:tab/>
      </w:r>
      <w:r>
        <w:rPr>
          <w:sz w:val="20"/>
          <w:lang w:val="en-GB"/>
        </w:rPr>
        <w:tab/>
        <w:t>= Major risk</w:t>
      </w:r>
    </w:p>
    <w:p w:rsidR="00E72581" w:rsidRDefault="00E72581" w:rsidP="00E72581">
      <w:pPr>
        <w:jc w:val="both"/>
        <w:rPr>
          <w:sz w:val="20"/>
          <w:lang w:val="en-GB"/>
        </w:rPr>
      </w:pPr>
      <w:r>
        <w:rPr>
          <w:sz w:val="20"/>
          <w:lang w:val="en-GB"/>
        </w:rPr>
        <w:t>9</w:t>
      </w:r>
      <w:r>
        <w:rPr>
          <w:sz w:val="20"/>
          <w:lang w:val="en-GB"/>
        </w:rPr>
        <w:tab/>
      </w:r>
      <w:r>
        <w:rPr>
          <w:sz w:val="20"/>
          <w:lang w:val="en-GB"/>
        </w:rPr>
        <w:tab/>
        <w:t>= Critical risk</w:t>
      </w:r>
    </w:p>
    <w:p w:rsidR="00E72581" w:rsidRDefault="00E72581" w:rsidP="00E72581">
      <w:pPr>
        <w:jc w:val="both"/>
        <w:rPr>
          <w:lang w:val="en-GB"/>
        </w:rPr>
      </w:pPr>
    </w:p>
    <w:p w:rsidR="00E72581" w:rsidRDefault="00E72581" w:rsidP="00E72581">
      <w:pPr>
        <w:jc w:val="both"/>
        <w:rPr>
          <w:lang w:val="en-GB"/>
        </w:rPr>
      </w:pPr>
    </w:p>
    <w:p w:rsidR="00E72581" w:rsidRDefault="00E72581" w:rsidP="00E72581">
      <w:pPr>
        <w:jc w:val="both"/>
        <w:rPr>
          <w:lang w:val="en-GB"/>
        </w:rPr>
      </w:pPr>
    </w:p>
    <w:p w:rsidR="00E72581" w:rsidRDefault="00E72581" w:rsidP="00E72581">
      <w:pPr>
        <w:jc w:val="both"/>
        <w:rPr>
          <w:lang w:val="en-GB"/>
        </w:rPr>
      </w:pPr>
    </w:p>
    <w:p w:rsidR="00E72581" w:rsidRDefault="00E72581" w:rsidP="00E72581">
      <w:pPr>
        <w:jc w:val="both"/>
        <w:rPr>
          <w:b/>
          <w:sz w:val="24"/>
          <w:lang w:val="en-GB"/>
        </w:rPr>
      </w:pPr>
      <w:r>
        <w:rPr>
          <w:b/>
          <w:sz w:val="24"/>
          <w:lang w:val="en-GB"/>
        </w:rPr>
        <w:t>Risk Assessment Table</w:t>
      </w:r>
    </w:p>
    <w:p w:rsidR="00E72581" w:rsidRDefault="00E72581" w:rsidP="00E72581">
      <w:pPr>
        <w:jc w:val="both"/>
        <w:rPr>
          <w:lang w:val="en-GB"/>
        </w:rPr>
      </w:pPr>
      <w:r>
        <w:rPr>
          <w:lang w:val="en-GB"/>
        </w:rPr>
        <w:t>Potential risks to the project all have a category and have a prepared mitigation to prevent them from occurring and give direction for if they occur.</w:t>
      </w:r>
    </w:p>
    <w:p w:rsidR="00563F72" w:rsidRDefault="00563F72"/>
    <w:tbl>
      <w:tblPr>
        <w:tblStyle w:val="TableGrid"/>
        <w:tblW w:w="0" w:type="auto"/>
        <w:tblLook w:val="04A0" w:firstRow="1" w:lastRow="0" w:firstColumn="1" w:lastColumn="0" w:noHBand="0" w:noVBand="1"/>
      </w:tblPr>
      <w:tblGrid>
        <w:gridCol w:w="1692"/>
        <w:gridCol w:w="1563"/>
        <w:gridCol w:w="2911"/>
        <w:gridCol w:w="2850"/>
      </w:tblGrid>
      <w:tr w:rsidR="00E72581" w:rsidRPr="00BD293F" w:rsidTr="00E02940">
        <w:trPr>
          <w:trHeight w:val="624"/>
        </w:trPr>
        <w:tc>
          <w:tcPr>
            <w:tcW w:w="3255" w:type="dxa"/>
            <w:gridSpan w:val="2"/>
            <w:shd w:val="clear" w:color="auto" w:fill="E2EFD9" w:themeFill="accent6" w:themeFillTint="33"/>
            <w:vAlign w:val="center"/>
          </w:tcPr>
          <w:p w:rsidR="00E72581" w:rsidRPr="00BD293F" w:rsidRDefault="00E72581" w:rsidP="00E72581">
            <w:pPr>
              <w:jc w:val="center"/>
              <w:rPr>
                <w:rFonts w:cs="Arial"/>
                <w:lang w:val="en-GB"/>
              </w:rPr>
            </w:pPr>
            <w:r w:rsidRPr="00BD293F">
              <w:rPr>
                <w:rFonts w:cs="Arial"/>
                <w:lang w:val="en-GB"/>
              </w:rPr>
              <w:t>Hazard</w:t>
            </w:r>
            <w:r>
              <w:rPr>
                <w:rFonts w:cs="Arial"/>
                <w:lang w:val="en-GB"/>
              </w:rPr>
              <w:t xml:space="preserve"> and Category</w:t>
            </w:r>
          </w:p>
        </w:tc>
        <w:tc>
          <w:tcPr>
            <w:tcW w:w="2911" w:type="dxa"/>
            <w:shd w:val="clear" w:color="auto" w:fill="E2EFD9" w:themeFill="accent6" w:themeFillTint="33"/>
            <w:vAlign w:val="center"/>
          </w:tcPr>
          <w:p w:rsidR="00E72581" w:rsidRPr="00BD293F" w:rsidRDefault="00E72581" w:rsidP="00BC37D5">
            <w:pPr>
              <w:jc w:val="center"/>
              <w:rPr>
                <w:rFonts w:cs="Arial"/>
                <w:lang w:val="en-GB"/>
              </w:rPr>
            </w:pPr>
            <w:r w:rsidRPr="00BD293F">
              <w:rPr>
                <w:rFonts w:cs="Arial"/>
                <w:lang w:val="en-GB"/>
              </w:rPr>
              <w:t>Risk Specifics</w:t>
            </w:r>
          </w:p>
        </w:tc>
        <w:tc>
          <w:tcPr>
            <w:tcW w:w="2850" w:type="dxa"/>
            <w:shd w:val="clear" w:color="auto" w:fill="E2EFD9" w:themeFill="accent6" w:themeFillTint="33"/>
            <w:vAlign w:val="center"/>
          </w:tcPr>
          <w:p w:rsidR="00E72581" w:rsidRPr="00BD293F" w:rsidRDefault="00E72581" w:rsidP="00BC37D5">
            <w:pPr>
              <w:jc w:val="center"/>
              <w:rPr>
                <w:rFonts w:cs="Arial"/>
                <w:lang w:val="en-GB"/>
              </w:rPr>
            </w:pPr>
            <w:r>
              <w:rPr>
                <w:rFonts w:cs="Arial"/>
                <w:lang w:val="en-GB"/>
              </w:rPr>
              <w:t>Measures</w:t>
            </w:r>
          </w:p>
        </w:tc>
      </w:tr>
      <w:tr w:rsidR="00E72581" w:rsidRPr="00BD293F" w:rsidTr="00E02940">
        <w:tc>
          <w:tcPr>
            <w:tcW w:w="1692" w:type="dxa"/>
            <w:vAlign w:val="center"/>
          </w:tcPr>
          <w:p w:rsidR="00E72581" w:rsidRPr="00BD293F" w:rsidRDefault="00E72581" w:rsidP="00BC37D5">
            <w:pPr>
              <w:jc w:val="center"/>
              <w:rPr>
                <w:rFonts w:cs="Arial"/>
                <w:lang w:val="en-GB"/>
              </w:rPr>
            </w:pPr>
            <w:r w:rsidRPr="00BD293F">
              <w:rPr>
                <w:rFonts w:cs="Arial"/>
                <w:lang w:val="en-GB"/>
              </w:rPr>
              <w:t>Electrical Hazards</w:t>
            </w:r>
          </w:p>
        </w:tc>
        <w:tc>
          <w:tcPr>
            <w:tcW w:w="1563" w:type="dxa"/>
            <w:vAlign w:val="center"/>
          </w:tcPr>
          <w:p w:rsidR="00E72581" w:rsidRPr="00BD293F" w:rsidRDefault="00E72581" w:rsidP="00BC37D5">
            <w:pPr>
              <w:jc w:val="center"/>
              <w:rPr>
                <w:rFonts w:cs="Arial"/>
                <w:lang w:val="en-GB"/>
              </w:rPr>
            </w:pPr>
            <w:r w:rsidRPr="00BD293F">
              <w:rPr>
                <w:rFonts w:cs="Arial"/>
                <w:lang w:val="en-GB"/>
              </w:rPr>
              <w:t>Minor (1-3)</w:t>
            </w:r>
          </w:p>
        </w:tc>
        <w:tc>
          <w:tcPr>
            <w:tcW w:w="2911" w:type="dxa"/>
          </w:tcPr>
          <w:p w:rsidR="00E72581" w:rsidRPr="00BD293F" w:rsidRDefault="00E72581" w:rsidP="00BC37D5">
            <w:pPr>
              <w:jc w:val="both"/>
              <w:rPr>
                <w:rFonts w:cs="Arial"/>
                <w:lang w:val="en-GB"/>
              </w:rPr>
            </w:pPr>
            <w:r w:rsidRPr="00BD293F">
              <w:rPr>
                <w:rFonts w:cs="Arial"/>
                <w:lang w:val="en-GB"/>
              </w:rPr>
              <w:t>Damaged or badly managed electronics can pose an electrical hazard to workers</w:t>
            </w:r>
            <w:r>
              <w:rPr>
                <w:rFonts w:cs="Arial"/>
                <w:lang w:val="en-GB"/>
              </w:rPr>
              <w:t>.</w:t>
            </w:r>
          </w:p>
        </w:tc>
        <w:tc>
          <w:tcPr>
            <w:tcW w:w="2850" w:type="dxa"/>
          </w:tcPr>
          <w:p w:rsidR="00E72581" w:rsidRPr="00BD293F" w:rsidRDefault="00E72581" w:rsidP="00BC37D5">
            <w:pPr>
              <w:jc w:val="both"/>
              <w:rPr>
                <w:rFonts w:cs="Arial"/>
                <w:lang w:val="en-GB"/>
              </w:rPr>
            </w:pPr>
            <w:r w:rsidRPr="00BD293F">
              <w:rPr>
                <w:rFonts w:cs="Arial"/>
                <w:lang w:val="en-GB"/>
              </w:rPr>
              <w:t>- Do not use Damaged or faulty equipment, especially if there are exposed wires.</w:t>
            </w:r>
          </w:p>
          <w:p w:rsidR="00E72581" w:rsidRPr="00BD293F" w:rsidRDefault="00E72581" w:rsidP="00BC37D5">
            <w:pPr>
              <w:jc w:val="both"/>
              <w:rPr>
                <w:rFonts w:cs="Arial"/>
                <w:lang w:val="en-GB"/>
              </w:rPr>
            </w:pPr>
            <w:r w:rsidRPr="00BD293F">
              <w:rPr>
                <w:rFonts w:cs="Arial"/>
                <w:lang w:val="en-GB"/>
              </w:rPr>
              <w:t>- Tell others in the vicinity about the hazard and the proper persons to get the equipment replaced or fixed</w:t>
            </w:r>
            <w:r>
              <w:rPr>
                <w:rFonts w:cs="Arial"/>
                <w:lang w:val="en-GB"/>
              </w:rPr>
              <w:t>.</w:t>
            </w:r>
          </w:p>
          <w:p w:rsidR="00E72581" w:rsidRPr="00BD293F" w:rsidRDefault="00E72581" w:rsidP="00BC37D5">
            <w:pPr>
              <w:jc w:val="both"/>
              <w:rPr>
                <w:rFonts w:cs="Arial"/>
                <w:lang w:val="en-GB"/>
              </w:rPr>
            </w:pPr>
            <w:r w:rsidRPr="00BD293F">
              <w:rPr>
                <w:rFonts w:cs="Arial"/>
                <w:lang w:val="en-GB"/>
              </w:rPr>
              <w:t>- Keep drinks and other liquids out of areas with electronic equipment</w:t>
            </w:r>
            <w:r>
              <w:rPr>
                <w:rFonts w:cs="Arial"/>
                <w:lang w:val="en-GB"/>
              </w:rPr>
              <w:t>.</w:t>
            </w:r>
          </w:p>
        </w:tc>
      </w:tr>
      <w:tr w:rsidR="00E72581" w:rsidRPr="00BD293F" w:rsidTr="00E02940">
        <w:tc>
          <w:tcPr>
            <w:tcW w:w="1692" w:type="dxa"/>
            <w:vAlign w:val="center"/>
          </w:tcPr>
          <w:p w:rsidR="00E72581" w:rsidRPr="00BD293F" w:rsidRDefault="00E72581" w:rsidP="00BC37D5">
            <w:pPr>
              <w:jc w:val="center"/>
              <w:rPr>
                <w:rFonts w:cs="Arial"/>
                <w:lang w:val="en-GB"/>
              </w:rPr>
            </w:pPr>
            <w:r w:rsidRPr="00BD293F">
              <w:rPr>
                <w:rFonts w:cs="Arial"/>
                <w:lang w:val="en-GB"/>
              </w:rPr>
              <w:t>Physical Effects of Computer Use</w:t>
            </w:r>
          </w:p>
        </w:tc>
        <w:tc>
          <w:tcPr>
            <w:tcW w:w="1563" w:type="dxa"/>
            <w:vAlign w:val="center"/>
          </w:tcPr>
          <w:p w:rsidR="00E72581" w:rsidRPr="00BD293F" w:rsidRDefault="00E72581" w:rsidP="00BC37D5">
            <w:pPr>
              <w:jc w:val="center"/>
              <w:rPr>
                <w:rFonts w:cs="Arial"/>
                <w:lang w:val="en-GB"/>
              </w:rPr>
            </w:pPr>
            <w:r w:rsidRPr="00BD293F">
              <w:rPr>
                <w:rFonts w:cs="Arial"/>
                <w:lang w:val="en-GB"/>
              </w:rPr>
              <w:t>Moderate (4-2)</w:t>
            </w:r>
          </w:p>
        </w:tc>
        <w:tc>
          <w:tcPr>
            <w:tcW w:w="2911" w:type="dxa"/>
          </w:tcPr>
          <w:p w:rsidR="00E72581" w:rsidRPr="00BD293F" w:rsidRDefault="00E72581" w:rsidP="00BC37D5">
            <w:pPr>
              <w:jc w:val="both"/>
              <w:rPr>
                <w:rFonts w:cs="Arial"/>
                <w:lang w:val="en-GB"/>
              </w:rPr>
            </w:pPr>
            <w:r w:rsidRPr="00BD293F">
              <w:rPr>
                <w:rFonts w:cs="Arial"/>
                <w:lang w:val="en-GB"/>
              </w:rPr>
              <w:t>Workers spending a lot of time on a computer may experience some of the following negative consequences:</w:t>
            </w:r>
          </w:p>
          <w:p w:rsidR="00E72581" w:rsidRPr="00BD293F" w:rsidRDefault="00E72581" w:rsidP="00BC37D5">
            <w:pPr>
              <w:jc w:val="both"/>
              <w:rPr>
                <w:rFonts w:cs="Arial"/>
                <w:lang w:val="en-GB"/>
              </w:rPr>
            </w:pPr>
            <w:r w:rsidRPr="00BD293F">
              <w:rPr>
                <w:rFonts w:cs="Arial"/>
                <w:lang w:val="en-GB"/>
              </w:rPr>
              <w:t>- Eye tiredness and strain</w:t>
            </w:r>
          </w:p>
          <w:p w:rsidR="00E72581" w:rsidRPr="00BD293F" w:rsidRDefault="00E72581" w:rsidP="00BC37D5">
            <w:pPr>
              <w:jc w:val="both"/>
              <w:rPr>
                <w:rFonts w:cs="Arial"/>
                <w:lang w:val="en-GB"/>
              </w:rPr>
            </w:pPr>
            <w:r w:rsidRPr="00BD293F">
              <w:rPr>
                <w:rFonts w:cs="Arial"/>
                <w:lang w:val="en-GB"/>
              </w:rPr>
              <w:t>- Back and posture pain</w:t>
            </w:r>
          </w:p>
          <w:p w:rsidR="00E72581" w:rsidRPr="00BD293F" w:rsidRDefault="00E72581" w:rsidP="00BC37D5">
            <w:pPr>
              <w:jc w:val="both"/>
              <w:rPr>
                <w:rFonts w:cs="Arial"/>
                <w:lang w:val="en-GB"/>
              </w:rPr>
            </w:pPr>
            <w:r w:rsidRPr="00BD293F">
              <w:rPr>
                <w:rFonts w:cs="Arial"/>
                <w:lang w:val="en-GB"/>
              </w:rPr>
              <w:t>- Repetitive strain injury</w:t>
            </w:r>
          </w:p>
        </w:tc>
        <w:tc>
          <w:tcPr>
            <w:tcW w:w="2850" w:type="dxa"/>
          </w:tcPr>
          <w:p w:rsidR="00E72581" w:rsidRPr="00BD293F" w:rsidRDefault="00E72581" w:rsidP="00BC37D5">
            <w:pPr>
              <w:jc w:val="both"/>
              <w:rPr>
                <w:rFonts w:cs="Arial"/>
                <w:lang w:val="en-GB"/>
              </w:rPr>
            </w:pPr>
            <w:r w:rsidRPr="00BD293F">
              <w:rPr>
                <w:rFonts w:cs="Arial"/>
                <w:lang w:val="en-GB"/>
              </w:rPr>
              <w:t>- Take regular breaks when working which include not just looking away from the screen but standing and moving the body</w:t>
            </w:r>
            <w:r>
              <w:rPr>
                <w:rFonts w:cs="Arial"/>
                <w:lang w:val="en-GB"/>
              </w:rPr>
              <w:t>.</w:t>
            </w:r>
          </w:p>
          <w:p w:rsidR="00E72581" w:rsidRPr="00BD293F" w:rsidRDefault="00E72581" w:rsidP="00BC37D5">
            <w:pPr>
              <w:jc w:val="both"/>
              <w:rPr>
                <w:rFonts w:cs="Arial"/>
                <w:lang w:val="en-GB"/>
              </w:rPr>
            </w:pPr>
            <w:r w:rsidRPr="00BD293F">
              <w:rPr>
                <w:rFonts w:cs="Arial"/>
                <w:lang w:val="en-GB"/>
              </w:rPr>
              <w:t>- Keep screen brightness to the lowest usable option and when working late use software to reduce blue light</w:t>
            </w:r>
            <w:r>
              <w:rPr>
                <w:rFonts w:cs="Arial"/>
                <w:lang w:val="en-GB"/>
              </w:rPr>
              <w:t>.</w:t>
            </w:r>
          </w:p>
          <w:p w:rsidR="00E72581" w:rsidRPr="00BD293F" w:rsidRDefault="00E72581" w:rsidP="00BC37D5">
            <w:pPr>
              <w:jc w:val="both"/>
              <w:rPr>
                <w:rFonts w:cs="Arial"/>
                <w:lang w:val="en-GB"/>
              </w:rPr>
            </w:pPr>
            <w:r w:rsidRPr="00BD293F">
              <w:rPr>
                <w:rFonts w:cs="Arial"/>
                <w:lang w:val="en-GB"/>
              </w:rPr>
              <w:t>- Have supportive chairs have workers sit properly in them, a proper distance away from the screen</w:t>
            </w:r>
            <w:r>
              <w:rPr>
                <w:rFonts w:cs="Arial"/>
                <w:lang w:val="en-GB"/>
              </w:rPr>
              <w:t>.</w:t>
            </w:r>
          </w:p>
        </w:tc>
      </w:tr>
      <w:tr w:rsidR="00E72581" w:rsidRPr="00BD293F" w:rsidTr="00E02940">
        <w:tc>
          <w:tcPr>
            <w:tcW w:w="1692" w:type="dxa"/>
            <w:vAlign w:val="center"/>
          </w:tcPr>
          <w:p w:rsidR="00E72581" w:rsidRPr="00BD293F" w:rsidRDefault="00E72581" w:rsidP="00BC37D5">
            <w:pPr>
              <w:jc w:val="center"/>
              <w:rPr>
                <w:rFonts w:cs="Arial"/>
                <w:lang w:val="en-GB"/>
              </w:rPr>
            </w:pPr>
            <w:r w:rsidRPr="00BD293F">
              <w:rPr>
                <w:rFonts w:cs="Arial"/>
                <w:lang w:val="en-GB"/>
              </w:rPr>
              <w:t>Equipment Security</w:t>
            </w:r>
          </w:p>
        </w:tc>
        <w:tc>
          <w:tcPr>
            <w:tcW w:w="1563" w:type="dxa"/>
            <w:vAlign w:val="center"/>
          </w:tcPr>
          <w:p w:rsidR="00E72581" w:rsidRPr="00BD293F" w:rsidRDefault="00E72581" w:rsidP="00BC37D5">
            <w:pPr>
              <w:jc w:val="center"/>
              <w:rPr>
                <w:rFonts w:cs="Arial"/>
                <w:lang w:val="en-GB"/>
              </w:rPr>
            </w:pPr>
            <w:r w:rsidRPr="00BD293F">
              <w:rPr>
                <w:rFonts w:cs="Arial"/>
                <w:lang w:val="en-GB"/>
              </w:rPr>
              <w:t>Moderate (1-5)</w:t>
            </w:r>
          </w:p>
        </w:tc>
        <w:tc>
          <w:tcPr>
            <w:tcW w:w="2911" w:type="dxa"/>
          </w:tcPr>
          <w:p w:rsidR="00E72581" w:rsidRPr="00BD293F" w:rsidRDefault="00E72581" w:rsidP="00BC37D5">
            <w:pPr>
              <w:jc w:val="both"/>
              <w:rPr>
                <w:rFonts w:cs="Arial"/>
                <w:lang w:val="en-GB"/>
              </w:rPr>
            </w:pPr>
            <w:r w:rsidRPr="00BD293F">
              <w:rPr>
                <w:rFonts w:cs="Arial"/>
                <w:lang w:val="en-GB"/>
              </w:rPr>
              <w:t>Loss of the physical equipment and all hard data due to crime or disaster (fire, flood)</w:t>
            </w:r>
            <w:r>
              <w:rPr>
                <w:rFonts w:cs="Arial"/>
                <w:lang w:val="en-GB"/>
              </w:rPr>
              <w:t>.</w:t>
            </w:r>
          </w:p>
        </w:tc>
        <w:tc>
          <w:tcPr>
            <w:tcW w:w="2850" w:type="dxa"/>
          </w:tcPr>
          <w:p w:rsidR="00E72581" w:rsidRPr="00BD293F" w:rsidRDefault="00E72581" w:rsidP="00BC37D5">
            <w:pPr>
              <w:jc w:val="both"/>
              <w:rPr>
                <w:rFonts w:cs="Arial"/>
                <w:lang w:val="en-GB"/>
              </w:rPr>
            </w:pPr>
            <w:r w:rsidRPr="00BD293F">
              <w:rPr>
                <w:rFonts w:cs="Arial"/>
                <w:lang w:val="en-GB"/>
              </w:rPr>
              <w:t>-Have a secure office place only accessible to those with the correct authority (e.g. lock doors, do not allow in random people)</w:t>
            </w:r>
            <w:r>
              <w:rPr>
                <w:rFonts w:cs="Arial"/>
                <w:lang w:val="en-GB"/>
              </w:rPr>
              <w:t>.</w:t>
            </w:r>
          </w:p>
          <w:p w:rsidR="00E72581" w:rsidRPr="00BD293F" w:rsidRDefault="00E72581" w:rsidP="00BC37D5">
            <w:pPr>
              <w:jc w:val="both"/>
              <w:rPr>
                <w:rFonts w:cs="Arial"/>
                <w:lang w:val="en-GB"/>
              </w:rPr>
            </w:pPr>
            <w:r w:rsidRPr="00BD293F">
              <w:rPr>
                <w:rFonts w:cs="Arial"/>
                <w:lang w:val="en-GB"/>
              </w:rPr>
              <w:lastRenderedPageBreak/>
              <w:t>- Have working fire alarms and have workers know emergency numbers</w:t>
            </w:r>
            <w:r>
              <w:rPr>
                <w:rFonts w:cs="Arial"/>
                <w:lang w:val="en-GB"/>
              </w:rPr>
              <w:t>.</w:t>
            </w:r>
          </w:p>
        </w:tc>
      </w:tr>
      <w:tr w:rsidR="00E72581" w:rsidRPr="00BD293F" w:rsidTr="00E02940">
        <w:tc>
          <w:tcPr>
            <w:tcW w:w="1692" w:type="dxa"/>
            <w:vAlign w:val="center"/>
          </w:tcPr>
          <w:p w:rsidR="00E72581" w:rsidRPr="00BD293F" w:rsidRDefault="00E72581" w:rsidP="00BC37D5">
            <w:pPr>
              <w:jc w:val="center"/>
              <w:rPr>
                <w:rFonts w:cs="Arial"/>
                <w:lang w:val="en-GB"/>
              </w:rPr>
            </w:pPr>
            <w:r w:rsidRPr="00BD293F">
              <w:rPr>
                <w:rFonts w:cs="Arial"/>
                <w:lang w:val="en-GB"/>
              </w:rPr>
              <w:lastRenderedPageBreak/>
              <w:t>Data Security</w:t>
            </w:r>
          </w:p>
        </w:tc>
        <w:tc>
          <w:tcPr>
            <w:tcW w:w="1563" w:type="dxa"/>
            <w:vAlign w:val="center"/>
          </w:tcPr>
          <w:p w:rsidR="00E72581" w:rsidRPr="00BD293F" w:rsidRDefault="00E72581" w:rsidP="00BC37D5">
            <w:pPr>
              <w:jc w:val="center"/>
              <w:rPr>
                <w:rFonts w:cs="Arial"/>
                <w:lang w:val="en-GB"/>
              </w:rPr>
            </w:pPr>
            <w:r w:rsidRPr="00BD293F">
              <w:rPr>
                <w:rFonts w:cs="Arial"/>
                <w:lang w:val="en-GB"/>
              </w:rPr>
              <w:t>Strong (2-5)</w:t>
            </w:r>
          </w:p>
        </w:tc>
        <w:tc>
          <w:tcPr>
            <w:tcW w:w="2911" w:type="dxa"/>
          </w:tcPr>
          <w:p w:rsidR="00E72581" w:rsidRPr="00BD293F" w:rsidRDefault="00E72581" w:rsidP="00BC37D5">
            <w:pPr>
              <w:jc w:val="both"/>
              <w:rPr>
                <w:rFonts w:cs="Arial"/>
                <w:lang w:val="en-GB"/>
              </w:rPr>
            </w:pPr>
            <w:r w:rsidRPr="00BD293F">
              <w:rPr>
                <w:rFonts w:cs="Arial"/>
                <w:lang w:val="en-GB"/>
              </w:rPr>
              <w:t>This involves data collected from users being compromised</w:t>
            </w:r>
            <w:r>
              <w:rPr>
                <w:rFonts w:cs="Arial"/>
                <w:lang w:val="en-GB"/>
              </w:rPr>
              <w:t>.</w:t>
            </w:r>
          </w:p>
        </w:tc>
        <w:tc>
          <w:tcPr>
            <w:tcW w:w="2850" w:type="dxa"/>
          </w:tcPr>
          <w:p w:rsidR="00E72581" w:rsidRPr="00BD293F" w:rsidRDefault="00E72581" w:rsidP="00BC37D5">
            <w:pPr>
              <w:jc w:val="both"/>
              <w:rPr>
                <w:rFonts w:cs="Arial"/>
                <w:lang w:val="en-GB"/>
              </w:rPr>
            </w:pPr>
            <w:r w:rsidRPr="00BD293F">
              <w:rPr>
                <w:rFonts w:cs="Arial"/>
                <w:lang w:val="en-GB"/>
              </w:rPr>
              <w:t>- Store data in a secure location and always require passwords to access data</w:t>
            </w:r>
            <w:r>
              <w:rPr>
                <w:rFonts w:cs="Arial"/>
                <w:lang w:val="en-GB"/>
              </w:rPr>
              <w:t>.</w:t>
            </w:r>
          </w:p>
          <w:p w:rsidR="00E72581" w:rsidRPr="00BD293F" w:rsidRDefault="00E72581" w:rsidP="00BC37D5">
            <w:pPr>
              <w:jc w:val="both"/>
              <w:rPr>
                <w:rFonts w:cs="Arial"/>
                <w:lang w:val="en-GB"/>
              </w:rPr>
            </w:pPr>
            <w:r w:rsidRPr="00BD293F">
              <w:rPr>
                <w:rFonts w:cs="Arial"/>
                <w:lang w:val="en-GB"/>
              </w:rPr>
              <w:t>- Minimise amount of locations data is saved</w:t>
            </w:r>
            <w:r>
              <w:rPr>
                <w:rFonts w:cs="Arial"/>
                <w:lang w:val="en-GB"/>
              </w:rPr>
              <w:t>.</w:t>
            </w:r>
          </w:p>
          <w:p w:rsidR="00E72581" w:rsidRPr="00BD293F" w:rsidRDefault="00E72581" w:rsidP="00BC37D5">
            <w:pPr>
              <w:jc w:val="both"/>
              <w:rPr>
                <w:rFonts w:cs="Arial"/>
                <w:lang w:val="en-GB"/>
              </w:rPr>
            </w:pPr>
            <w:r w:rsidRPr="00BD293F">
              <w:rPr>
                <w:rFonts w:cs="Arial"/>
                <w:lang w:val="en-GB"/>
              </w:rPr>
              <w:t>- Do not store data portably</w:t>
            </w:r>
            <w:r>
              <w:rPr>
                <w:rFonts w:cs="Arial"/>
                <w:lang w:val="en-GB"/>
              </w:rPr>
              <w:t>.</w:t>
            </w:r>
          </w:p>
          <w:p w:rsidR="00E72581" w:rsidRPr="00BD293F" w:rsidRDefault="00E72581" w:rsidP="00BC37D5">
            <w:pPr>
              <w:jc w:val="both"/>
              <w:rPr>
                <w:rFonts w:cs="Arial"/>
                <w:lang w:val="en-GB"/>
              </w:rPr>
            </w:pPr>
            <w:r w:rsidRPr="00BD293F">
              <w:rPr>
                <w:rFonts w:cs="Arial"/>
                <w:lang w:val="en-GB"/>
              </w:rPr>
              <w:t>- If physical copies of data are made, ensure they are properly destroyed when no longer needed</w:t>
            </w:r>
            <w:r>
              <w:rPr>
                <w:rFonts w:cs="Arial"/>
                <w:lang w:val="en-GB"/>
              </w:rPr>
              <w:t>.</w:t>
            </w:r>
          </w:p>
          <w:p w:rsidR="00E72581" w:rsidRPr="00BD293F" w:rsidRDefault="00E72581" w:rsidP="00BC37D5">
            <w:pPr>
              <w:jc w:val="both"/>
              <w:rPr>
                <w:rFonts w:cs="Arial"/>
                <w:lang w:val="en-GB"/>
              </w:rPr>
            </w:pPr>
            <w:r w:rsidRPr="00BD293F">
              <w:rPr>
                <w:rFonts w:cs="Arial"/>
                <w:lang w:val="en-GB"/>
              </w:rPr>
              <w:t>- Ensure there is encryption and pseudonymization of data</w:t>
            </w:r>
            <w:r>
              <w:rPr>
                <w:rFonts w:cs="Arial"/>
                <w:lang w:val="en-GB"/>
              </w:rPr>
              <w:t>.</w:t>
            </w:r>
          </w:p>
        </w:tc>
      </w:tr>
      <w:tr w:rsidR="00E72581" w:rsidRPr="00BD293F" w:rsidTr="00E02940">
        <w:tc>
          <w:tcPr>
            <w:tcW w:w="1692" w:type="dxa"/>
            <w:vAlign w:val="center"/>
          </w:tcPr>
          <w:p w:rsidR="00E72581" w:rsidRPr="00BD293F" w:rsidRDefault="00E72581" w:rsidP="00BC37D5">
            <w:pPr>
              <w:jc w:val="center"/>
              <w:rPr>
                <w:rFonts w:cs="Arial"/>
                <w:lang w:val="en-GB"/>
              </w:rPr>
            </w:pPr>
            <w:r w:rsidRPr="00BD293F">
              <w:rPr>
                <w:rFonts w:cs="Arial"/>
                <w:lang w:val="en-GB"/>
              </w:rPr>
              <w:t xml:space="preserve">User Safety </w:t>
            </w:r>
          </w:p>
        </w:tc>
        <w:tc>
          <w:tcPr>
            <w:tcW w:w="1563" w:type="dxa"/>
            <w:vAlign w:val="center"/>
          </w:tcPr>
          <w:p w:rsidR="00E72581" w:rsidRPr="00BD293F" w:rsidRDefault="00E72581" w:rsidP="00BC37D5">
            <w:pPr>
              <w:jc w:val="center"/>
              <w:rPr>
                <w:rFonts w:cs="Arial"/>
                <w:lang w:val="en-GB"/>
              </w:rPr>
            </w:pPr>
            <w:r w:rsidRPr="00BD293F">
              <w:rPr>
                <w:rFonts w:cs="Arial"/>
                <w:lang w:val="en-GB"/>
              </w:rPr>
              <w:t>Moderate (1-4)</w:t>
            </w:r>
          </w:p>
        </w:tc>
        <w:tc>
          <w:tcPr>
            <w:tcW w:w="2911" w:type="dxa"/>
          </w:tcPr>
          <w:p w:rsidR="00E72581" w:rsidRPr="00BD293F" w:rsidRDefault="00E72581" w:rsidP="00BC37D5">
            <w:pPr>
              <w:jc w:val="both"/>
              <w:rPr>
                <w:rFonts w:cs="Arial"/>
                <w:lang w:val="en-GB"/>
              </w:rPr>
            </w:pPr>
            <w:r w:rsidRPr="00BD293F">
              <w:rPr>
                <w:rFonts w:cs="Arial"/>
                <w:lang w:val="en-GB"/>
              </w:rPr>
              <w:t>Users may contact other users, and some may have malicious intentions</w:t>
            </w:r>
            <w:r>
              <w:rPr>
                <w:rFonts w:cs="Arial"/>
                <w:lang w:val="en-GB"/>
              </w:rPr>
              <w:t>.</w:t>
            </w:r>
          </w:p>
        </w:tc>
        <w:tc>
          <w:tcPr>
            <w:tcW w:w="2850" w:type="dxa"/>
          </w:tcPr>
          <w:p w:rsidR="00E72581" w:rsidRPr="00BD293F" w:rsidRDefault="00E72581" w:rsidP="00BC37D5">
            <w:pPr>
              <w:jc w:val="both"/>
              <w:rPr>
                <w:rFonts w:cs="Arial"/>
                <w:lang w:val="en-GB"/>
              </w:rPr>
            </w:pPr>
            <w:r w:rsidRPr="00BD293F">
              <w:rPr>
                <w:rFonts w:cs="Arial"/>
                <w:lang w:val="en-GB"/>
              </w:rPr>
              <w:t>- Have reminders to users about how to keep themselves safe (meet in neutral locations and inform a trusted person etc.)</w:t>
            </w:r>
          </w:p>
          <w:p w:rsidR="00E72581" w:rsidRPr="00BD293F" w:rsidRDefault="00E72581" w:rsidP="00BC37D5">
            <w:pPr>
              <w:jc w:val="both"/>
              <w:rPr>
                <w:rFonts w:cs="Arial"/>
                <w:lang w:val="en-GB"/>
              </w:rPr>
            </w:pPr>
            <w:r w:rsidRPr="00BD293F">
              <w:rPr>
                <w:rFonts w:cs="Arial"/>
                <w:lang w:val="en-GB"/>
              </w:rPr>
              <w:t>- Require verification steps to create an account including (but not limited to) captchas and institution verification</w:t>
            </w:r>
            <w:r>
              <w:rPr>
                <w:rFonts w:cs="Arial"/>
                <w:lang w:val="en-GB"/>
              </w:rPr>
              <w:t>.</w:t>
            </w:r>
          </w:p>
          <w:p w:rsidR="00E72581" w:rsidRPr="00BD293F" w:rsidRDefault="00E72581" w:rsidP="00BC37D5">
            <w:pPr>
              <w:jc w:val="both"/>
              <w:rPr>
                <w:rFonts w:cs="Arial"/>
                <w:lang w:val="en-GB"/>
              </w:rPr>
            </w:pPr>
            <w:r w:rsidRPr="00BD293F">
              <w:rPr>
                <w:rFonts w:cs="Arial"/>
                <w:lang w:val="en-GB"/>
              </w:rPr>
              <w:t>- Option to anomalously report suspicious or malicious users to be reviewed by a real person</w:t>
            </w:r>
            <w:r>
              <w:rPr>
                <w:rFonts w:cs="Arial"/>
                <w:lang w:val="en-GB"/>
              </w:rPr>
              <w:t>.</w:t>
            </w:r>
          </w:p>
        </w:tc>
      </w:tr>
      <w:tr w:rsidR="00E72581" w:rsidRPr="00BD293F" w:rsidTr="00E02940">
        <w:tc>
          <w:tcPr>
            <w:tcW w:w="1692" w:type="dxa"/>
            <w:vAlign w:val="center"/>
          </w:tcPr>
          <w:p w:rsidR="00E72581" w:rsidRPr="00BD293F" w:rsidRDefault="00E72581" w:rsidP="00BC37D5">
            <w:pPr>
              <w:jc w:val="center"/>
              <w:rPr>
                <w:rFonts w:cs="Arial"/>
                <w:lang w:val="en-GB"/>
              </w:rPr>
            </w:pPr>
            <w:r w:rsidRPr="00BD293F">
              <w:rPr>
                <w:rStyle w:val="normaltextrun"/>
                <w:rFonts w:cs="Arial"/>
                <w:color w:val="000000"/>
                <w:bdr w:val="none" w:sz="0" w:space="0" w:color="auto" w:frame="1"/>
                <w:lang w:val="en-GB"/>
              </w:rPr>
              <w:t>Data Loss</w:t>
            </w:r>
          </w:p>
        </w:tc>
        <w:tc>
          <w:tcPr>
            <w:tcW w:w="1563" w:type="dxa"/>
            <w:vAlign w:val="center"/>
          </w:tcPr>
          <w:p w:rsidR="00E72581" w:rsidRPr="00BD293F" w:rsidRDefault="00E72581" w:rsidP="00BC37D5">
            <w:pPr>
              <w:jc w:val="center"/>
              <w:rPr>
                <w:rFonts w:cs="Arial"/>
                <w:lang w:val="en-GB"/>
              </w:rPr>
            </w:pPr>
            <w:r w:rsidRPr="00BD293F">
              <w:rPr>
                <w:rStyle w:val="normaltextrun"/>
                <w:rFonts w:cs="Arial"/>
                <w:color w:val="000000"/>
                <w:bdr w:val="none" w:sz="0" w:space="0" w:color="auto" w:frame="1"/>
                <w:lang w:val="en-GB"/>
              </w:rPr>
              <w:t>Strong (2-5)</w:t>
            </w:r>
          </w:p>
        </w:tc>
        <w:tc>
          <w:tcPr>
            <w:tcW w:w="2911" w:type="dxa"/>
          </w:tcPr>
          <w:p w:rsidR="00E72581" w:rsidRPr="00BD293F" w:rsidRDefault="00E72581" w:rsidP="00BC37D5">
            <w:pPr>
              <w:jc w:val="both"/>
              <w:rPr>
                <w:rFonts w:cs="Arial"/>
                <w:lang w:val="en-GB"/>
              </w:rPr>
            </w:pPr>
            <w:r w:rsidRPr="00BD293F">
              <w:rPr>
                <w:rStyle w:val="normaltextrun"/>
                <w:rFonts w:cs="Arial"/>
                <w:color w:val="000000"/>
                <w:bdr w:val="none" w:sz="0" w:space="0" w:color="auto" w:frame="1"/>
                <w:lang w:val="en-GB"/>
              </w:rPr>
              <w:t>Nodes/servers in the data storage centre may go down, therefore losing data about users and/or projects</w:t>
            </w:r>
            <w:r>
              <w:rPr>
                <w:rStyle w:val="normaltextrun"/>
                <w:rFonts w:cs="Arial"/>
                <w:color w:val="000000"/>
                <w:bdr w:val="none" w:sz="0" w:space="0" w:color="auto" w:frame="1"/>
                <w:lang w:val="en-GB"/>
              </w:rPr>
              <w:t>.</w:t>
            </w:r>
          </w:p>
        </w:tc>
        <w:tc>
          <w:tcPr>
            <w:tcW w:w="2850" w:type="dxa"/>
          </w:tcPr>
          <w:p w:rsidR="00E72581" w:rsidRPr="00BD293F" w:rsidRDefault="00E72581" w:rsidP="00BC37D5">
            <w:pPr>
              <w:jc w:val="both"/>
              <w:rPr>
                <w:rFonts w:cs="Arial"/>
                <w:lang w:val="en-GB"/>
              </w:rPr>
            </w:pPr>
            <w:r w:rsidRPr="00BD293F">
              <w:rPr>
                <w:rStyle w:val="normaltextrun"/>
                <w:rFonts w:cs="Arial"/>
                <w:color w:val="000000"/>
                <w:bdr w:val="none" w:sz="0" w:space="0" w:color="auto" w:frame="1"/>
                <w:lang w:val="en-GB"/>
              </w:rPr>
              <w:t>- Make use of server provider’s data replication services to ensure automatic backing up of data held (e.g. data redundancy packages).</w:t>
            </w:r>
          </w:p>
        </w:tc>
      </w:tr>
    </w:tbl>
    <w:p w:rsidR="00E72581" w:rsidRDefault="00E72581">
      <w:bookmarkStart w:id="0" w:name="_GoBack"/>
      <w:bookmarkEnd w:id="0"/>
    </w:p>
    <w:sectPr w:rsidR="00E725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581"/>
    <w:rsid w:val="00563F72"/>
    <w:rsid w:val="00E02940"/>
    <w:rsid w:val="00E725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66BC6"/>
  <w15:chartTrackingRefBased/>
  <w15:docId w15:val="{989161C6-E2C1-42CC-B9C8-124CDFF48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2581"/>
    <w:pPr>
      <w:spacing w:after="0" w:line="276" w:lineRule="auto"/>
    </w:pPr>
    <w:rPr>
      <w:rFonts w:ascii="Arial" w:eastAsiaTheme="minorEastAsia" w:hAnsi="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2581"/>
    <w:pPr>
      <w:spacing w:after="0" w:line="240" w:lineRule="auto"/>
    </w:pPr>
    <w:rPr>
      <w:sz w:val="18"/>
      <w:szCs w:val="18"/>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E72581"/>
  </w:style>
  <w:style w:type="character" w:customStyle="1" w:styleId="eop">
    <w:name w:val="eop"/>
    <w:basedOn w:val="DefaultParagraphFont"/>
    <w:rsid w:val="00E72581"/>
  </w:style>
  <w:style w:type="paragraph" w:customStyle="1" w:styleId="paragraph">
    <w:name w:val="paragraph"/>
    <w:basedOn w:val="Normal"/>
    <w:rsid w:val="00E7258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dvancedproofingissue">
    <w:name w:val="advancedproofingissue"/>
    <w:basedOn w:val="DefaultParagraphFont"/>
    <w:rsid w:val="00E725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79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5CB6BB014E5C4A8A3CE561632F36FB" ma:contentTypeVersion="2" ma:contentTypeDescription="Create a new document." ma:contentTypeScope="" ma:versionID="9ec015ed2573bcf858478bc1fe084bbd">
  <xsd:schema xmlns:xsd="http://www.w3.org/2001/XMLSchema" xmlns:xs="http://www.w3.org/2001/XMLSchema" xmlns:p="http://schemas.microsoft.com/office/2006/metadata/properties" xmlns:ns2="d3006777-3b74-4af1-a97b-3d71cc11d25b" targetNamespace="http://schemas.microsoft.com/office/2006/metadata/properties" ma:root="true" ma:fieldsID="b9a9031e9fba6b6e085b94c77098bce3" ns2:_="">
    <xsd:import namespace="d3006777-3b74-4af1-a97b-3d71cc11d25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006777-3b74-4af1-a97b-3d71cc11d2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DBA575-5150-41BA-80D2-B7DA33D9C0F2}"/>
</file>

<file path=customXml/itemProps2.xml><?xml version="1.0" encoding="utf-8"?>
<ds:datastoreItem xmlns:ds="http://schemas.openxmlformats.org/officeDocument/2006/customXml" ds:itemID="{85DC594F-49BD-44EF-9BBF-B930F150454F}"/>
</file>

<file path=customXml/itemProps3.xml><?xml version="1.0" encoding="utf-8"?>
<ds:datastoreItem xmlns:ds="http://schemas.openxmlformats.org/officeDocument/2006/customXml" ds:itemID="{CCDFF806-E472-481F-901A-D5F0E70C8DBC}"/>
</file>

<file path=docProps/app.xml><?xml version="1.0" encoding="utf-8"?>
<Properties xmlns="http://schemas.openxmlformats.org/officeDocument/2006/extended-properties" xmlns:vt="http://schemas.openxmlformats.org/officeDocument/2006/docPropsVTypes">
  <Template>Normal.dotm</Template>
  <TotalTime>5</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Keady</dc:creator>
  <cp:keywords/>
  <dc:description/>
  <cp:lastModifiedBy>Thomas Keady (16608272)</cp:lastModifiedBy>
  <cp:revision>1</cp:revision>
  <dcterms:created xsi:type="dcterms:W3CDTF">2019-02-13T21:45:00Z</dcterms:created>
  <dcterms:modified xsi:type="dcterms:W3CDTF">2019-02-13T21:51:00Z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0x0101000B5CB6BB014E5C4A8A3CE561632F36FB</vt:lpwstr>
  </property>
</Properties>
</file>