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Testing cs1550.c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(30) thoth $ dd bs=1K count=5K if=/dev/zero of=.disk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5120+0 records 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5120+0 records out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5242880 bytes (5.2 MB) copied, 0.0237213 s, 221 MB/s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(31) thoth $ clear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(32) thoth $ pwd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/u/OSLab/kip28/fuse-2.7.0/example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(33) thoth $ cd testmount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(34) thoth $ mkdir dir1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(35) thoth $ ls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dir1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(36) thoth $ cd dir1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(37) thoth $ mknod testfile.c 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mknod: `testfile.c': Input/output error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(38) thoth $ ls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testfile.c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(39) thoth $ echo "TEsting the Write method hello" &gt;&gt; testfile.c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(40) thoth $ cat testfile.c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(41) thoth $ nano testfile.c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(42) thoth $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Disk output after testing cs1550.c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(6) thoth $ cd example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(7) thoth $ od -c .disk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0000000 001  \0  \0  \0  </w:t>
      </w:r>
      <w:r w:rsidDel="00000000" w:rsidR="00000000" w:rsidRPr="00000000">
        <w:rPr>
          <w:highlight w:val="yellow"/>
          <w:rtl w:val="0"/>
        </w:rPr>
        <w:t xml:space="preserve"> d   i   r   1  </w:t>
      </w:r>
      <w:r w:rsidDel="00000000" w:rsidR="00000000" w:rsidRPr="00000000">
        <w:rPr>
          <w:rtl w:val="0"/>
        </w:rPr>
        <w:t xml:space="preserve">\0  \0  \0  \0  \0 002  \0  \0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0000020  \0  \0  \0  \0  \0  \0  \0  \0  \0  \0  \0  \0  \0  \0  \0  \0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0001000  \0  \0  \0  \0  \0  \0  \0  \0 001  \0  \0  \0  \0  \0  \0  \0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0001020  \0  \0  \0  \0  \0  \0  \0  \0  \0  \0  \0  \0  \0  \0  \0  \0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0001160  \0  \0  \0  \0 001  \0  \0  \0 001  \0  \0  \0 001  \0  \0  \0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0001200 001  \0  \0  \0 001  \0  \0  \0 001  \0  \0  \0 001  \0  \0  \0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0001360 001  \0  \0  \0 377 377 377 377  \0  \0  \0  \0  \0  \0  \0  \0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0001400  \0  \0  \0  \0  \0  \0  \0  \0  \0  \0  \0  \0  \0  \0  \0  \0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0002000 001  \0  \0  \0  </w:t>
      </w:r>
      <w:r w:rsidDel="00000000" w:rsidR="00000000" w:rsidRPr="00000000">
        <w:rPr>
          <w:highlight w:val="yellow"/>
          <w:rtl w:val="0"/>
        </w:rPr>
        <w:t xml:space="preserve"> t   e   s   t   f   i   l   e  \0   c  </w:t>
      </w:r>
      <w:r w:rsidDel="00000000" w:rsidR="00000000" w:rsidRPr="00000000">
        <w:rPr>
          <w:rtl w:val="0"/>
        </w:rPr>
        <w:t xml:space="preserve">\0  \0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0002020  \0  \0  \0  \0  \0  \0  \0  \0  \0 035  \0  \0  \0  \0  \0  \0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0002040  \0  \0  \0  \0  \0  \0  \0  \0  \0  \0  \0  \0  \0  \0  \0  \0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0036000  </w:t>
      </w:r>
      <w:r w:rsidDel="00000000" w:rsidR="00000000" w:rsidRPr="00000000">
        <w:rPr>
          <w:highlight w:val="yellow"/>
          <w:rtl w:val="0"/>
        </w:rPr>
        <w:t xml:space="preserve"> T   E   s   t   i   n   g       t   h   e       W   r   i   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0036020   e       m   e   t   h   o   d       h   e   l   l   o  \n</w:t>
      </w:r>
      <w:r w:rsidDel="00000000" w:rsidR="00000000" w:rsidRPr="00000000">
        <w:rPr>
          <w:rtl w:val="0"/>
        </w:rPr>
        <w:t xml:space="preserve">  \0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0036040  \0  \0  \0  \0  \0  \0  \0  \0  \0  \0  \0  \0  \0  \0  \0  \0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24000000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(8) thoth $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