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B6225" w14:textId="77777777" w:rsidR="008C5086" w:rsidRDefault="008C5086" w:rsidP="008C5086">
      <w:pPr>
        <w:pStyle w:val="NormalWeb"/>
        <w:shd w:val="clear" w:color="auto" w:fill="FFFFFF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he CAN-SPAM act requires that Commercial emails, whose primary purpose is to deliver commercial content, meet the following criteria:</w:t>
      </w:r>
    </w:p>
    <w:p w14:paraId="69510D24" w14:textId="77777777" w:rsidR="008C5086" w:rsidRDefault="008C5086" w:rsidP="008C5086">
      <w:pPr>
        <w:pStyle w:val="NormalWeb"/>
        <w:numPr>
          <w:ilvl w:val="0"/>
          <w:numId w:val="1"/>
        </w:numPr>
        <w:shd w:val="clear" w:color="auto" w:fill="FFFFFF"/>
        <w:rPr>
          <w:rFonts w:ascii="Roboto" w:hAnsi="Roboto"/>
          <w:color w:val="1C1D1F"/>
          <w:sz w:val="18"/>
          <w:szCs w:val="18"/>
        </w:rPr>
      </w:pPr>
      <w:r>
        <w:rPr>
          <w:rFonts w:ascii="Roboto" w:hAnsi="Roboto"/>
          <w:color w:val="1C1D1F"/>
          <w:sz w:val="18"/>
          <w:szCs w:val="18"/>
        </w:rPr>
        <w:t>Accurately identify the sender in the header information.</w:t>
      </w:r>
    </w:p>
    <w:p w14:paraId="657206E7" w14:textId="77777777" w:rsidR="008C5086" w:rsidRDefault="008C5086" w:rsidP="008C5086">
      <w:pPr>
        <w:pStyle w:val="NormalWeb"/>
        <w:numPr>
          <w:ilvl w:val="0"/>
          <w:numId w:val="1"/>
        </w:numPr>
        <w:shd w:val="clear" w:color="auto" w:fill="FFFFFF"/>
        <w:rPr>
          <w:rFonts w:ascii="Roboto" w:hAnsi="Roboto"/>
          <w:color w:val="1C1D1F"/>
          <w:sz w:val="18"/>
          <w:szCs w:val="18"/>
        </w:rPr>
      </w:pPr>
      <w:r>
        <w:rPr>
          <w:rFonts w:ascii="Roboto" w:hAnsi="Roboto"/>
          <w:color w:val="1C1D1F"/>
          <w:sz w:val="18"/>
          <w:szCs w:val="18"/>
        </w:rPr>
        <w:t>Use a subject line that accurately represents the content of the email.</w:t>
      </w:r>
    </w:p>
    <w:p w14:paraId="627FAA2D" w14:textId="68F36F3B" w:rsidR="008C5086" w:rsidRDefault="008C5086" w:rsidP="008C5086">
      <w:pPr>
        <w:pStyle w:val="NormalWeb"/>
        <w:numPr>
          <w:ilvl w:val="0"/>
          <w:numId w:val="1"/>
        </w:numPr>
        <w:shd w:val="clear" w:color="auto" w:fill="FFFFFF"/>
        <w:rPr>
          <w:rFonts w:ascii="Roboto" w:hAnsi="Roboto"/>
          <w:color w:val="1C1D1F"/>
          <w:sz w:val="18"/>
          <w:szCs w:val="18"/>
        </w:rPr>
      </w:pPr>
      <w:r>
        <w:rPr>
          <w:rFonts w:ascii="Roboto" w:hAnsi="Roboto"/>
          <w:color w:val="1C1D1F"/>
          <w:sz w:val="18"/>
          <w:szCs w:val="18"/>
        </w:rPr>
        <w:t xml:space="preserve">Identify the message as an </w:t>
      </w:r>
      <w:r>
        <w:rPr>
          <w:rFonts w:ascii="Roboto" w:hAnsi="Roboto"/>
          <w:color w:val="1C1D1F"/>
          <w:sz w:val="18"/>
          <w:szCs w:val="18"/>
        </w:rPr>
        <w:t>advertisement unless</w:t>
      </w:r>
      <w:r>
        <w:rPr>
          <w:rFonts w:ascii="Roboto" w:hAnsi="Roboto"/>
          <w:color w:val="1C1D1F"/>
          <w:sz w:val="18"/>
          <w:szCs w:val="18"/>
        </w:rPr>
        <w:t xml:space="preserve"> you have express consent (opt-in) from the subscriber.</w:t>
      </w:r>
    </w:p>
    <w:p w14:paraId="56B06D84" w14:textId="77777777" w:rsidR="008C5086" w:rsidRDefault="008C5086" w:rsidP="008C5086">
      <w:pPr>
        <w:pStyle w:val="NormalWeb"/>
        <w:numPr>
          <w:ilvl w:val="0"/>
          <w:numId w:val="1"/>
        </w:numPr>
        <w:shd w:val="clear" w:color="auto" w:fill="FFFFFF"/>
        <w:rPr>
          <w:rFonts w:ascii="Roboto" w:hAnsi="Roboto"/>
          <w:color w:val="1C1D1F"/>
          <w:sz w:val="18"/>
          <w:szCs w:val="18"/>
        </w:rPr>
      </w:pPr>
      <w:r>
        <w:rPr>
          <w:rFonts w:ascii="Roboto" w:hAnsi="Roboto"/>
          <w:color w:val="1C1D1F"/>
          <w:sz w:val="18"/>
          <w:szCs w:val="18"/>
        </w:rPr>
        <w:t>Include your physical mailing address.</w:t>
      </w:r>
    </w:p>
    <w:p w14:paraId="496653BE" w14:textId="77777777" w:rsidR="008C5086" w:rsidRDefault="008C5086" w:rsidP="008C5086">
      <w:pPr>
        <w:pStyle w:val="NormalWeb"/>
        <w:numPr>
          <w:ilvl w:val="0"/>
          <w:numId w:val="1"/>
        </w:numPr>
        <w:shd w:val="clear" w:color="auto" w:fill="FFFFFF"/>
        <w:rPr>
          <w:rFonts w:ascii="Roboto" w:hAnsi="Roboto"/>
          <w:color w:val="1C1D1F"/>
          <w:sz w:val="18"/>
          <w:szCs w:val="18"/>
        </w:rPr>
      </w:pPr>
      <w:r>
        <w:rPr>
          <w:rFonts w:ascii="Roboto" w:hAnsi="Roboto"/>
          <w:color w:val="1C1D1F"/>
          <w:sz w:val="18"/>
          <w:szCs w:val="18"/>
        </w:rPr>
        <w:t>Provide a mechanism to opt-out. You cannot require a subscriber to log in or visit more than a single page to unsubscribe.</w:t>
      </w:r>
    </w:p>
    <w:p w14:paraId="75A78459" w14:textId="5DFF0F5C" w:rsidR="008C5086" w:rsidRDefault="008C5086" w:rsidP="008C5086">
      <w:pPr>
        <w:pStyle w:val="NormalWeb"/>
        <w:numPr>
          <w:ilvl w:val="0"/>
          <w:numId w:val="1"/>
        </w:numPr>
        <w:shd w:val="clear" w:color="auto" w:fill="FFFFFF"/>
        <w:rPr>
          <w:rFonts w:ascii="Roboto" w:hAnsi="Roboto"/>
          <w:color w:val="1C1D1F"/>
          <w:sz w:val="18"/>
          <w:szCs w:val="18"/>
        </w:rPr>
      </w:pPr>
      <w:proofErr w:type="spellStart"/>
      <w:r>
        <w:rPr>
          <w:rFonts w:ascii="Roboto" w:hAnsi="Roboto"/>
          <w:color w:val="1C1D1F"/>
          <w:sz w:val="18"/>
          <w:szCs w:val="18"/>
        </w:rPr>
        <w:t>Honor</w:t>
      </w:r>
      <w:proofErr w:type="spellEnd"/>
      <w:r>
        <w:rPr>
          <w:rFonts w:ascii="Roboto" w:hAnsi="Roboto"/>
          <w:color w:val="1C1D1F"/>
          <w:sz w:val="18"/>
          <w:szCs w:val="18"/>
        </w:rPr>
        <w:t xml:space="preserve"> opt-out requests promptly. You must process an unsubscribe request within 10 days, and </w:t>
      </w:r>
      <w:proofErr w:type="gramStart"/>
      <w:r>
        <w:rPr>
          <w:rFonts w:ascii="Roboto" w:hAnsi="Roboto"/>
          <w:color w:val="1C1D1F"/>
          <w:sz w:val="18"/>
          <w:szCs w:val="18"/>
        </w:rPr>
        <w:t>your</w:t>
      </w:r>
      <w:proofErr w:type="gramEnd"/>
      <w:r>
        <w:rPr>
          <w:rFonts w:ascii="Roboto" w:hAnsi="Roboto"/>
          <w:color w:val="1C1D1F"/>
          <w:sz w:val="18"/>
          <w:szCs w:val="18"/>
        </w:rPr>
        <w:t xml:space="preserve"> unsubscribe mechanism must be operational for at least 30 days after the mailing.</w:t>
      </w:r>
    </w:p>
    <w:p w14:paraId="1CFD2FF7" w14:textId="3825CDA7" w:rsidR="008C5086" w:rsidRDefault="008C5086" w:rsidP="008C5086">
      <w:pPr>
        <w:pStyle w:val="NormalWeb"/>
        <w:shd w:val="clear" w:color="auto" w:fill="FFFFFF"/>
        <w:rPr>
          <w:rFonts w:ascii="Roboto" w:hAnsi="Roboto"/>
          <w:color w:val="1C1D1F"/>
          <w:sz w:val="18"/>
          <w:szCs w:val="18"/>
        </w:rPr>
      </w:pPr>
    </w:p>
    <w:p w14:paraId="212F6E2D" w14:textId="77777777" w:rsidR="00321736" w:rsidRPr="00321736" w:rsidRDefault="00321736" w:rsidP="00321736">
      <w:pPr>
        <w:shd w:val="clear" w:color="auto" w:fill="FFFFFF"/>
        <w:spacing w:after="100" w:afterAutospacing="1" w:line="600" w:lineRule="atLeast"/>
        <w:outlineLvl w:val="0"/>
        <w:rPr>
          <w:rFonts w:ascii="Salesforce Sans" w:eastAsia="Times New Roman" w:hAnsi="Salesforce Sans" w:cs="Times New Roman"/>
          <w:b/>
          <w:bCs/>
          <w:color w:val="080707"/>
          <w:kern w:val="36"/>
          <w:sz w:val="48"/>
          <w:szCs w:val="48"/>
          <w:lang w:eastAsia="en-IN"/>
        </w:rPr>
      </w:pPr>
      <w:r w:rsidRPr="00321736">
        <w:rPr>
          <w:rFonts w:ascii="Salesforce Sans" w:eastAsia="Times New Roman" w:hAnsi="Salesforce Sans" w:cs="Times New Roman"/>
          <w:b/>
          <w:bCs/>
          <w:color w:val="080707"/>
          <w:kern w:val="36"/>
          <w:sz w:val="48"/>
          <w:szCs w:val="48"/>
          <w:lang w:eastAsia="en-IN"/>
        </w:rPr>
        <w:t>Email Studio</w:t>
      </w:r>
    </w:p>
    <w:p w14:paraId="33A26C2C" w14:textId="6518C27A" w:rsidR="00321736" w:rsidRDefault="00321736" w:rsidP="00321736">
      <w:pPr>
        <w:shd w:val="clear" w:color="auto" w:fill="FFFFFF"/>
        <w:spacing w:after="100" w:afterAutospacing="1" w:line="300" w:lineRule="atLeast"/>
        <w:rPr>
          <w:rFonts w:ascii="Salesforce Sans" w:eastAsia="Times New Roman" w:hAnsi="Salesforce Sans" w:cs="Times New Roman"/>
          <w:color w:val="080707"/>
          <w:sz w:val="21"/>
          <w:szCs w:val="21"/>
          <w:lang w:eastAsia="en-IN"/>
        </w:rPr>
      </w:pPr>
      <w:r w:rsidRPr="00321736">
        <w:rPr>
          <w:rFonts w:ascii="Salesforce Sans" w:eastAsia="Times New Roman" w:hAnsi="Salesforce Sans" w:cs="Times New Roman"/>
          <w:color w:val="080707"/>
          <w:sz w:val="21"/>
          <w:szCs w:val="21"/>
          <w:lang w:eastAsia="en-IN"/>
        </w:rPr>
        <w:t>With Email Studio, build and send personalized email from basic newsletters to the most complex campaigns. Deliver promotional, transactional, and triggered messages. Track and optimize to drive performance.</w:t>
      </w:r>
    </w:p>
    <w:p w14:paraId="01E9BB69" w14:textId="6D51E2C8" w:rsidR="00333A32" w:rsidRDefault="00333A32" w:rsidP="00321736">
      <w:pPr>
        <w:shd w:val="clear" w:color="auto" w:fill="FFFFFF"/>
        <w:spacing w:after="100" w:afterAutospacing="1" w:line="300" w:lineRule="atLeast"/>
        <w:rPr>
          <w:rFonts w:ascii="Salesforce Sans" w:eastAsia="Times New Roman" w:hAnsi="Salesforce Sans" w:cs="Times New Roman"/>
          <w:color w:val="080707"/>
          <w:sz w:val="21"/>
          <w:szCs w:val="21"/>
          <w:lang w:eastAsia="en-IN"/>
        </w:rPr>
      </w:pPr>
      <w:r>
        <w:rPr>
          <w:rFonts w:ascii="Salesforce Sans" w:eastAsia="Times New Roman" w:hAnsi="Salesforce Sans" w:cs="Times New Roman"/>
          <w:color w:val="080707"/>
          <w:sz w:val="21"/>
          <w:szCs w:val="21"/>
          <w:lang w:eastAsia="en-IN"/>
        </w:rPr>
        <w:t>6 tools:</w:t>
      </w:r>
    </w:p>
    <w:p w14:paraId="2E66C400" w14:textId="797600A6" w:rsidR="00321736" w:rsidRDefault="00321736" w:rsidP="00321736">
      <w:pPr>
        <w:pStyle w:val="slds-p-bottomsmall"/>
        <w:numPr>
          <w:ilvl w:val="0"/>
          <w:numId w:val="2"/>
        </w:numPr>
        <w:shd w:val="clear" w:color="auto" w:fill="FFFFFF"/>
        <w:rPr>
          <w:rFonts w:ascii="Salesforce Sans" w:hAnsi="Salesforce Sans"/>
          <w:color w:val="080707"/>
          <w:sz w:val="21"/>
          <w:szCs w:val="21"/>
        </w:rPr>
      </w:pPr>
      <w:hyperlink r:id="rId5" w:history="1">
        <w:r>
          <w:rPr>
            <w:rStyle w:val="Hyperlink"/>
            <w:rFonts w:ascii="Salesforce Sans" w:hAnsi="Salesforce Sans"/>
            <w:b/>
            <w:bCs/>
            <w:sz w:val="21"/>
            <w:szCs w:val="21"/>
          </w:rPr>
          <w:t>Content</w:t>
        </w:r>
      </w:hyperlink>
      <w:r>
        <w:rPr>
          <w:rFonts w:ascii="Salesforce Sans" w:hAnsi="Salesforce Sans"/>
          <w:color w:val="080707"/>
          <w:sz w:val="21"/>
          <w:szCs w:val="21"/>
        </w:rPr>
        <w:br/>
        <w:t xml:space="preserve">Create content for your </w:t>
      </w:r>
      <w:r>
        <w:rPr>
          <w:rFonts w:ascii="Salesforce Sans" w:hAnsi="Salesforce Sans"/>
          <w:color w:val="080707"/>
          <w:sz w:val="21"/>
          <w:szCs w:val="21"/>
        </w:rPr>
        <w:t>emails and</w:t>
      </w:r>
      <w:r>
        <w:rPr>
          <w:rFonts w:ascii="Salesforce Sans" w:hAnsi="Salesforce Sans"/>
          <w:color w:val="080707"/>
          <w:sz w:val="21"/>
          <w:szCs w:val="21"/>
        </w:rPr>
        <w:t xml:space="preserve"> send your emails use Email Studio content creation tools. Create reusable content blocks, including text, HTML, images, buttons, dynamic content, and A/B testing, to ensure that relevant messaging reaches the right person every time.</w:t>
      </w:r>
    </w:p>
    <w:p w14:paraId="3F03D305" w14:textId="4AEA1847" w:rsidR="00333A32" w:rsidRDefault="00333A32" w:rsidP="00321736">
      <w:pPr>
        <w:pStyle w:val="slds-p-bottomsmall"/>
        <w:numPr>
          <w:ilvl w:val="0"/>
          <w:numId w:val="2"/>
        </w:numPr>
        <w:shd w:val="clear" w:color="auto" w:fill="FFFFFF"/>
        <w:rPr>
          <w:rFonts w:ascii="Salesforce Sans" w:hAnsi="Salesforce Sans"/>
          <w:color w:val="080707"/>
          <w:sz w:val="21"/>
          <w:szCs w:val="21"/>
        </w:rPr>
      </w:pPr>
      <w:r>
        <w:rPr>
          <w:rFonts w:ascii="Salesforce Sans" w:hAnsi="Salesforce Sans"/>
          <w:color w:val="080707"/>
          <w:sz w:val="21"/>
          <w:szCs w:val="21"/>
        </w:rPr>
        <w:t>Below Image with 3 tools:</w:t>
      </w:r>
    </w:p>
    <w:p w14:paraId="37A63A92" w14:textId="11B22959" w:rsidR="00321736" w:rsidRDefault="00333A32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333A32">
        <w:rPr>
          <w:rFonts w:ascii="Salesforce Sans" w:hAnsi="Salesforce Sans"/>
          <w:color w:val="080707"/>
          <w:sz w:val="21"/>
          <w:szCs w:val="21"/>
        </w:rPr>
        <w:drawing>
          <wp:inline distT="0" distB="0" distL="0" distR="0" wp14:anchorId="7521998E" wp14:editId="2082386D">
            <wp:extent cx="5731510" cy="22790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EEBB" w14:textId="551B6D00" w:rsidR="00333A32" w:rsidRDefault="00333A32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18317697" w14:textId="134BA25E" w:rsidR="00333A32" w:rsidRDefault="00EF0A01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EF0A01">
        <w:rPr>
          <w:rFonts w:ascii="Salesforce Sans" w:hAnsi="Salesforce Sans"/>
          <w:color w:val="080707"/>
          <w:sz w:val="21"/>
          <w:szCs w:val="21"/>
        </w:rPr>
        <w:lastRenderedPageBreak/>
        <w:drawing>
          <wp:inline distT="0" distB="0" distL="0" distR="0" wp14:anchorId="4C101A2D" wp14:editId="27C6DE51">
            <wp:extent cx="5731510" cy="14262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BAED" w14:textId="4C2FFA93" w:rsidR="00EF0A01" w:rsidRDefault="00EF0A01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67ACC97E" w14:textId="441FFD27" w:rsidR="00EF0A01" w:rsidRDefault="009A6F37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>
        <w:rPr>
          <w:rFonts w:ascii="Salesforce Sans" w:hAnsi="Salesforce Sans"/>
          <w:color w:val="080707"/>
          <w:sz w:val="21"/>
          <w:szCs w:val="21"/>
        </w:rPr>
        <w:t>Main Roles:</w:t>
      </w:r>
    </w:p>
    <w:p w14:paraId="248FB224" w14:textId="77777777" w:rsidR="009A6F37" w:rsidRDefault="009A6F37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>
        <w:rPr>
          <w:rFonts w:ascii="Salesforce Sans" w:hAnsi="Salesforce Sans"/>
          <w:color w:val="080707"/>
          <w:sz w:val="21"/>
          <w:szCs w:val="21"/>
        </w:rPr>
        <w:t xml:space="preserve">Mc Administrator, </w:t>
      </w:r>
    </w:p>
    <w:p w14:paraId="3EABD7C5" w14:textId="77777777" w:rsidR="009A6F37" w:rsidRDefault="009A6F37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>
        <w:rPr>
          <w:rFonts w:ascii="Salesforce Sans" w:hAnsi="Salesforce Sans"/>
          <w:color w:val="080707"/>
          <w:sz w:val="21"/>
          <w:szCs w:val="21"/>
        </w:rPr>
        <w:t xml:space="preserve">channel Manager, </w:t>
      </w:r>
    </w:p>
    <w:p w14:paraId="1A3F97A3" w14:textId="3CCF15A6" w:rsidR="009A6F37" w:rsidRDefault="009A6F37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>
        <w:rPr>
          <w:rFonts w:ascii="Salesforce Sans" w:hAnsi="Salesforce Sans"/>
          <w:color w:val="080707"/>
          <w:sz w:val="21"/>
          <w:szCs w:val="21"/>
        </w:rPr>
        <w:t>content editor/Publisher,</w:t>
      </w:r>
    </w:p>
    <w:p w14:paraId="6F7E445D" w14:textId="71B5E009" w:rsidR="009A6F37" w:rsidRDefault="009A6F37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>
        <w:rPr>
          <w:rFonts w:ascii="Salesforce Sans" w:hAnsi="Salesforce Sans"/>
          <w:color w:val="080707"/>
          <w:sz w:val="21"/>
          <w:szCs w:val="21"/>
        </w:rPr>
        <w:t>Viewer</w:t>
      </w:r>
    </w:p>
    <w:p w14:paraId="69609B33" w14:textId="00B231D2" w:rsidR="009A6F37" w:rsidRDefault="009A6F37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>
        <w:rPr>
          <w:rFonts w:ascii="Salesforce Sans" w:hAnsi="Salesforce Sans"/>
          <w:color w:val="080707"/>
          <w:sz w:val="21"/>
          <w:szCs w:val="21"/>
        </w:rPr>
        <w:t>Sec Administrator</w:t>
      </w:r>
    </w:p>
    <w:p w14:paraId="4F2DECB3" w14:textId="7876817E" w:rsidR="009A6F37" w:rsidRDefault="009A6F37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9A6F37">
        <w:rPr>
          <w:rFonts w:ascii="Salesforce Sans" w:hAnsi="Salesforce Sans"/>
          <w:color w:val="080707"/>
          <w:sz w:val="21"/>
          <w:szCs w:val="21"/>
        </w:rPr>
        <w:drawing>
          <wp:inline distT="0" distB="0" distL="0" distR="0" wp14:anchorId="7AA0FF49" wp14:editId="22AA406E">
            <wp:extent cx="5731510" cy="747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AE30" w14:textId="005D8769" w:rsidR="009A6F37" w:rsidRDefault="009A6F37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1F206E56" w14:textId="3A358CA5" w:rsidR="00A07A4F" w:rsidRDefault="00A07A4F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33616F08" w14:textId="56D5B397" w:rsidR="00A07A4F" w:rsidRDefault="00A07A4F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A07A4F">
        <w:rPr>
          <w:rFonts w:ascii="Salesforce Sans" w:hAnsi="Salesforce Sans"/>
          <w:color w:val="080707"/>
          <w:sz w:val="21"/>
          <w:szCs w:val="21"/>
        </w:rPr>
        <w:lastRenderedPageBreak/>
        <w:drawing>
          <wp:inline distT="0" distB="0" distL="0" distR="0" wp14:anchorId="18005597" wp14:editId="438B6CB2">
            <wp:extent cx="5731510" cy="3526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9A45" w14:textId="3EC630EB" w:rsidR="00A07A4F" w:rsidRDefault="00A07A4F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544F77C5" w14:textId="72C01E71" w:rsidR="00A07A4F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571CE3">
        <w:rPr>
          <w:rFonts w:ascii="Salesforce Sans" w:hAnsi="Salesforce Sans"/>
          <w:color w:val="080707"/>
          <w:sz w:val="21"/>
          <w:szCs w:val="21"/>
        </w:rPr>
        <w:drawing>
          <wp:inline distT="0" distB="0" distL="0" distR="0" wp14:anchorId="4DCFEBBA" wp14:editId="3C931CAE">
            <wp:extent cx="4140413" cy="2197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D015" w14:textId="36A7995C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56B32F32" w14:textId="60DC6B63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571CE3">
        <w:rPr>
          <w:rFonts w:ascii="Salesforce Sans" w:hAnsi="Salesforce Sans"/>
          <w:color w:val="080707"/>
          <w:sz w:val="21"/>
          <w:szCs w:val="21"/>
        </w:rPr>
        <w:lastRenderedPageBreak/>
        <w:drawing>
          <wp:inline distT="0" distB="0" distL="0" distR="0" wp14:anchorId="5B34B16E" wp14:editId="0F879E9B">
            <wp:extent cx="3702240" cy="33402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8EF5" w14:textId="2D490640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65819666" w14:textId="27DF18AB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571CE3">
        <w:rPr>
          <w:rFonts w:ascii="Salesforce Sans" w:hAnsi="Salesforce Sans"/>
          <w:color w:val="080707"/>
          <w:sz w:val="21"/>
          <w:szCs w:val="21"/>
        </w:rPr>
        <w:drawing>
          <wp:inline distT="0" distB="0" distL="0" distR="0" wp14:anchorId="3B1F501A" wp14:editId="3B50DA9A">
            <wp:extent cx="3943553" cy="35244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FFA" w14:textId="16519B15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53B71F43" w14:textId="333734BE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67EF29F9" w14:textId="5D2A2433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34BBA433" w14:textId="1D97130B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47C250A8" w14:textId="049D17B3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19A2D943" w14:textId="67AF0B8C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571CE3">
        <w:rPr>
          <w:rFonts w:ascii="Salesforce Sans" w:hAnsi="Salesforce Sans"/>
          <w:color w:val="080707"/>
          <w:sz w:val="21"/>
          <w:szCs w:val="21"/>
        </w:rPr>
        <w:drawing>
          <wp:inline distT="0" distB="0" distL="0" distR="0" wp14:anchorId="415AE3E2" wp14:editId="510ACDC4">
            <wp:extent cx="6025661" cy="2709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886" cy="27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C72B" w14:textId="7E0150C9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571CE3">
        <w:rPr>
          <w:rFonts w:ascii="Salesforce Sans" w:hAnsi="Salesforce Sans"/>
          <w:color w:val="080707"/>
          <w:sz w:val="21"/>
          <w:szCs w:val="21"/>
        </w:rPr>
        <w:drawing>
          <wp:inline distT="0" distB="0" distL="0" distR="0" wp14:anchorId="22077D76" wp14:editId="1464E712">
            <wp:extent cx="5359675" cy="35434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3884" w14:textId="63E3F2E5" w:rsidR="00571CE3" w:rsidRDefault="00571CE3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3AEA2CEF" w14:textId="2BE15D86" w:rsidR="00571CE3" w:rsidRDefault="00FE00AF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FE00AF">
        <w:rPr>
          <w:rFonts w:ascii="Salesforce Sans" w:hAnsi="Salesforce Sans"/>
          <w:color w:val="080707"/>
          <w:sz w:val="21"/>
          <w:szCs w:val="21"/>
        </w:rPr>
        <w:lastRenderedPageBreak/>
        <w:drawing>
          <wp:inline distT="0" distB="0" distL="0" distR="0" wp14:anchorId="4F7C9939" wp14:editId="7A0EFBDE">
            <wp:extent cx="4654789" cy="33720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AA7A" w14:textId="1012117F" w:rsidR="00FE00AF" w:rsidRDefault="00FE00AF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2035DC54" w14:textId="16BB54F0" w:rsidR="00FE00AF" w:rsidRDefault="00FE00AF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proofErr w:type="spellStart"/>
      <w:r>
        <w:rPr>
          <w:rFonts w:ascii="Salesforce Sans" w:hAnsi="Salesforce Sans"/>
          <w:color w:val="080707"/>
          <w:sz w:val="21"/>
          <w:szCs w:val="21"/>
        </w:rPr>
        <w:t>Datoroma</w:t>
      </w:r>
      <w:proofErr w:type="spellEnd"/>
      <w:r>
        <w:rPr>
          <w:rFonts w:ascii="Salesforce Sans" w:hAnsi="Salesforce Sans"/>
          <w:color w:val="080707"/>
          <w:sz w:val="21"/>
          <w:szCs w:val="21"/>
        </w:rPr>
        <w:t>:</w:t>
      </w:r>
    </w:p>
    <w:p w14:paraId="154B20B7" w14:textId="1185B224" w:rsidR="00FE00AF" w:rsidRDefault="00FE00AF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FE00AF">
        <w:rPr>
          <w:rFonts w:ascii="Salesforce Sans" w:hAnsi="Salesforce Sans"/>
          <w:color w:val="080707"/>
          <w:sz w:val="21"/>
          <w:szCs w:val="21"/>
        </w:rPr>
        <w:drawing>
          <wp:inline distT="0" distB="0" distL="0" distR="0" wp14:anchorId="6DB4BE41" wp14:editId="083C6F47">
            <wp:extent cx="5731510" cy="30988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5C3E" w14:textId="0AF26061" w:rsidR="00FE00AF" w:rsidRDefault="00FE00AF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FE00AF">
        <w:rPr>
          <w:rFonts w:ascii="Salesforce Sans" w:hAnsi="Salesforce Sans"/>
          <w:color w:val="080707"/>
          <w:sz w:val="21"/>
          <w:szCs w:val="21"/>
        </w:rPr>
        <w:lastRenderedPageBreak/>
        <w:drawing>
          <wp:inline distT="0" distB="0" distL="0" distR="0" wp14:anchorId="6808DF7F" wp14:editId="4A466DE2">
            <wp:extent cx="5731510" cy="22059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2496" w14:textId="29503C93" w:rsidR="00FE00AF" w:rsidRDefault="00FE00AF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0630A215" w14:textId="2842266D" w:rsidR="00FE00AF" w:rsidRDefault="006A5015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  <w:r w:rsidRPr="006A5015">
        <w:rPr>
          <w:rFonts w:ascii="Salesforce Sans" w:hAnsi="Salesforce Sans"/>
          <w:color w:val="080707"/>
          <w:sz w:val="21"/>
          <w:szCs w:val="21"/>
        </w:rPr>
        <w:drawing>
          <wp:inline distT="0" distB="0" distL="0" distR="0" wp14:anchorId="56E5D13A" wp14:editId="0E0671A3">
            <wp:extent cx="5731510" cy="2076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DD85" w14:textId="10E6FA75" w:rsidR="006A5015" w:rsidRDefault="006A5015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08230464" w14:textId="77777777" w:rsidR="006A5015" w:rsidRDefault="006A5015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35AA6606" w14:textId="77777777" w:rsidR="00333A32" w:rsidRDefault="00333A32" w:rsidP="00321736">
      <w:pPr>
        <w:pStyle w:val="slds-p-bottomsmall"/>
        <w:shd w:val="clear" w:color="auto" w:fill="FFFFFF"/>
        <w:ind w:left="720"/>
        <w:rPr>
          <w:rFonts w:ascii="Salesforce Sans" w:hAnsi="Salesforce Sans"/>
          <w:color w:val="080707"/>
          <w:sz w:val="21"/>
          <w:szCs w:val="21"/>
        </w:rPr>
      </w:pPr>
    </w:p>
    <w:p w14:paraId="60D9AAE1" w14:textId="77777777" w:rsidR="00321736" w:rsidRPr="00321736" w:rsidRDefault="00321736" w:rsidP="00321736">
      <w:pPr>
        <w:shd w:val="clear" w:color="auto" w:fill="FFFFFF"/>
        <w:spacing w:after="100" w:afterAutospacing="1" w:line="300" w:lineRule="atLeast"/>
        <w:rPr>
          <w:rFonts w:ascii="Salesforce Sans" w:eastAsia="Times New Roman" w:hAnsi="Salesforce Sans" w:cs="Times New Roman"/>
          <w:color w:val="080707"/>
          <w:sz w:val="21"/>
          <w:szCs w:val="21"/>
          <w:lang w:eastAsia="en-IN"/>
        </w:rPr>
      </w:pPr>
    </w:p>
    <w:p w14:paraId="1D4F5EFB" w14:textId="77777777" w:rsidR="008C5086" w:rsidRDefault="008C5086" w:rsidP="008C5086">
      <w:pPr>
        <w:pStyle w:val="NormalWeb"/>
        <w:shd w:val="clear" w:color="auto" w:fill="FFFFFF"/>
        <w:rPr>
          <w:rFonts w:ascii="Roboto" w:hAnsi="Roboto"/>
          <w:color w:val="1C1D1F"/>
          <w:sz w:val="18"/>
          <w:szCs w:val="18"/>
        </w:rPr>
      </w:pPr>
    </w:p>
    <w:p w14:paraId="0D3659C7" w14:textId="77777777" w:rsidR="0017302C" w:rsidRDefault="0017302C"/>
    <w:sectPr w:rsidR="001730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alesforce 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F7341"/>
    <w:multiLevelType w:val="multilevel"/>
    <w:tmpl w:val="8CCCF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5A452D"/>
    <w:multiLevelType w:val="multilevel"/>
    <w:tmpl w:val="1714C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15170991">
    <w:abstractNumId w:val="1"/>
  </w:num>
  <w:num w:numId="2" w16cid:durableId="241064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086"/>
    <w:rsid w:val="0017302C"/>
    <w:rsid w:val="001D6EE1"/>
    <w:rsid w:val="00321736"/>
    <w:rsid w:val="00333A32"/>
    <w:rsid w:val="00571CE3"/>
    <w:rsid w:val="006A5015"/>
    <w:rsid w:val="008C5086"/>
    <w:rsid w:val="009A6F37"/>
    <w:rsid w:val="00A07A4F"/>
    <w:rsid w:val="00BF0D45"/>
    <w:rsid w:val="00C932B2"/>
    <w:rsid w:val="00E4020D"/>
    <w:rsid w:val="00EF0A01"/>
    <w:rsid w:val="00FE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9DE31"/>
  <w15:chartTrackingRefBased/>
  <w15:docId w15:val="{C15818BE-B745-413A-8804-8CCCC8DF4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217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50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2173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slds-p-bottomsmall">
    <w:name w:val="slds-p-bottom_small"/>
    <w:basedOn w:val="Normal"/>
    <w:rsid w:val="003217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2173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217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5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elp.salesforce.com/s/articleView?id=sf.mc_es_content.htm&amp;language=en_US&amp;type=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7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Puli, Kiran Kumar</dc:creator>
  <cp:keywords/>
  <dc:description/>
  <cp:lastModifiedBy>Puli, Kiran Kumar</cp:lastModifiedBy>
  <cp:revision>1</cp:revision>
  <dcterms:created xsi:type="dcterms:W3CDTF">2023-04-02T11:17:00Z</dcterms:created>
  <dcterms:modified xsi:type="dcterms:W3CDTF">2023-04-03T05:59:00Z</dcterms:modified>
</cp:coreProperties>
</file>