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6CE2" w14:textId="7037D032" w:rsidR="006710BF" w:rsidRDefault="00673FBE">
      <w:r>
        <w:t>Salesforce Products:</w:t>
      </w:r>
    </w:p>
    <w:p w14:paraId="283B0095" w14:textId="5E123B87" w:rsidR="00673FBE" w:rsidRDefault="00673FBE">
      <w:pPr>
        <w:rPr>
          <w:rFonts w:ascii="Source Serif Pro" w:hAnsi="Source Serif Pro"/>
          <w:spacing w:val="-1"/>
          <w:shd w:val="clear" w:color="auto" w:fill="FFFFFF"/>
        </w:rPr>
      </w:pPr>
      <w:r w:rsidRPr="00673FBE">
        <w:rPr>
          <w:rFonts w:ascii="Source Serif Pro" w:hAnsi="Source Serif Pro"/>
          <w:spacing w:val="-1"/>
          <w:shd w:val="clear" w:color="auto" w:fill="FFFFFF"/>
        </w:rPr>
        <w:t>The Salesforce CRM categories of products are created in a way that they are deeply integrated and often share the same tools or modules. The major Salesforce products to be explored include:</w:t>
      </w:r>
    </w:p>
    <w:p w14:paraId="7C8282AE" w14:textId="3877487B" w:rsidR="00673FBE" w:rsidRDefault="00673FBE">
      <w:pPr>
        <w:rPr>
          <w:rFonts w:ascii="Source Serif Pro" w:hAnsi="Source Serif Pro"/>
          <w:spacing w:val="-1"/>
          <w:shd w:val="clear" w:color="auto" w:fill="FFFFFF"/>
        </w:rPr>
      </w:pPr>
      <w:r w:rsidRPr="00673FBE">
        <w:rPr>
          <w:rFonts w:ascii="Source Serif Pro" w:hAnsi="Source Serif Pro"/>
          <w:noProof/>
          <w:spacing w:val="-1"/>
          <w:shd w:val="clear" w:color="auto" w:fill="FFFFFF"/>
        </w:rPr>
        <w:drawing>
          <wp:inline distT="0" distB="0" distL="0" distR="0" wp14:anchorId="53246D4D" wp14:editId="659A177A">
            <wp:extent cx="5731510" cy="31991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99130"/>
                    </a:xfrm>
                    <a:prstGeom prst="rect">
                      <a:avLst/>
                    </a:prstGeom>
                  </pic:spPr>
                </pic:pic>
              </a:graphicData>
            </a:graphic>
          </wp:inline>
        </w:drawing>
      </w:r>
    </w:p>
    <w:p w14:paraId="0473BFDF" w14:textId="28889E4C" w:rsidR="00673FBE" w:rsidRDefault="00673FBE" w:rsidP="00673FBE">
      <w:pPr>
        <w:shd w:val="clear" w:color="auto" w:fill="FFFFFF"/>
        <w:spacing w:before="375" w:after="345" w:line="495" w:lineRule="atLeast"/>
        <w:outlineLvl w:val="2"/>
        <w:rPr>
          <w:rFonts w:ascii="Source Serif Pro" w:eastAsia="Times New Roman" w:hAnsi="Source Serif Pro" w:cs="Times New Roman"/>
          <w:b/>
          <w:bCs/>
          <w:lang w:eastAsia="en-IN"/>
        </w:rPr>
      </w:pPr>
      <w:r w:rsidRPr="00673FBE">
        <w:rPr>
          <w:rFonts w:ascii="Source Serif Pro" w:eastAsia="Times New Roman" w:hAnsi="Source Serif Pro" w:cs="Times New Roman"/>
          <w:b/>
          <w:bCs/>
          <w:lang w:eastAsia="en-IN"/>
        </w:rPr>
        <w:t>Salesforce Sales Cloud</w:t>
      </w:r>
      <w:r>
        <w:rPr>
          <w:rFonts w:ascii="Source Serif Pro" w:eastAsia="Times New Roman" w:hAnsi="Source Serif Pro" w:cs="Times New Roman"/>
          <w:b/>
          <w:bCs/>
          <w:lang w:eastAsia="en-IN"/>
        </w:rPr>
        <w:t>:</w:t>
      </w:r>
    </w:p>
    <w:p w14:paraId="1C2D9417" w14:textId="6383925D" w:rsidR="00673FBE" w:rsidRDefault="00000000" w:rsidP="00673FBE">
      <w:pPr>
        <w:shd w:val="clear" w:color="auto" w:fill="FFFFFF"/>
        <w:spacing w:before="375" w:after="345" w:line="495" w:lineRule="atLeast"/>
        <w:outlineLvl w:val="2"/>
        <w:rPr>
          <w:rFonts w:ascii="Source Serif Pro" w:hAnsi="Source Serif Pro"/>
          <w:spacing w:val="-1"/>
          <w:sz w:val="18"/>
          <w:szCs w:val="18"/>
          <w:shd w:val="clear" w:color="auto" w:fill="FFFFFF"/>
        </w:rPr>
      </w:pPr>
      <w:hyperlink r:id="rId6" w:history="1">
        <w:r w:rsidR="00673FBE" w:rsidRPr="00673FBE">
          <w:rPr>
            <w:rStyle w:val="Hyperlink"/>
            <w:rFonts w:ascii="Source Serif Pro" w:hAnsi="Source Serif Pro"/>
            <w:color w:val="53BA00"/>
            <w:spacing w:val="-1"/>
            <w:sz w:val="18"/>
            <w:szCs w:val="18"/>
          </w:rPr>
          <w:t>Salesforce Sales Cloud</w:t>
        </w:r>
      </w:hyperlink>
      <w:r w:rsidR="00673FBE" w:rsidRPr="00673FBE">
        <w:rPr>
          <w:rFonts w:ascii="Source Serif Pro" w:hAnsi="Source Serif Pro"/>
          <w:spacing w:val="-1"/>
          <w:sz w:val="18"/>
          <w:szCs w:val="18"/>
          <w:shd w:val="clear" w:color="auto" w:fill="FFFFFF"/>
        </w:rPr>
        <w:t> is a CRM tool that can be used to drive the company’s growth by managing accounts, find customers and close deals. Some of the top features of the Sales Cloud include contact management, opportunity management, lead management, reports and dashboards, sales forecasting, workflows</w:t>
      </w:r>
      <w:r w:rsidR="00673FBE">
        <w:rPr>
          <w:rFonts w:ascii="Source Serif Pro" w:hAnsi="Source Serif Pro"/>
          <w:spacing w:val="-1"/>
          <w:sz w:val="18"/>
          <w:szCs w:val="18"/>
          <w:shd w:val="clear" w:color="auto" w:fill="FFFFFF"/>
        </w:rPr>
        <w:t>.</w:t>
      </w:r>
    </w:p>
    <w:p w14:paraId="4E2B7ACE" w14:textId="77777777" w:rsidR="007C3A00" w:rsidRPr="007C3A00" w:rsidRDefault="007C3A00" w:rsidP="007C3A00">
      <w:pPr>
        <w:pStyle w:val="Heading3"/>
        <w:shd w:val="clear" w:color="auto" w:fill="FFFFFF"/>
        <w:spacing w:before="375" w:beforeAutospacing="0" w:after="345" w:afterAutospacing="0" w:line="495" w:lineRule="atLeast"/>
        <w:rPr>
          <w:rFonts w:ascii="Source Serif Pro" w:hAnsi="Source Serif Pro"/>
          <w:sz w:val="20"/>
          <w:szCs w:val="20"/>
        </w:rPr>
      </w:pPr>
      <w:r w:rsidRPr="007C3A00">
        <w:rPr>
          <w:rFonts w:ascii="Source Serif Pro" w:hAnsi="Source Serif Pro"/>
          <w:sz w:val="20"/>
          <w:szCs w:val="20"/>
        </w:rPr>
        <w:t>Salesforce Service Cloud</w:t>
      </w:r>
    </w:p>
    <w:p w14:paraId="75130BF2" w14:textId="77777777" w:rsidR="007C3A00" w:rsidRPr="007C3A00" w:rsidRDefault="00000000" w:rsidP="007C3A00">
      <w:pPr>
        <w:pStyle w:val="NormalWeb"/>
        <w:shd w:val="clear" w:color="auto" w:fill="FFFFFF"/>
        <w:spacing w:after="0" w:afterAutospacing="0"/>
        <w:jc w:val="both"/>
        <w:rPr>
          <w:rFonts w:ascii="Source Serif Pro" w:hAnsi="Source Serif Pro"/>
          <w:sz w:val="20"/>
          <w:szCs w:val="20"/>
        </w:rPr>
      </w:pPr>
      <w:hyperlink r:id="rId7" w:history="1">
        <w:r w:rsidR="007C3A00" w:rsidRPr="007C3A00">
          <w:rPr>
            <w:rStyle w:val="Hyperlink"/>
            <w:rFonts w:ascii="Source Serif Pro" w:hAnsi="Source Serif Pro"/>
            <w:color w:val="53BA00"/>
            <w:sz w:val="20"/>
            <w:szCs w:val="20"/>
          </w:rPr>
          <w:t>It specializes in providing state-of-the-art customer service.</w:t>
        </w:r>
      </w:hyperlink>
      <w:r w:rsidR="007C3A00" w:rsidRPr="007C3A00">
        <w:rPr>
          <w:rFonts w:ascii="Source Serif Pro" w:hAnsi="Source Serif Pro"/>
          <w:spacing w:val="-1"/>
          <w:sz w:val="20"/>
          <w:szCs w:val="20"/>
        </w:rPr>
        <w:t> Through the </w:t>
      </w:r>
      <w:hyperlink r:id="rId8" w:history="1">
        <w:r w:rsidR="007C3A00" w:rsidRPr="007C3A00">
          <w:rPr>
            <w:rStyle w:val="Hyperlink"/>
            <w:rFonts w:ascii="Source Serif Pro" w:hAnsi="Source Serif Pro"/>
            <w:color w:val="53BA00"/>
            <w:spacing w:val="-1"/>
            <w:sz w:val="20"/>
            <w:szCs w:val="20"/>
          </w:rPr>
          <w:t>Salesforce Service Cloud</w:t>
        </w:r>
      </w:hyperlink>
      <w:r w:rsidR="007C3A00" w:rsidRPr="007C3A00">
        <w:rPr>
          <w:rFonts w:ascii="Source Serif Pro" w:hAnsi="Source Serif Pro"/>
          <w:spacing w:val="-1"/>
          <w:sz w:val="20"/>
          <w:szCs w:val="20"/>
        </w:rPr>
        <w:t>, the users can deliver more personalized support through various channels that include email, live chat, and phone. It includes a self-service portal with a custom-branded community that enables customers to look for answers independently.</w:t>
      </w:r>
      <w:r w:rsidR="007C3A00" w:rsidRPr="007C3A00">
        <w:rPr>
          <w:rFonts w:ascii="Source Serif Pro" w:hAnsi="Source Serif Pro"/>
          <w:sz w:val="20"/>
          <w:szCs w:val="20"/>
        </w:rPr>
        <w:br/>
      </w:r>
      <w:r w:rsidR="007C3A00" w:rsidRPr="007C3A00">
        <w:rPr>
          <w:rFonts w:ascii="Georgia" w:hAnsi="Georgia"/>
          <w:b/>
          <w:bCs/>
          <w:spacing w:val="-1"/>
          <w:sz w:val="20"/>
          <w:szCs w:val="20"/>
        </w:rPr>
        <w:t>Salesforce Live Agent </w:t>
      </w:r>
      <w:r w:rsidR="007C3A00" w:rsidRPr="007C3A00">
        <w:rPr>
          <w:rFonts w:ascii="Source Serif Pro" w:hAnsi="Source Serif Pro"/>
          <w:spacing w:val="-1"/>
          <w:sz w:val="20"/>
          <w:szCs w:val="20"/>
        </w:rPr>
        <w:t>is a solution that includes additional digital service channels. Its features include a personalized live chat which helps the users engage customers in real-time both online and in-app. Here, each live chat is connected to the customers’ profile which delivers support in-context while contributing to overall customer experience.</w:t>
      </w:r>
    </w:p>
    <w:p w14:paraId="76BE3E51" w14:textId="77777777" w:rsidR="007C3A00" w:rsidRPr="007C3A00" w:rsidRDefault="007C3A00" w:rsidP="007C3A00">
      <w:pPr>
        <w:pStyle w:val="NormalWeb"/>
        <w:shd w:val="clear" w:color="auto" w:fill="FFFFFF"/>
        <w:spacing w:after="0" w:afterAutospacing="0"/>
        <w:jc w:val="both"/>
        <w:rPr>
          <w:rFonts w:ascii="Source Serif Pro" w:hAnsi="Source Serif Pro"/>
          <w:sz w:val="20"/>
          <w:szCs w:val="20"/>
        </w:rPr>
      </w:pPr>
      <w:r w:rsidRPr="007C3A00">
        <w:rPr>
          <w:rFonts w:ascii="Georgia" w:hAnsi="Georgia"/>
          <w:b/>
          <w:bCs/>
          <w:spacing w:val="-1"/>
          <w:sz w:val="20"/>
          <w:szCs w:val="20"/>
        </w:rPr>
        <w:t>Salesforce Field Service Management: </w:t>
      </w:r>
      <w:r w:rsidRPr="007C3A00">
        <w:rPr>
          <w:rFonts w:ascii="Source Serif Pro" w:hAnsi="Source Serif Pro"/>
          <w:spacing w:val="-1"/>
          <w:sz w:val="20"/>
          <w:szCs w:val="20"/>
        </w:rPr>
        <w:t xml:space="preserve">The cloud marketing automation platform of CRM empowers the user to deliver relevant and personalized journeys across different channels and devices. The cloud marketing platform developed for marketers allows them to send the right messages to the right recipient at the right time throughout all phases of the customer relationship. It </w:t>
      </w:r>
      <w:r w:rsidRPr="007C3A00">
        <w:rPr>
          <w:rFonts w:ascii="Source Serif Pro" w:hAnsi="Source Serif Pro"/>
          <w:spacing w:val="-1"/>
          <w:sz w:val="20"/>
          <w:szCs w:val="20"/>
        </w:rPr>
        <w:lastRenderedPageBreak/>
        <w:t xml:space="preserve">covers each customer interaction and engagement so that the marketers can guide </w:t>
      </w:r>
      <w:proofErr w:type="gramStart"/>
      <w:r w:rsidRPr="007C3A00">
        <w:rPr>
          <w:rFonts w:ascii="Source Serif Pro" w:hAnsi="Source Serif Pro"/>
          <w:spacing w:val="-1"/>
          <w:sz w:val="20"/>
          <w:szCs w:val="20"/>
        </w:rPr>
        <w:t>customers’</w:t>
      </w:r>
      <w:proofErr w:type="gramEnd"/>
      <w:r w:rsidRPr="007C3A00">
        <w:rPr>
          <w:rFonts w:ascii="Source Serif Pro" w:hAnsi="Source Serif Pro"/>
          <w:spacing w:val="-1"/>
          <w:sz w:val="20"/>
          <w:szCs w:val="20"/>
        </w:rPr>
        <w:t xml:space="preserve"> on a one-to-one journey with ease and efficiency.  </w:t>
      </w:r>
    </w:p>
    <w:p w14:paraId="7B69AFEB" w14:textId="6E720EC0" w:rsidR="007C3A00" w:rsidRDefault="007C3A00" w:rsidP="007C3A00">
      <w:pPr>
        <w:pStyle w:val="NormalWeb"/>
        <w:shd w:val="clear" w:color="auto" w:fill="FFFFFF"/>
        <w:spacing w:after="0" w:afterAutospacing="0"/>
        <w:jc w:val="both"/>
        <w:rPr>
          <w:rFonts w:ascii="Source Serif Pro" w:hAnsi="Source Serif Pro"/>
          <w:spacing w:val="-1"/>
          <w:sz w:val="35"/>
          <w:szCs w:val="35"/>
        </w:rPr>
      </w:pPr>
      <w:r w:rsidRPr="007C3A00">
        <w:rPr>
          <w:rFonts w:ascii="Georgia" w:hAnsi="Georgia"/>
          <w:b/>
          <w:bCs/>
          <w:spacing w:val="-1"/>
          <w:sz w:val="20"/>
          <w:szCs w:val="20"/>
        </w:rPr>
        <w:t>Salesforce Live Message </w:t>
      </w:r>
      <w:r w:rsidRPr="007C3A00">
        <w:rPr>
          <w:rFonts w:ascii="Source Serif Pro" w:hAnsi="Source Serif Pro"/>
          <w:spacing w:val="-1"/>
          <w:sz w:val="20"/>
          <w:szCs w:val="20"/>
        </w:rPr>
        <w:t>is a mobile messaging solution that helps users stay connected with their customers at any point in time. It offers a convenient method of providing a solution without the user being bound to the web browser. The users can also have personalized conversations with customers via SMS or Facebook Messenger.</w:t>
      </w:r>
      <w:r>
        <w:rPr>
          <w:rFonts w:ascii="Source Serif Pro" w:hAnsi="Source Serif Pro"/>
          <w:spacing w:val="-1"/>
          <w:sz w:val="35"/>
          <w:szCs w:val="35"/>
        </w:rPr>
        <w:t> </w:t>
      </w:r>
    </w:p>
    <w:p w14:paraId="7E376AB9" w14:textId="77777777" w:rsidR="007C3A00" w:rsidRPr="007C3A00" w:rsidRDefault="007C3A00" w:rsidP="007C3A00">
      <w:pPr>
        <w:pStyle w:val="Heading3"/>
        <w:shd w:val="clear" w:color="auto" w:fill="FFFFFF"/>
        <w:spacing w:before="375" w:beforeAutospacing="0" w:after="345" w:afterAutospacing="0" w:line="495" w:lineRule="atLeast"/>
        <w:rPr>
          <w:rFonts w:ascii="Source Serif Pro" w:hAnsi="Source Serif Pro"/>
          <w:sz w:val="20"/>
          <w:szCs w:val="20"/>
        </w:rPr>
      </w:pPr>
      <w:r w:rsidRPr="007C3A00">
        <w:rPr>
          <w:rFonts w:ascii="Source Serif Pro" w:hAnsi="Source Serif Pro"/>
          <w:sz w:val="20"/>
          <w:szCs w:val="20"/>
        </w:rPr>
        <w:t>Salesforce Marketing Cloud</w:t>
      </w:r>
    </w:p>
    <w:p w14:paraId="2F062442" w14:textId="77777777" w:rsidR="007C3A00" w:rsidRPr="007C3A00" w:rsidRDefault="007C3A00" w:rsidP="007C3A00">
      <w:pPr>
        <w:pStyle w:val="NormalWeb"/>
        <w:shd w:val="clear" w:color="auto" w:fill="FFFFFF"/>
        <w:spacing w:after="0" w:afterAutospacing="0"/>
        <w:jc w:val="both"/>
        <w:rPr>
          <w:rFonts w:ascii="Source Serif Pro" w:hAnsi="Source Serif Pro"/>
          <w:sz w:val="20"/>
          <w:szCs w:val="20"/>
        </w:rPr>
      </w:pPr>
      <w:r w:rsidRPr="007C3A00">
        <w:rPr>
          <w:rFonts w:ascii="Georgia" w:hAnsi="Georgia"/>
          <w:b/>
          <w:bCs/>
          <w:spacing w:val="-1"/>
          <w:sz w:val="20"/>
          <w:szCs w:val="20"/>
        </w:rPr>
        <w:t>Salesforce Marketing Cloud </w:t>
      </w:r>
      <w:r w:rsidRPr="007C3A00">
        <w:rPr>
          <w:rFonts w:ascii="Source Serif Pro" w:hAnsi="Source Serif Pro"/>
          <w:spacing w:val="-1"/>
          <w:sz w:val="20"/>
          <w:szCs w:val="20"/>
        </w:rPr>
        <w:t>is a cloud marketing platform that empowers users to deliver relevant and personalized journeys across different platforms and devices. It was developed for marketers so that they can conveniently send the right messages to the right recipients throughout the various phases of the customer relationship.</w:t>
      </w:r>
    </w:p>
    <w:p w14:paraId="6D1C0C44" w14:textId="77777777" w:rsidR="007C3A00" w:rsidRPr="007C3A00" w:rsidRDefault="007C3A00" w:rsidP="007C3A00">
      <w:pPr>
        <w:shd w:val="clear" w:color="auto" w:fill="FFFFFF"/>
        <w:spacing w:before="100" w:beforeAutospacing="1" w:after="0" w:line="240" w:lineRule="auto"/>
        <w:jc w:val="both"/>
        <w:rPr>
          <w:rFonts w:ascii="Source Serif Pro" w:eastAsia="Times New Roman" w:hAnsi="Source Serif Pro" w:cs="Times New Roman"/>
          <w:sz w:val="20"/>
          <w:szCs w:val="20"/>
          <w:lang w:eastAsia="en-IN"/>
        </w:rPr>
      </w:pPr>
      <w:r w:rsidRPr="007C3A00">
        <w:rPr>
          <w:rFonts w:ascii="Georgia" w:eastAsia="Times New Roman" w:hAnsi="Georgia" w:cs="Times New Roman"/>
          <w:b/>
          <w:bCs/>
          <w:spacing w:val="-1"/>
          <w:sz w:val="20"/>
          <w:szCs w:val="20"/>
          <w:lang w:eastAsia="en-IN"/>
        </w:rPr>
        <w:t>Marketing cloud products</w:t>
      </w:r>
    </w:p>
    <w:p w14:paraId="680F7E84" w14:textId="77777777" w:rsidR="007C3A00" w:rsidRPr="007C3A00" w:rsidRDefault="007C3A00" w:rsidP="007C3A00">
      <w:pPr>
        <w:numPr>
          <w:ilvl w:val="0"/>
          <w:numId w:val="1"/>
        </w:numPr>
        <w:shd w:val="clear" w:color="auto" w:fill="FFFFFF"/>
        <w:spacing w:before="100" w:beforeAutospacing="1" w:after="100" w:afterAutospacing="1" w:line="240" w:lineRule="auto"/>
        <w:jc w:val="both"/>
        <w:rPr>
          <w:rFonts w:ascii="Source Serif Pro" w:eastAsia="Times New Roman" w:hAnsi="Source Serif Pro" w:cs="Segoe UI"/>
          <w:color w:val="000000"/>
          <w:sz w:val="20"/>
          <w:szCs w:val="20"/>
          <w:lang w:eastAsia="en-IN"/>
        </w:rPr>
      </w:pPr>
      <w:r w:rsidRPr="007C3A00">
        <w:rPr>
          <w:rFonts w:ascii="Source Serif Pro" w:eastAsia="Times New Roman" w:hAnsi="Source Serif Pro" w:cs="Segoe UI"/>
          <w:b/>
          <w:bCs/>
          <w:color w:val="000000"/>
          <w:spacing w:val="-1"/>
          <w:sz w:val="20"/>
          <w:szCs w:val="20"/>
          <w:lang w:eastAsia="en-IN"/>
        </w:rPr>
        <w:t>Salesforce journey builder</w:t>
      </w:r>
      <w:r w:rsidRPr="007C3A00">
        <w:rPr>
          <w:rFonts w:ascii="Source Serif Pro" w:eastAsia="Times New Roman" w:hAnsi="Source Serif Pro" w:cs="Segoe UI"/>
          <w:color w:val="000000"/>
          <w:spacing w:val="-1"/>
          <w:sz w:val="20"/>
          <w:szCs w:val="20"/>
          <w:lang w:eastAsia="en-IN"/>
        </w:rPr>
        <w:t>– used to deliver personalized and connected cross channel experiences for customer interaction at every phase. It also helps the user align to the customer needs quickly and efficiently.</w:t>
      </w:r>
    </w:p>
    <w:p w14:paraId="35758ADC" w14:textId="77777777" w:rsidR="007C3A00" w:rsidRPr="007C3A00" w:rsidRDefault="007C3A00" w:rsidP="007C3A00">
      <w:pPr>
        <w:numPr>
          <w:ilvl w:val="0"/>
          <w:numId w:val="1"/>
        </w:numPr>
        <w:shd w:val="clear" w:color="auto" w:fill="FFFFFF"/>
        <w:spacing w:before="100" w:beforeAutospacing="1" w:after="100" w:afterAutospacing="1" w:line="240" w:lineRule="auto"/>
        <w:jc w:val="both"/>
        <w:rPr>
          <w:rFonts w:ascii="Source Serif Pro" w:eastAsia="Times New Roman" w:hAnsi="Source Serif Pro" w:cs="Segoe UI"/>
          <w:color w:val="000000"/>
          <w:sz w:val="20"/>
          <w:szCs w:val="20"/>
          <w:lang w:eastAsia="en-IN"/>
        </w:rPr>
      </w:pPr>
      <w:r w:rsidRPr="007C3A00">
        <w:rPr>
          <w:rFonts w:ascii="Source Serif Pro" w:eastAsia="Times New Roman" w:hAnsi="Source Serif Pro" w:cs="Segoe UI"/>
          <w:b/>
          <w:bCs/>
          <w:color w:val="000000"/>
          <w:spacing w:val="-1"/>
          <w:sz w:val="20"/>
          <w:szCs w:val="20"/>
          <w:lang w:eastAsia="en-IN"/>
        </w:rPr>
        <w:t>Salesforce email Studio</w:t>
      </w:r>
      <w:r w:rsidRPr="007C3A00">
        <w:rPr>
          <w:rFonts w:ascii="Source Serif Pro" w:eastAsia="Times New Roman" w:hAnsi="Source Serif Pro" w:cs="Segoe UI"/>
          <w:color w:val="000000"/>
          <w:spacing w:val="-1"/>
          <w:sz w:val="20"/>
          <w:szCs w:val="20"/>
          <w:lang w:eastAsia="en-IN"/>
        </w:rPr>
        <w:t>– helps create basic and sophisticated marketing campaigns. It unifies data from each department to build a smart and effective email campaign. </w:t>
      </w:r>
    </w:p>
    <w:p w14:paraId="7CD27F16" w14:textId="0AF52650" w:rsidR="007C3A00" w:rsidRPr="007C3A00" w:rsidRDefault="007C3A00" w:rsidP="007C3A00">
      <w:pPr>
        <w:numPr>
          <w:ilvl w:val="0"/>
          <w:numId w:val="1"/>
        </w:numPr>
        <w:shd w:val="clear" w:color="auto" w:fill="FFFFFF"/>
        <w:spacing w:before="100" w:beforeAutospacing="1" w:after="100" w:afterAutospacing="1" w:line="240" w:lineRule="auto"/>
        <w:jc w:val="both"/>
        <w:rPr>
          <w:rFonts w:ascii="Source Serif Pro" w:eastAsia="Times New Roman" w:hAnsi="Source Serif Pro" w:cs="Segoe UI"/>
          <w:color w:val="000000"/>
          <w:sz w:val="20"/>
          <w:szCs w:val="20"/>
          <w:lang w:eastAsia="en-IN"/>
        </w:rPr>
      </w:pPr>
      <w:r w:rsidRPr="007C3A00">
        <w:rPr>
          <w:rFonts w:ascii="Source Serif Pro" w:eastAsia="Times New Roman" w:hAnsi="Source Serif Pro" w:cs="Segoe UI"/>
          <w:b/>
          <w:bCs/>
          <w:color w:val="000000"/>
          <w:spacing w:val="-1"/>
          <w:sz w:val="20"/>
          <w:szCs w:val="20"/>
          <w:lang w:eastAsia="en-IN"/>
        </w:rPr>
        <w:t>Salesforce Advertising Studio</w:t>
      </w:r>
      <w:r w:rsidRPr="007C3A00">
        <w:rPr>
          <w:rFonts w:ascii="Source Serif Pro" w:eastAsia="Times New Roman" w:hAnsi="Source Serif Pro" w:cs="Segoe UI"/>
          <w:color w:val="000000"/>
          <w:spacing w:val="-1"/>
          <w:sz w:val="20"/>
          <w:szCs w:val="20"/>
          <w:lang w:eastAsia="en-IN"/>
        </w:rPr>
        <w:t>– integrates and CRM data with digital advertising. Connecting the channels gives users consistency and helps the users gain new prospects based on the behaviour of the user’s current high-value customers.</w:t>
      </w:r>
    </w:p>
    <w:p w14:paraId="32627989" w14:textId="02F8EA6B" w:rsidR="007C3A00" w:rsidRPr="007C3A00" w:rsidRDefault="007C3A00" w:rsidP="007C3A00">
      <w:pPr>
        <w:numPr>
          <w:ilvl w:val="0"/>
          <w:numId w:val="1"/>
        </w:numPr>
        <w:shd w:val="clear" w:color="auto" w:fill="FFFFFF"/>
        <w:spacing w:before="100" w:beforeAutospacing="1" w:after="100" w:afterAutospacing="1" w:line="240" w:lineRule="auto"/>
        <w:jc w:val="both"/>
        <w:rPr>
          <w:rFonts w:ascii="Source Serif Pro" w:eastAsia="Times New Roman" w:hAnsi="Source Serif Pro" w:cs="Segoe UI"/>
          <w:color w:val="000000"/>
          <w:sz w:val="20"/>
          <w:szCs w:val="20"/>
          <w:lang w:eastAsia="en-IN"/>
        </w:rPr>
      </w:pPr>
      <w:r w:rsidRPr="007C3A00">
        <w:rPr>
          <w:rFonts w:ascii="Source Serif Pro" w:eastAsia="Times New Roman" w:hAnsi="Source Serif Pro" w:cs="Segoe UI"/>
          <w:b/>
          <w:bCs/>
          <w:color w:val="000000"/>
          <w:spacing w:val="-1"/>
          <w:sz w:val="20"/>
          <w:szCs w:val="20"/>
          <w:lang w:eastAsia="en-IN"/>
        </w:rPr>
        <w:t>Salesforce Mobile Studio</w:t>
      </w:r>
      <w:r w:rsidRPr="007C3A00">
        <w:rPr>
          <w:rFonts w:ascii="Source Serif Pro" w:eastAsia="Times New Roman" w:hAnsi="Source Serif Pro" w:cs="Segoe UI"/>
          <w:color w:val="000000"/>
          <w:spacing w:val="-1"/>
          <w:sz w:val="20"/>
          <w:szCs w:val="20"/>
          <w:lang w:eastAsia="en-IN"/>
        </w:rPr>
        <w:t>– enables the users to reach the customers through SMS marketing, group messages and push notifications. It also targets a new audience with the help of customer preferences and behaviours and sends relevant messages to drive engagement.</w:t>
      </w:r>
    </w:p>
    <w:p w14:paraId="06DD5111" w14:textId="77777777" w:rsidR="007C3A00" w:rsidRPr="007C3A00" w:rsidRDefault="007C3A00" w:rsidP="007C3A00">
      <w:pPr>
        <w:numPr>
          <w:ilvl w:val="0"/>
          <w:numId w:val="1"/>
        </w:numPr>
        <w:shd w:val="clear" w:color="auto" w:fill="FFFFFF"/>
        <w:spacing w:before="100" w:beforeAutospacing="1" w:after="100" w:afterAutospacing="1" w:line="240" w:lineRule="auto"/>
        <w:jc w:val="both"/>
        <w:rPr>
          <w:rFonts w:ascii="Source Serif Pro" w:eastAsia="Times New Roman" w:hAnsi="Source Serif Pro" w:cs="Segoe UI"/>
          <w:color w:val="000000"/>
          <w:sz w:val="20"/>
          <w:szCs w:val="20"/>
          <w:lang w:eastAsia="en-IN"/>
        </w:rPr>
      </w:pPr>
      <w:r w:rsidRPr="007C3A00">
        <w:rPr>
          <w:rFonts w:ascii="Source Serif Pro" w:eastAsia="Times New Roman" w:hAnsi="Source Serif Pro" w:cs="Segoe UI"/>
          <w:b/>
          <w:bCs/>
          <w:color w:val="000000"/>
          <w:spacing w:val="-1"/>
          <w:sz w:val="20"/>
          <w:szCs w:val="20"/>
          <w:lang w:eastAsia="en-IN"/>
        </w:rPr>
        <w:t>Interaction Studio</w:t>
      </w:r>
      <w:r w:rsidRPr="007C3A00">
        <w:rPr>
          <w:rFonts w:ascii="Source Serif Pro" w:eastAsia="Times New Roman" w:hAnsi="Source Serif Pro" w:cs="Segoe UI"/>
          <w:color w:val="000000"/>
          <w:spacing w:val="-1"/>
          <w:sz w:val="20"/>
          <w:szCs w:val="20"/>
          <w:lang w:eastAsia="en-IN"/>
        </w:rPr>
        <w:t xml:space="preserve">– allows users to visualize, monitor and manage customer experiences in real-time. It includes native integration with the Salesforce platform’s marketing, </w:t>
      </w:r>
      <w:proofErr w:type="gramStart"/>
      <w:r w:rsidRPr="007C3A00">
        <w:rPr>
          <w:rFonts w:ascii="Source Serif Pro" w:eastAsia="Times New Roman" w:hAnsi="Source Serif Pro" w:cs="Segoe UI"/>
          <w:color w:val="000000"/>
          <w:spacing w:val="-1"/>
          <w:sz w:val="20"/>
          <w:szCs w:val="20"/>
          <w:lang w:eastAsia="en-IN"/>
        </w:rPr>
        <w:t>sales</w:t>
      </w:r>
      <w:proofErr w:type="gramEnd"/>
      <w:r w:rsidRPr="007C3A00">
        <w:rPr>
          <w:rFonts w:ascii="Source Serif Pro" w:eastAsia="Times New Roman" w:hAnsi="Source Serif Pro" w:cs="Segoe UI"/>
          <w:color w:val="000000"/>
          <w:spacing w:val="-1"/>
          <w:sz w:val="20"/>
          <w:szCs w:val="20"/>
          <w:lang w:eastAsia="en-IN"/>
        </w:rPr>
        <w:t xml:space="preserve"> and service solutions, which helps it to easily trigger events and communication in real-time.</w:t>
      </w:r>
    </w:p>
    <w:p w14:paraId="737BB9E9" w14:textId="79CB898D" w:rsidR="007C3A00" w:rsidRPr="007C3A00" w:rsidRDefault="007C3A00" w:rsidP="007C3A00">
      <w:pPr>
        <w:numPr>
          <w:ilvl w:val="0"/>
          <w:numId w:val="1"/>
        </w:numPr>
        <w:shd w:val="clear" w:color="auto" w:fill="FFFFFF"/>
        <w:spacing w:before="100" w:beforeAutospacing="1" w:after="100" w:afterAutospacing="1" w:line="240" w:lineRule="auto"/>
        <w:jc w:val="both"/>
        <w:rPr>
          <w:rFonts w:ascii="Source Serif Pro" w:eastAsia="Times New Roman" w:hAnsi="Source Serif Pro" w:cs="Segoe UI"/>
          <w:color w:val="000000"/>
          <w:sz w:val="20"/>
          <w:szCs w:val="20"/>
          <w:lang w:eastAsia="en-IN"/>
        </w:rPr>
      </w:pPr>
      <w:r w:rsidRPr="007C3A00">
        <w:rPr>
          <w:rFonts w:ascii="Source Serif Pro" w:eastAsia="Times New Roman" w:hAnsi="Source Serif Pro" w:cs="Segoe UI"/>
          <w:b/>
          <w:bCs/>
          <w:color w:val="000000"/>
          <w:spacing w:val="-1"/>
          <w:sz w:val="20"/>
          <w:szCs w:val="20"/>
          <w:lang w:eastAsia="en-IN"/>
        </w:rPr>
        <w:t>Social Studio</w:t>
      </w:r>
      <w:r w:rsidRPr="007C3A00">
        <w:rPr>
          <w:rFonts w:ascii="Source Serif Pro" w:eastAsia="Times New Roman" w:hAnsi="Source Serif Pro" w:cs="Segoe UI"/>
          <w:color w:val="000000"/>
          <w:spacing w:val="-1"/>
          <w:sz w:val="20"/>
          <w:szCs w:val="20"/>
          <w:lang w:eastAsia="en-IN"/>
        </w:rPr>
        <w:t>– combines marketing solutions with sales and service with popular social media platforms. It focuses on creating, approving, and publishing content on social media platforms and accounts with brand consistency.</w:t>
      </w:r>
    </w:p>
    <w:p w14:paraId="1068D2CC" w14:textId="206B973B" w:rsidR="007C3A00" w:rsidRDefault="007C3A00" w:rsidP="007C3A00">
      <w:pPr>
        <w:shd w:val="clear" w:color="auto" w:fill="FFFFFF"/>
        <w:spacing w:before="100" w:beforeAutospacing="1" w:after="100" w:afterAutospacing="1" w:line="240" w:lineRule="auto"/>
        <w:jc w:val="both"/>
        <w:rPr>
          <w:rFonts w:ascii="Source Serif Pro" w:eastAsia="Times New Roman" w:hAnsi="Source Serif Pro" w:cs="Segoe UI"/>
          <w:color w:val="000000"/>
          <w:sz w:val="20"/>
          <w:szCs w:val="20"/>
          <w:lang w:eastAsia="en-IN"/>
        </w:rPr>
      </w:pPr>
    </w:p>
    <w:p w14:paraId="38327AEE" w14:textId="32B82CD3" w:rsidR="007C3A00" w:rsidRPr="007C3A00" w:rsidRDefault="007C3A00" w:rsidP="007C3A00">
      <w:pPr>
        <w:shd w:val="clear" w:color="auto" w:fill="FFFFFF"/>
        <w:spacing w:before="100" w:beforeAutospacing="1" w:after="0" w:line="240" w:lineRule="auto"/>
        <w:jc w:val="both"/>
        <w:rPr>
          <w:rFonts w:ascii="Source Serif Pro" w:eastAsia="Times New Roman" w:hAnsi="Source Serif Pro" w:cs="Times New Roman"/>
          <w:sz w:val="20"/>
          <w:szCs w:val="20"/>
          <w:lang w:eastAsia="en-IN"/>
        </w:rPr>
      </w:pPr>
      <w:r w:rsidRPr="007C3A00">
        <w:rPr>
          <w:rFonts w:ascii="Georgia" w:eastAsia="Times New Roman" w:hAnsi="Georgia" w:cs="Times New Roman"/>
          <w:b/>
          <w:bCs/>
          <w:spacing w:val="-1"/>
          <w:sz w:val="20"/>
          <w:szCs w:val="20"/>
          <w:lang w:eastAsia="en-IN"/>
        </w:rPr>
        <w:t>Salesforce Commerce Cloud </w:t>
      </w:r>
      <w:hyperlink r:id="rId9" w:history="1">
        <w:r w:rsidRPr="007C3A00">
          <w:rPr>
            <w:rFonts w:ascii="Source Serif Pro" w:eastAsia="Times New Roman" w:hAnsi="Source Serif Pro" w:cs="Times New Roman"/>
            <w:color w:val="53BA00"/>
            <w:sz w:val="20"/>
            <w:szCs w:val="20"/>
            <w:u w:val="single"/>
            <w:lang w:eastAsia="en-IN"/>
          </w:rPr>
          <w:t>helps the brand grow faster and convert leads to customers</w:t>
        </w:r>
        <w:r w:rsidRPr="007C3A00">
          <w:rPr>
            <w:rFonts w:ascii="Georgia" w:eastAsia="Times New Roman" w:hAnsi="Georgia" w:cs="Times New Roman"/>
            <w:b/>
            <w:bCs/>
            <w:color w:val="53BA00"/>
            <w:spacing w:val="-1"/>
            <w:sz w:val="20"/>
            <w:szCs w:val="20"/>
            <w:u w:val="single"/>
            <w:lang w:eastAsia="en-IN"/>
          </w:rPr>
          <w:t>.</w:t>
        </w:r>
      </w:hyperlink>
      <w:r w:rsidRPr="007C3A00">
        <w:rPr>
          <w:rFonts w:ascii="Source Serif Pro" w:eastAsia="Times New Roman" w:hAnsi="Source Serif Pro" w:cs="Times New Roman"/>
          <w:spacing w:val="-1"/>
          <w:sz w:val="20"/>
          <w:szCs w:val="20"/>
          <w:lang w:eastAsia="en-IN"/>
        </w:rPr>
        <w:t> It gives the users a complete view of the inventories, orders, and activities. It is available in B2B and B2C commerce stand-alone product lines or as an end-to-end unified commerce product. </w:t>
      </w:r>
    </w:p>
    <w:p w14:paraId="03A2C346" w14:textId="2D0A96DD" w:rsidR="007C3A00" w:rsidRPr="007C3A00" w:rsidRDefault="007C3A00" w:rsidP="007C3A00">
      <w:pPr>
        <w:shd w:val="clear" w:color="auto" w:fill="FFFFFF"/>
        <w:spacing w:before="100" w:beforeAutospacing="1" w:after="0" w:line="240" w:lineRule="auto"/>
        <w:jc w:val="both"/>
        <w:rPr>
          <w:rFonts w:ascii="Source Serif Pro" w:eastAsia="Times New Roman" w:hAnsi="Source Serif Pro" w:cs="Times New Roman"/>
          <w:sz w:val="20"/>
          <w:szCs w:val="20"/>
          <w:lang w:eastAsia="en-IN"/>
        </w:rPr>
      </w:pPr>
      <w:r w:rsidRPr="007C3A00">
        <w:rPr>
          <w:rFonts w:ascii="Georgia" w:eastAsia="Times New Roman" w:hAnsi="Georgia" w:cs="Times New Roman"/>
          <w:b/>
          <w:bCs/>
          <w:spacing w:val="-1"/>
          <w:sz w:val="20"/>
          <w:szCs w:val="20"/>
          <w:lang w:eastAsia="en-IN"/>
        </w:rPr>
        <w:t>Commerce Cloud Solutions</w:t>
      </w:r>
      <w:r w:rsidRPr="007C3A00">
        <w:rPr>
          <w:rFonts w:ascii="Source Serif Pro" w:eastAsia="Times New Roman" w:hAnsi="Source Serif Pro" w:cs="Times New Roman"/>
          <w:spacing w:val="-1"/>
          <w:sz w:val="20"/>
          <w:szCs w:val="20"/>
          <w:lang w:eastAsia="en-IN"/>
        </w:rPr>
        <w:t xml:space="preserve"> is designed to transform shopping experiences with the help of AI in all digital channels. </w:t>
      </w:r>
      <w:r w:rsidR="00C51F63" w:rsidRPr="007C3A00">
        <w:rPr>
          <w:rFonts w:ascii="Source Serif Pro" w:eastAsia="Times New Roman" w:hAnsi="Source Serif Pro" w:cs="Times New Roman"/>
          <w:spacing w:val="-1"/>
          <w:sz w:val="20"/>
          <w:szCs w:val="20"/>
          <w:lang w:eastAsia="en-IN"/>
        </w:rPr>
        <w:t>Its</w:t>
      </w:r>
      <w:r w:rsidRPr="007C3A00">
        <w:rPr>
          <w:rFonts w:ascii="Source Serif Pro" w:eastAsia="Times New Roman" w:hAnsi="Source Serif Pro" w:cs="Times New Roman"/>
          <w:spacing w:val="-1"/>
          <w:sz w:val="20"/>
          <w:szCs w:val="20"/>
          <w:lang w:eastAsia="en-IN"/>
        </w:rPr>
        <w:t xml:space="preserve"> products include:</w:t>
      </w:r>
    </w:p>
    <w:p w14:paraId="162A05F6" w14:textId="3C8E8C05" w:rsidR="007C3A00" w:rsidRPr="007C3A00" w:rsidRDefault="007C3A00" w:rsidP="007C3A00">
      <w:pPr>
        <w:numPr>
          <w:ilvl w:val="0"/>
          <w:numId w:val="2"/>
        </w:numPr>
        <w:shd w:val="clear" w:color="auto" w:fill="FFFFFF"/>
        <w:spacing w:before="100" w:beforeAutospacing="1" w:after="100" w:afterAutospacing="1" w:line="240" w:lineRule="auto"/>
        <w:jc w:val="both"/>
        <w:rPr>
          <w:rFonts w:ascii="Source Serif Pro" w:eastAsia="Times New Roman" w:hAnsi="Source Serif Pro" w:cs="Times New Roman"/>
          <w:color w:val="000000"/>
          <w:sz w:val="35"/>
          <w:szCs w:val="35"/>
          <w:lang w:eastAsia="en-IN"/>
        </w:rPr>
      </w:pPr>
      <w:r w:rsidRPr="007C3A00">
        <w:rPr>
          <w:rFonts w:ascii="Source Serif Pro" w:eastAsia="Times New Roman" w:hAnsi="Source Serif Pro" w:cs="Times New Roman"/>
          <w:color w:val="000000"/>
          <w:spacing w:val="-1"/>
          <w:sz w:val="20"/>
          <w:szCs w:val="20"/>
          <w:lang w:eastAsia="en-IN"/>
        </w:rPr>
        <w:t>Salesforce Order Management- transforms stores into distribution centres by activating and selling in-store products online.</w:t>
      </w:r>
    </w:p>
    <w:p w14:paraId="5A9571F9" w14:textId="77777777" w:rsidR="007C3A00" w:rsidRPr="007C3A00" w:rsidRDefault="007C3A00" w:rsidP="007C3A00">
      <w:pPr>
        <w:shd w:val="clear" w:color="auto" w:fill="FFFFFF"/>
        <w:spacing w:before="100" w:beforeAutospacing="1" w:after="100" w:afterAutospacing="1" w:line="240" w:lineRule="auto"/>
        <w:jc w:val="both"/>
        <w:rPr>
          <w:rFonts w:ascii="Source Serif Pro" w:eastAsia="Times New Roman" w:hAnsi="Source Serif Pro" w:cs="Segoe UI"/>
          <w:color w:val="000000"/>
          <w:sz w:val="20"/>
          <w:szCs w:val="20"/>
          <w:lang w:eastAsia="en-IN"/>
        </w:rPr>
      </w:pPr>
    </w:p>
    <w:p w14:paraId="28ACCC38" w14:textId="77777777" w:rsidR="007C3A00" w:rsidRPr="007C3A00" w:rsidRDefault="007C3A00" w:rsidP="007C3A00">
      <w:pPr>
        <w:pStyle w:val="NormalWeb"/>
        <w:shd w:val="clear" w:color="auto" w:fill="FFFFFF"/>
        <w:spacing w:after="0" w:afterAutospacing="0"/>
        <w:jc w:val="both"/>
        <w:rPr>
          <w:rFonts w:ascii="Source Serif Pro" w:hAnsi="Source Serif Pro"/>
          <w:sz w:val="20"/>
          <w:szCs w:val="20"/>
        </w:rPr>
      </w:pPr>
    </w:p>
    <w:p w14:paraId="615AF6FE" w14:textId="77777777" w:rsidR="007C3A00" w:rsidRPr="007C3A00" w:rsidRDefault="007C3A00" w:rsidP="007C3A00">
      <w:pPr>
        <w:shd w:val="clear" w:color="auto" w:fill="FFFFFF"/>
        <w:spacing w:before="100" w:beforeAutospacing="1" w:after="0" w:line="240" w:lineRule="auto"/>
        <w:jc w:val="both"/>
        <w:rPr>
          <w:rFonts w:ascii="Source Serif Pro" w:eastAsia="Times New Roman" w:hAnsi="Source Serif Pro" w:cs="Times New Roman"/>
          <w:sz w:val="20"/>
          <w:szCs w:val="20"/>
          <w:lang w:eastAsia="en-IN"/>
        </w:rPr>
      </w:pPr>
      <w:r w:rsidRPr="007C3A00">
        <w:rPr>
          <w:rFonts w:ascii="Georgia" w:eastAsia="Times New Roman" w:hAnsi="Georgia" w:cs="Times New Roman"/>
          <w:b/>
          <w:bCs/>
          <w:spacing w:val="-1"/>
          <w:sz w:val="20"/>
          <w:szCs w:val="20"/>
          <w:lang w:eastAsia="en-IN"/>
        </w:rPr>
        <w:lastRenderedPageBreak/>
        <w:t>Salesforce Community Cloud </w:t>
      </w:r>
      <w:r w:rsidRPr="007C3A00">
        <w:rPr>
          <w:rFonts w:ascii="Source Serif Pro" w:eastAsia="Times New Roman" w:hAnsi="Source Serif Pro" w:cs="Times New Roman"/>
          <w:spacing w:val="-1"/>
          <w:sz w:val="20"/>
          <w:szCs w:val="20"/>
          <w:lang w:eastAsia="en-IN"/>
        </w:rPr>
        <w:t xml:space="preserve">helps the user build a platform for everyone important for the business ecosystem. The users collaborate and connect customers, employees, and partners, </w:t>
      </w:r>
      <w:proofErr w:type="gramStart"/>
      <w:r w:rsidRPr="007C3A00">
        <w:rPr>
          <w:rFonts w:ascii="Source Serif Pro" w:eastAsia="Times New Roman" w:hAnsi="Source Serif Pro" w:cs="Times New Roman"/>
          <w:spacing w:val="-1"/>
          <w:sz w:val="20"/>
          <w:szCs w:val="20"/>
          <w:lang w:eastAsia="en-IN"/>
        </w:rPr>
        <w:t>and also</w:t>
      </w:r>
      <w:proofErr w:type="gramEnd"/>
      <w:r w:rsidRPr="007C3A00">
        <w:rPr>
          <w:rFonts w:ascii="Source Serif Pro" w:eastAsia="Times New Roman" w:hAnsi="Source Serif Pro" w:cs="Times New Roman"/>
          <w:spacing w:val="-1"/>
          <w:sz w:val="20"/>
          <w:szCs w:val="20"/>
          <w:lang w:eastAsia="en-IN"/>
        </w:rPr>
        <w:t xml:space="preserve"> get in touch with job applicants, agencies, vendors, suppliers, and retail locations, among others.</w:t>
      </w:r>
    </w:p>
    <w:p w14:paraId="79C24AF5" w14:textId="77777777" w:rsidR="007C3A00" w:rsidRPr="007C3A00" w:rsidRDefault="007C3A00" w:rsidP="007C3A00">
      <w:pPr>
        <w:shd w:val="clear" w:color="auto" w:fill="FFFFFF"/>
        <w:spacing w:before="100" w:beforeAutospacing="1" w:after="0" w:line="240" w:lineRule="auto"/>
        <w:jc w:val="both"/>
        <w:rPr>
          <w:rFonts w:ascii="Source Serif Pro" w:eastAsia="Times New Roman" w:hAnsi="Source Serif Pro" w:cs="Times New Roman"/>
          <w:sz w:val="20"/>
          <w:szCs w:val="20"/>
          <w:lang w:eastAsia="en-IN"/>
        </w:rPr>
      </w:pPr>
      <w:r w:rsidRPr="007C3A00">
        <w:rPr>
          <w:rFonts w:ascii="Source Serif Pro" w:eastAsia="Times New Roman" w:hAnsi="Source Serif Pro" w:cs="Times New Roman"/>
          <w:spacing w:val="-1"/>
          <w:sz w:val="20"/>
          <w:szCs w:val="20"/>
          <w:lang w:eastAsia="en-IN"/>
        </w:rPr>
        <w:t> The advantages of Community cloud are,</w:t>
      </w:r>
    </w:p>
    <w:p w14:paraId="2DC28D4B" w14:textId="77777777" w:rsidR="007C3A00" w:rsidRPr="007C3A00" w:rsidRDefault="007C3A00" w:rsidP="007C3A00">
      <w:pPr>
        <w:numPr>
          <w:ilvl w:val="0"/>
          <w:numId w:val="3"/>
        </w:numPr>
        <w:shd w:val="clear" w:color="auto" w:fill="FFFFFF"/>
        <w:spacing w:before="100" w:beforeAutospacing="1" w:after="100" w:afterAutospacing="1" w:line="240" w:lineRule="auto"/>
        <w:jc w:val="both"/>
        <w:rPr>
          <w:rFonts w:ascii="Source Serif Pro" w:eastAsia="Times New Roman" w:hAnsi="Source Serif Pro" w:cs="Times New Roman"/>
          <w:color w:val="000000"/>
          <w:sz w:val="20"/>
          <w:szCs w:val="20"/>
          <w:lang w:eastAsia="en-IN"/>
        </w:rPr>
      </w:pPr>
      <w:r w:rsidRPr="007C3A00">
        <w:rPr>
          <w:rFonts w:ascii="Source Serif Pro" w:eastAsia="Times New Roman" w:hAnsi="Source Serif Pro" w:cs="Times New Roman"/>
          <w:color w:val="000000"/>
          <w:spacing w:val="-1"/>
          <w:sz w:val="20"/>
          <w:szCs w:val="20"/>
          <w:lang w:eastAsia="en-IN"/>
        </w:rPr>
        <w:t>Create multiple communities based on business needs.</w:t>
      </w:r>
    </w:p>
    <w:p w14:paraId="1BB34C7E" w14:textId="77777777" w:rsidR="007C3A00" w:rsidRPr="007C3A00" w:rsidRDefault="007C3A00" w:rsidP="007C3A00">
      <w:pPr>
        <w:numPr>
          <w:ilvl w:val="0"/>
          <w:numId w:val="3"/>
        </w:numPr>
        <w:shd w:val="clear" w:color="auto" w:fill="FFFFFF"/>
        <w:spacing w:before="100" w:beforeAutospacing="1" w:after="100" w:afterAutospacing="1" w:line="240" w:lineRule="auto"/>
        <w:jc w:val="both"/>
        <w:rPr>
          <w:rFonts w:ascii="Source Serif Pro" w:eastAsia="Times New Roman" w:hAnsi="Source Serif Pro" w:cs="Times New Roman"/>
          <w:color w:val="000000"/>
          <w:sz w:val="20"/>
          <w:szCs w:val="20"/>
          <w:lang w:eastAsia="en-IN"/>
        </w:rPr>
      </w:pPr>
      <w:r w:rsidRPr="007C3A00">
        <w:rPr>
          <w:rFonts w:ascii="Source Serif Pro" w:eastAsia="Times New Roman" w:hAnsi="Source Serif Pro" w:cs="Times New Roman"/>
          <w:color w:val="000000"/>
          <w:spacing w:val="-1"/>
          <w:sz w:val="20"/>
          <w:szCs w:val="20"/>
          <w:lang w:eastAsia="en-IN"/>
        </w:rPr>
        <w:t>Employees, Partners, and Customers get access to business processes.</w:t>
      </w:r>
    </w:p>
    <w:p w14:paraId="488A33DF" w14:textId="77777777" w:rsidR="007C3A00" w:rsidRPr="007C3A00" w:rsidRDefault="007C3A00" w:rsidP="007C3A00">
      <w:pPr>
        <w:numPr>
          <w:ilvl w:val="0"/>
          <w:numId w:val="3"/>
        </w:numPr>
        <w:shd w:val="clear" w:color="auto" w:fill="FFFFFF"/>
        <w:spacing w:before="100" w:beforeAutospacing="1" w:after="100" w:afterAutospacing="1" w:line="240" w:lineRule="auto"/>
        <w:jc w:val="both"/>
        <w:rPr>
          <w:rFonts w:ascii="Source Serif Pro" w:eastAsia="Times New Roman" w:hAnsi="Source Serif Pro" w:cs="Times New Roman"/>
          <w:color w:val="000000"/>
          <w:sz w:val="20"/>
          <w:szCs w:val="20"/>
          <w:lang w:eastAsia="en-IN"/>
        </w:rPr>
      </w:pPr>
      <w:r w:rsidRPr="007C3A00">
        <w:rPr>
          <w:rFonts w:ascii="Source Serif Pro" w:eastAsia="Times New Roman" w:hAnsi="Source Serif Pro" w:cs="Times New Roman"/>
          <w:color w:val="000000"/>
          <w:spacing w:val="-1"/>
          <w:sz w:val="20"/>
          <w:szCs w:val="20"/>
          <w:lang w:eastAsia="en-IN"/>
        </w:rPr>
        <w:t>Integrating data from third-party providers.</w:t>
      </w:r>
    </w:p>
    <w:p w14:paraId="4992DAF8" w14:textId="78B1EDD0" w:rsidR="00673FBE" w:rsidRDefault="00DE1E8D"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r w:rsidRPr="00DE1E8D">
        <w:rPr>
          <w:rFonts w:ascii="Source Serif Pro" w:eastAsia="Times New Roman" w:hAnsi="Source Serif Pro" w:cs="Times New Roman"/>
          <w:b/>
          <w:bCs/>
          <w:noProof/>
          <w:sz w:val="18"/>
          <w:szCs w:val="18"/>
          <w:lang w:eastAsia="en-IN"/>
        </w:rPr>
        <w:drawing>
          <wp:inline distT="0" distB="0" distL="0" distR="0" wp14:anchorId="59702F40" wp14:editId="50376887">
            <wp:extent cx="5731510" cy="3596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6005"/>
                    </a:xfrm>
                    <a:prstGeom prst="rect">
                      <a:avLst/>
                    </a:prstGeom>
                  </pic:spPr>
                </pic:pic>
              </a:graphicData>
            </a:graphic>
          </wp:inline>
        </w:drawing>
      </w:r>
    </w:p>
    <w:p w14:paraId="5CFD3E8B" w14:textId="18638B5A" w:rsidR="00DE1E8D" w:rsidRDefault="00DE1E8D"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r w:rsidRPr="00DE1E8D">
        <w:rPr>
          <w:rFonts w:ascii="Source Serif Pro" w:eastAsia="Times New Roman" w:hAnsi="Source Serif Pro" w:cs="Times New Roman"/>
          <w:b/>
          <w:bCs/>
          <w:noProof/>
          <w:sz w:val="18"/>
          <w:szCs w:val="18"/>
          <w:lang w:eastAsia="en-IN"/>
        </w:rPr>
        <w:drawing>
          <wp:inline distT="0" distB="0" distL="0" distR="0" wp14:anchorId="39A40990" wp14:editId="6B84508F">
            <wp:extent cx="5731510" cy="2670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70810"/>
                    </a:xfrm>
                    <a:prstGeom prst="rect">
                      <a:avLst/>
                    </a:prstGeom>
                  </pic:spPr>
                </pic:pic>
              </a:graphicData>
            </a:graphic>
          </wp:inline>
        </w:drawing>
      </w:r>
    </w:p>
    <w:p w14:paraId="3DE5C0B4" w14:textId="321E9E65" w:rsidR="00BD11A8" w:rsidRDefault="00BD11A8"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p>
    <w:p w14:paraId="5BAF5CD6" w14:textId="718956E7" w:rsidR="00BD11A8" w:rsidRDefault="00BD11A8"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p>
    <w:p w14:paraId="3CD7E1F7" w14:textId="7F55E4F6" w:rsidR="00BD11A8" w:rsidRDefault="00BD11A8"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r>
        <w:rPr>
          <w:rFonts w:ascii="Source Serif Pro" w:eastAsia="Times New Roman" w:hAnsi="Source Serif Pro" w:cs="Times New Roman"/>
          <w:b/>
          <w:bCs/>
          <w:sz w:val="18"/>
          <w:szCs w:val="18"/>
          <w:lang w:eastAsia="en-IN"/>
        </w:rPr>
        <w:t>1.salesforce products:</w:t>
      </w:r>
    </w:p>
    <w:p w14:paraId="1D3DBE3C" w14:textId="3CDB7767" w:rsidR="00BD11A8" w:rsidRDefault="00BD11A8"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r>
        <w:rPr>
          <w:rFonts w:ascii="Source Serif Pro" w:eastAsia="Times New Roman" w:hAnsi="Source Serif Pro" w:cs="Times New Roman"/>
          <w:b/>
          <w:bCs/>
          <w:sz w:val="18"/>
          <w:szCs w:val="18"/>
          <w:lang w:eastAsia="en-IN"/>
        </w:rPr>
        <w:t>2.tabs defect on page 6</w:t>
      </w:r>
    </w:p>
    <w:p w14:paraId="4A807E57" w14:textId="3E7BAADE" w:rsidR="003515DD" w:rsidRDefault="003515DD"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p>
    <w:p w14:paraId="2956E9A1" w14:textId="064D9D4F" w:rsidR="003515DD" w:rsidRDefault="003515DD"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p>
    <w:p w14:paraId="29550605" w14:textId="2E677937" w:rsidR="00C13D48" w:rsidRDefault="00833FC8"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r>
        <w:rPr>
          <w:rFonts w:ascii="Segoe UI" w:hAnsi="Segoe UI" w:cs="Segoe UI"/>
          <w:color w:val="1E1E1E"/>
          <w:shd w:val="clear" w:color="auto" w:fill="F5F5F5"/>
        </w:rPr>
        <w:t>Commerce Cloud is a key part of the Salesforce Customer Success Platform and offers ecommerce solutions for B2C (business to consumer) and B2B (business to business) customers. That means that organizations purchase Commerce Cloud to provide the best ecommerce websites to their customers who are shopping online</w:t>
      </w:r>
    </w:p>
    <w:p w14:paraId="25CB976A" w14:textId="102E40A7" w:rsidR="00C13D48" w:rsidRPr="00673FBE" w:rsidRDefault="00C305AE" w:rsidP="00673FBE">
      <w:pPr>
        <w:shd w:val="clear" w:color="auto" w:fill="FFFFFF"/>
        <w:spacing w:before="375" w:after="345" w:line="495" w:lineRule="atLeast"/>
        <w:outlineLvl w:val="2"/>
        <w:rPr>
          <w:rFonts w:ascii="Source Serif Pro" w:eastAsia="Times New Roman" w:hAnsi="Source Serif Pro" w:cs="Times New Roman"/>
          <w:b/>
          <w:bCs/>
          <w:sz w:val="18"/>
          <w:szCs w:val="18"/>
          <w:lang w:eastAsia="en-IN"/>
        </w:rPr>
      </w:pPr>
      <w:r w:rsidRPr="00C305AE">
        <w:rPr>
          <w:rFonts w:ascii="Source Serif Pro" w:eastAsia="Times New Roman" w:hAnsi="Source Serif Pro" w:cs="Times New Roman"/>
          <w:b/>
          <w:bCs/>
          <w:noProof/>
          <w:sz w:val="18"/>
          <w:szCs w:val="18"/>
          <w:lang w:eastAsia="en-IN"/>
        </w:rPr>
        <w:drawing>
          <wp:inline distT="0" distB="0" distL="0" distR="0" wp14:anchorId="5972F19A" wp14:editId="342CBB65">
            <wp:extent cx="6241240" cy="394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2813" cy="3967060"/>
                    </a:xfrm>
                    <a:prstGeom prst="rect">
                      <a:avLst/>
                    </a:prstGeom>
                  </pic:spPr>
                </pic:pic>
              </a:graphicData>
            </a:graphic>
          </wp:inline>
        </w:drawing>
      </w:r>
    </w:p>
    <w:p w14:paraId="66493C7D" w14:textId="2F1E8B86" w:rsidR="00673FBE" w:rsidRDefault="00C305AE">
      <w:r w:rsidRPr="00C305AE">
        <w:rPr>
          <w:noProof/>
        </w:rPr>
        <w:lastRenderedPageBreak/>
        <w:drawing>
          <wp:inline distT="0" distB="0" distL="0" distR="0" wp14:anchorId="01B01088" wp14:editId="19E9884C">
            <wp:extent cx="5731510" cy="4148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48455"/>
                    </a:xfrm>
                    <a:prstGeom prst="rect">
                      <a:avLst/>
                    </a:prstGeom>
                  </pic:spPr>
                </pic:pic>
              </a:graphicData>
            </a:graphic>
          </wp:inline>
        </w:drawing>
      </w:r>
    </w:p>
    <w:p w14:paraId="41DB6B32" w14:textId="19AC3D00" w:rsidR="00C305AE" w:rsidRDefault="00C305AE"/>
    <w:p w14:paraId="7FACE8AF" w14:textId="03F8365C" w:rsidR="00C305AE" w:rsidRDefault="00373F50">
      <w:r>
        <w:rPr>
          <w:noProof/>
        </w:rPr>
        <w:t>c</w:t>
      </w:r>
      <w:r w:rsidR="00C305AE" w:rsidRPr="00C305AE">
        <w:rPr>
          <w:noProof/>
        </w:rPr>
        <w:drawing>
          <wp:inline distT="0" distB="0" distL="0" distR="0" wp14:anchorId="4B54BBBB" wp14:editId="38BFF8F5">
            <wp:extent cx="5731510" cy="3615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5055"/>
                    </a:xfrm>
                    <a:prstGeom prst="rect">
                      <a:avLst/>
                    </a:prstGeom>
                  </pic:spPr>
                </pic:pic>
              </a:graphicData>
            </a:graphic>
          </wp:inline>
        </w:drawing>
      </w:r>
    </w:p>
    <w:p w14:paraId="3F78AB08" w14:textId="134632CB" w:rsidR="00821C2E" w:rsidRDefault="00821C2E"/>
    <w:p w14:paraId="071743E8" w14:textId="473437C1" w:rsidR="00821C2E" w:rsidRDefault="00821C2E">
      <w:r w:rsidRPr="00821C2E">
        <w:rPr>
          <w:noProof/>
        </w:rPr>
        <w:lastRenderedPageBreak/>
        <w:drawing>
          <wp:inline distT="0" distB="0" distL="0" distR="0" wp14:anchorId="394BBEC8" wp14:editId="7076127A">
            <wp:extent cx="5731510" cy="1135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35380"/>
                    </a:xfrm>
                    <a:prstGeom prst="rect">
                      <a:avLst/>
                    </a:prstGeom>
                  </pic:spPr>
                </pic:pic>
              </a:graphicData>
            </a:graphic>
          </wp:inline>
        </w:drawing>
      </w:r>
    </w:p>
    <w:p w14:paraId="06078441" w14:textId="69696C81" w:rsidR="00AD65CA" w:rsidRDefault="00AD65CA"/>
    <w:p w14:paraId="0C74883A" w14:textId="3807BA3A" w:rsidR="00AD65CA" w:rsidRDefault="00AD65CA">
      <w:r w:rsidRPr="00AD65CA">
        <w:rPr>
          <w:noProof/>
        </w:rPr>
        <w:drawing>
          <wp:inline distT="0" distB="0" distL="0" distR="0" wp14:anchorId="1B801738" wp14:editId="3933F7D3">
            <wp:extent cx="5731510" cy="382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22700"/>
                    </a:xfrm>
                    <a:prstGeom prst="rect">
                      <a:avLst/>
                    </a:prstGeom>
                  </pic:spPr>
                </pic:pic>
              </a:graphicData>
            </a:graphic>
          </wp:inline>
        </w:drawing>
      </w:r>
    </w:p>
    <w:p w14:paraId="6FA4DCD4" w14:textId="22B8B4D1" w:rsidR="00C305AE" w:rsidRDefault="00C305AE"/>
    <w:p w14:paraId="2B5CD501" w14:textId="77777777" w:rsidR="000B23F0" w:rsidRDefault="000B23F0"/>
    <w:p w14:paraId="22FD7CE3" w14:textId="13C4E7AB" w:rsidR="00C305AE" w:rsidRDefault="00C305AE">
      <w:r w:rsidRPr="00C305AE">
        <w:rPr>
          <w:noProof/>
        </w:rPr>
        <w:lastRenderedPageBreak/>
        <w:drawing>
          <wp:inline distT="0" distB="0" distL="0" distR="0" wp14:anchorId="64E79C8B" wp14:editId="246D5FBB">
            <wp:extent cx="5677192" cy="48071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192" cy="4807197"/>
                    </a:xfrm>
                    <a:prstGeom prst="rect">
                      <a:avLst/>
                    </a:prstGeom>
                  </pic:spPr>
                </pic:pic>
              </a:graphicData>
            </a:graphic>
          </wp:inline>
        </w:drawing>
      </w:r>
    </w:p>
    <w:p w14:paraId="03262808" w14:textId="77777777" w:rsidR="00150BC1" w:rsidRPr="00B3575D" w:rsidRDefault="00150BC1" w:rsidP="00150BC1">
      <w:pPr>
        <w:pStyle w:val="NormalWeb"/>
        <w:shd w:val="clear" w:color="auto" w:fill="FFFFFF"/>
        <w:spacing w:before="0" w:beforeAutospacing="0" w:after="390" w:afterAutospacing="0" w:line="390" w:lineRule="atLeast"/>
        <w:rPr>
          <w:rFonts w:ascii="Roboto" w:hAnsi="Roboto"/>
          <w:color w:val="51565E"/>
          <w:sz w:val="18"/>
          <w:szCs w:val="18"/>
        </w:rPr>
      </w:pPr>
      <w:r w:rsidRPr="00B3575D">
        <w:rPr>
          <w:rFonts w:ascii="Roboto" w:hAnsi="Roboto"/>
          <w:color w:val="51565E"/>
          <w:sz w:val="18"/>
          <w:szCs w:val="18"/>
        </w:rPr>
        <w:t>The different types of reports in </w:t>
      </w:r>
      <w:hyperlink r:id="rId18" w:tgtFrame="_blank" w:tooltip="Salesforce" w:history="1">
        <w:r w:rsidRPr="00B3575D">
          <w:rPr>
            <w:rStyle w:val="Hyperlink"/>
            <w:rFonts w:ascii="Roboto" w:hAnsi="Roboto"/>
            <w:color w:val="1179EF"/>
            <w:sz w:val="18"/>
            <w:szCs w:val="18"/>
          </w:rPr>
          <w:t>Salesforce</w:t>
        </w:r>
      </w:hyperlink>
      <w:r w:rsidRPr="00B3575D">
        <w:rPr>
          <w:rFonts w:ascii="Roboto" w:hAnsi="Roboto"/>
          <w:color w:val="51565E"/>
          <w:sz w:val="18"/>
          <w:szCs w:val="18"/>
        </w:rPr>
        <w:t> are:</w:t>
      </w:r>
    </w:p>
    <w:p w14:paraId="69DA5F9E" w14:textId="77777777" w:rsidR="00150BC1" w:rsidRPr="00B3575D" w:rsidRDefault="00150BC1" w:rsidP="00150BC1">
      <w:pPr>
        <w:numPr>
          <w:ilvl w:val="0"/>
          <w:numId w:val="4"/>
        </w:numPr>
        <w:shd w:val="clear" w:color="auto" w:fill="FFFFFF"/>
        <w:spacing w:before="100" w:beforeAutospacing="1" w:after="210" w:line="360" w:lineRule="atLeast"/>
        <w:ind w:left="1020"/>
        <w:rPr>
          <w:rFonts w:ascii="Roboto" w:hAnsi="Roboto"/>
          <w:color w:val="51565E"/>
          <w:sz w:val="18"/>
          <w:szCs w:val="18"/>
        </w:rPr>
      </w:pPr>
      <w:r w:rsidRPr="00B3575D">
        <w:rPr>
          <w:rFonts w:ascii="Roboto" w:hAnsi="Roboto"/>
          <w:color w:val="51565E"/>
          <w:sz w:val="18"/>
          <w:szCs w:val="18"/>
        </w:rPr>
        <w:t>Tabular report that displays the grand total in table form </w:t>
      </w:r>
    </w:p>
    <w:p w14:paraId="799330C0" w14:textId="77777777" w:rsidR="00150BC1" w:rsidRPr="00B3575D" w:rsidRDefault="00150BC1" w:rsidP="00150BC1">
      <w:pPr>
        <w:numPr>
          <w:ilvl w:val="0"/>
          <w:numId w:val="4"/>
        </w:numPr>
        <w:shd w:val="clear" w:color="auto" w:fill="FFFFFF"/>
        <w:spacing w:before="100" w:beforeAutospacing="1" w:after="210" w:line="360" w:lineRule="atLeast"/>
        <w:ind w:left="1020"/>
        <w:rPr>
          <w:rFonts w:ascii="Roboto" w:hAnsi="Roboto"/>
          <w:color w:val="51565E"/>
          <w:sz w:val="18"/>
          <w:szCs w:val="18"/>
        </w:rPr>
      </w:pPr>
      <w:r w:rsidRPr="00B3575D">
        <w:rPr>
          <w:rFonts w:ascii="Roboto" w:hAnsi="Roboto"/>
          <w:color w:val="51565E"/>
          <w:sz w:val="18"/>
          <w:szCs w:val="18"/>
        </w:rPr>
        <w:t>Matrix report where grouping is based upon both rows and columns</w:t>
      </w:r>
    </w:p>
    <w:p w14:paraId="1EC22C5D" w14:textId="77777777" w:rsidR="00150BC1" w:rsidRPr="00B3575D" w:rsidRDefault="00150BC1" w:rsidP="00150BC1">
      <w:pPr>
        <w:numPr>
          <w:ilvl w:val="0"/>
          <w:numId w:val="4"/>
        </w:numPr>
        <w:shd w:val="clear" w:color="auto" w:fill="FFFFFF"/>
        <w:spacing w:before="100" w:beforeAutospacing="1" w:after="210" w:line="360" w:lineRule="atLeast"/>
        <w:ind w:left="1020"/>
        <w:rPr>
          <w:rFonts w:ascii="Roboto" w:hAnsi="Roboto"/>
          <w:color w:val="51565E"/>
          <w:sz w:val="18"/>
          <w:szCs w:val="18"/>
        </w:rPr>
      </w:pPr>
      <w:r w:rsidRPr="00B3575D">
        <w:rPr>
          <w:rFonts w:ascii="Roboto" w:hAnsi="Roboto"/>
          <w:color w:val="51565E"/>
          <w:sz w:val="18"/>
          <w:szCs w:val="18"/>
        </w:rPr>
        <w:t>Summary reports are detailed reports in which the grouping is based on columns.</w:t>
      </w:r>
    </w:p>
    <w:p w14:paraId="1A2CB3F2" w14:textId="77777777" w:rsidR="00150BC1" w:rsidRPr="00B3575D" w:rsidRDefault="00150BC1" w:rsidP="00150BC1">
      <w:pPr>
        <w:numPr>
          <w:ilvl w:val="0"/>
          <w:numId w:val="4"/>
        </w:numPr>
        <w:shd w:val="clear" w:color="auto" w:fill="FFFFFF"/>
        <w:spacing w:before="100" w:beforeAutospacing="1" w:after="210" w:line="360" w:lineRule="atLeast"/>
        <w:ind w:left="1020"/>
        <w:rPr>
          <w:rFonts w:ascii="Roboto" w:hAnsi="Roboto"/>
          <w:color w:val="51565E"/>
          <w:sz w:val="18"/>
          <w:szCs w:val="18"/>
        </w:rPr>
      </w:pPr>
      <w:r w:rsidRPr="00B3575D">
        <w:rPr>
          <w:rFonts w:ascii="Roboto" w:hAnsi="Roboto"/>
          <w:color w:val="51565E"/>
          <w:sz w:val="18"/>
          <w:szCs w:val="18"/>
        </w:rPr>
        <w:t>Joined report which allows two or more reports to be joined in a single report</w:t>
      </w:r>
    </w:p>
    <w:p w14:paraId="71FE8D9F" w14:textId="77777777" w:rsidR="00150BC1" w:rsidRDefault="00150BC1">
      <w:pPr>
        <w:rPr>
          <w:rFonts w:ascii="Roboto" w:hAnsi="Roboto"/>
          <w:color w:val="51565E"/>
          <w:shd w:val="clear" w:color="auto" w:fill="FFFFFF"/>
        </w:rPr>
      </w:pPr>
    </w:p>
    <w:p w14:paraId="10C33284" w14:textId="77777777" w:rsidR="00150BC1" w:rsidRDefault="00150BC1">
      <w:pPr>
        <w:rPr>
          <w:rFonts w:ascii="Roboto" w:hAnsi="Roboto"/>
          <w:color w:val="51565E"/>
          <w:shd w:val="clear" w:color="auto" w:fill="FFFFFF"/>
        </w:rPr>
      </w:pPr>
    </w:p>
    <w:p w14:paraId="25FED38F" w14:textId="1B84CF71" w:rsidR="00C305AE" w:rsidRPr="00B3575D" w:rsidRDefault="00150BC1">
      <w:pPr>
        <w:rPr>
          <w:rFonts w:ascii="Roboto" w:hAnsi="Roboto"/>
          <w:color w:val="51565E"/>
          <w:sz w:val="18"/>
          <w:szCs w:val="18"/>
          <w:shd w:val="clear" w:color="auto" w:fill="FFFFFF"/>
        </w:rPr>
      </w:pPr>
      <w:r w:rsidRPr="00B3575D">
        <w:rPr>
          <w:rFonts w:ascii="Roboto" w:hAnsi="Roboto"/>
          <w:color w:val="51565E"/>
          <w:sz w:val="18"/>
          <w:szCs w:val="18"/>
          <w:shd w:val="clear" w:color="auto" w:fill="FFFFFF"/>
        </w:rPr>
        <w:t>-----The Audit Trail function in Salesforce is useful for gaining information or for tracking all the recent setup changes that the administration has done in the organization. The audit trail can preserve data for up to six months.</w:t>
      </w:r>
    </w:p>
    <w:p w14:paraId="5116D24E" w14:textId="738ED346" w:rsidR="00150BC1" w:rsidRPr="00B3575D" w:rsidRDefault="00150BC1">
      <w:pPr>
        <w:rPr>
          <w:rFonts w:ascii="Roboto" w:hAnsi="Roboto"/>
          <w:color w:val="51565E"/>
          <w:sz w:val="18"/>
          <w:szCs w:val="18"/>
          <w:shd w:val="clear" w:color="auto" w:fill="FFFFFF"/>
        </w:rPr>
      </w:pPr>
    </w:p>
    <w:p w14:paraId="5C4924B8" w14:textId="77777777" w:rsidR="00150BC1" w:rsidRPr="00150BC1" w:rsidRDefault="00150BC1" w:rsidP="00150BC1">
      <w:pPr>
        <w:shd w:val="clear" w:color="auto" w:fill="FFFFFF"/>
        <w:spacing w:after="390" w:line="390" w:lineRule="atLeast"/>
        <w:rPr>
          <w:rFonts w:ascii="Roboto" w:eastAsia="Times New Roman" w:hAnsi="Roboto" w:cs="Times New Roman"/>
          <w:color w:val="51565E"/>
          <w:sz w:val="18"/>
          <w:szCs w:val="18"/>
          <w:lang w:eastAsia="en-IN"/>
        </w:rPr>
      </w:pPr>
      <w:r w:rsidRPr="00150BC1">
        <w:rPr>
          <w:rFonts w:ascii="Roboto" w:eastAsia="Times New Roman" w:hAnsi="Roboto" w:cs="Times New Roman"/>
          <w:color w:val="51565E"/>
          <w:sz w:val="18"/>
          <w:szCs w:val="18"/>
          <w:lang w:eastAsia="en-IN"/>
        </w:rPr>
        <w:t>Governor limits control how much data can be stored on a shared database. They help to ensure that no one monopolizes the shared resources (Storage, CPU, Memory).</w:t>
      </w:r>
    </w:p>
    <w:p w14:paraId="7D1292F6" w14:textId="77777777" w:rsidR="00150BC1" w:rsidRPr="00150BC1" w:rsidRDefault="00150BC1" w:rsidP="00150BC1">
      <w:pPr>
        <w:shd w:val="clear" w:color="auto" w:fill="FFFFFF"/>
        <w:spacing w:after="390" w:line="390" w:lineRule="atLeast"/>
        <w:rPr>
          <w:rFonts w:ascii="Roboto" w:eastAsia="Times New Roman" w:hAnsi="Roboto" w:cs="Times New Roman"/>
          <w:color w:val="51565E"/>
          <w:sz w:val="18"/>
          <w:szCs w:val="18"/>
          <w:lang w:eastAsia="en-IN"/>
        </w:rPr>
      </w:pPr>
      <w:r w:rsidRPr="00150BC1">
        <w:rPr>
          <w:rFonts w:ascii="Roboto" w:eastAsia="Times New Roman" w:hAnsi="Roboto" w:cs="Times New Roman"/>
          <w:color w:val="51565E"/>
          <w:sz w:val="18"/>
          <w:szCs w:val="18"/>
          <w:lang w:eastAsia="en-IN"/>
        </w:rPr>
        <w:lastRenderedPageBreak/>
        <w:t>Here are some few examples of governor limits in Salesforce:</w:t>
      </w:r>
    </w:p>
    <w:p w14:paraId="4C9CEBB1" w14:textId="77777777" w:rsidR="00150BC1" w:rsidRPr="00150BC1" w:rsidRDefault="00150BC1" w:rsidP="00150BC1">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18"/>
          <w:szCs w:val="18"/>
          <w:lang w:eastAsia="en-IN"/>
        </w:rPr>
      </w:pPr>
      <w:r w:rsidRPr="00150BC1">
        <w:rPr>
          <w:rFonts w:ascii="Roboto" w:eastAsia="Times New Roman" w:hAnsi="Roboto" w:cs="Times New Roman"/>
          <w:color w:val="51565E"/>
          <w:sz w:val="18"/>
          <w:szCs w:val="18"/>
          <w:lang w:eastAsia="en-IN"/>
        </w:rPr>
        <w:t>Maximum CPU time on the Salesforce servers - 10,000ms </w:t>
      </w:r>
    </w:p>
    <w:p w14:paraId="3B0AB6C0" w14:textId="3720108D" w:rsidR="00150BC1" w:rsidRPr="00150BC1" w:rsidRDefault="00150BC1" w:rsidP="00150BC1">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18"/>
          <w:szCs w:val="18"/>
          <w:lang w:eastAsia="en-IN"/>
        </w:rPr>
      </w:pPr>
      <w:r w:rsidRPr="00150BC1">
        <w:rPr>
          <w:rFonts w:ascii="Roboto" w:eastAsia="Times New Roman" w:hAnsi="Roboto" w:cs="Times New Roman"/>
          <w:color w:val="51565E"/>
          <w:sz w:val="18"/>
          <w:szCs w:val="18"/>
          <w:lang w:eastAsia="en-IN"/>
        </w:rPr>
        <w:t xml:space="preserve">Total number of </w:t>
      </w:r>
      <w:r w:rsidR="001036D6" w:rsidRPr="00B3575D">
        <w:rPr>
          <w:rFonts w:ascii="Roboto" w:eastAsia="Times New Roman" w:hAnsi="Roboto" w:cs="Times New Roman"/>
          <w:color w:val="51565E"/>
          <w:sz w:val="18"/>
          <w:szCs w:val="18"/>
          <w:lang w:eastAsia="en-IN"/>
        </w:rPr>
        <w:t>send Email</w:t>
      </w:r>
      <w:r w:rsidRPr="00150BC1">
        <w:rPr>
          <w:rFonts w:ascii="Roboto" w:eastAsia="Times New Roman" w:hAnsi="Roboto" w:cs="Times New Roman"/>
          <w:color w:val="51565E"/>
          <w:sz w:val="18"/>
          <w:szCs w:val="18"/>
          <w:lang w:eastAsia="en-IN"/>
        </w:rPr>
        <w:t xml:space="preserve"> methods allowed - 10</w:t>
      </w:r>
    </w:p>
    <w:p w14:paraId="2511A83D" w14:textId="77777777" w:rsidR="00150BC1" w:rsidRPr="00150BC1" w:rsidRDefault="00150BC1" w:rsidP="00150BC1">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18"/>
          <w:szCs w:val="18"/>
          <w:lang w:eastAsia="en-IN"/>
        </w:rPr>
      </w:pPr>
      <w:r w:rsidRPr="00150BC1">
        <w:rPr>
          <w:rFonts w:ascii="Roboto" w:eastAsia="Times New Roman" w:hAnsi="Roboto" w:cs="Times New Roman"/>
          <w:color w:val="51565E"/>
          <w:sz w:val="18"/>
          <w:szCs w:val="18"/>
          <w:lang w:eastAsia="en-IN"/>
        </w:rPr>
        <w:t>Total number of records retrieved by a SOQL query - 50,000 </w:t>
      </w:r>
    </w:p>
    <w:p w14:paraId="316FE063" w14:textId="77777777" w:rsidR="00150BC1" w:rsidRPr="00150BC1" w:rsidRDefault="00150BC1" w:rsidP="00150BC1">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18"/>
          <w:szCs w:val="18"/>
          <w:lang w:eastAsia="en-IN"/>
        </w:rPr>
      </w:pPr>
      <w:r w:rsidRPr="00150BC1">
        <w:rPr>
          <w:rFonts w:ascii="Roboto" w:eastAsia="Times New Roman" w:hAnsi="Roboto" w:cs="Times New Roman"/>
          <w:color w:val="51565E"/>
          <w:sz w:val="18"/>
          <w:szCs w:val="18"/>
          <w:lang w:eastAsia="en-IN"/>
        </w:rPr>
        <w:t>Total number of callouts in a transaction - 100</w:t>
      </w:r>
    </w:p>
    <w:p w14:paraId="65260DD3" w14:textId="77777777" w:rsidR="001036D6" w:rsidRPr="00B3575D" w:rsidRDefault="001036D6" w:rsidP="001036D6">
      <w:pPr>
        <w:pStyle w:val="Heading3"/>
        <w:shd w:val="clear" w:color="auto" w:fill="FFFFFF"/>
        <w:spacing w:before="480" w:beforeAutospacing="0" w:after="360" w:afterAutospacing="0" w:line="390" w:lineRule="atLeast"/>
        <w:rPr>
          <w:rFonts w:ascii="Roboto" w:hAnsi="Roboto"/>
          <w:b w:val="0"/>
          <w:bCs w:val="0"/>
          <w:color w:val="272C37"/>
          <w:sz w:val="18"/>
          <w:szCs w:val="18"/>
        </w:rPr>
      </w:pPr>
      <w:r w:rsidRPr="00B3575D">
        <w:rPr>
          <w:rFonts w:ascii="Roboto" w:hAnsi="Roboto"/>
          <w:b w:val="0"/>
          <w:bCs w:val="0"/>
          <w:color w:val="272C37"/>
          <w:sz w:val="18"/>
          <w:szCs w:val="18"/>
        </w:rPr>
        <w:t> What is the difference between Trigger and Workflow?</w:t>
      </w:r>
    </w:p>
    <w:p w14:paraId="7FED402C" w14:textId="77777777" w:rsidR="001036D6" w:rsidRPr="00B3575D" w:rsidRDefault="001036D6" w:rsidP="001036D6">
      <w:pPr>
        <w:pStyle w:val="NormalWeb"/>
        <w:shd w:val="clear" w:color="auto" w:fill="FFFFFF"/>
        <w:spacing w:before="0" w:beforeAutospacing="0" w:after="390" w:afterAutospacing="0" w:line="390" w:lineRule="atLeast"/>
        <w:rPr>
          <w:rFonts w:ascii="Roboto" w:hAnsi="Roboto"/>
          <w:color w:val="51565E"/>
          <w:sz w:val="18"/>
          <w:szCs w:val="18"/>
        </w:rPr>
      </w:pPr>
      <w:r w:rsidRPr="00B3575D">
        <w:rPr>
          <w:rFonts w:ascii="Roboto" w:hAnsi="Roboto"/>
          <w:color w:val="51565E"/>
          <w:sz w:val="18"/>
          <w:szCs w:val="18"/>
        </w:rPr>
        <w:t>This is one of the most frequently asked Salesforce interview question. Workflow is an automated process that fires an action based on evaluation criteria and rule criteria. As described above, Trigger is the code that is executed on or after the record is updated or inserted.</w:t>
      </w:r>
    </w:p>
    <w:p w14:paraId="494C1592" w14:textId="6A36F6F0" w:rsidR="00150BC1" w:rsidRDefault="00A42FDA">
      <w:r w:rsidRPr="00A42FDA">
        <w:rPr>
          <w:noProof/>
        </w:rPr>
        <w:drawing>
          <wp:inline distT="0" distB="0" distL="0" distR="0" wp14:anchorId="2BF2B577" wp14:editId="2518AC31">
            <wp:extent cx="5731510"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52850"/>
                    </a:xfrm>
                    <a:prstGeom prst="rect">
                      <a:avLst/>
                    </a:prstGeom>
                  </pic:spPr>
                </pic:pic>
              </a:graphicData>
            </a:graphic>
          </wp:inline>
        </w:drawing>
      </w:r>
    </w:p>
    <w:p w14:paraId="59AC4222" w14:textId="4071F03D" w:rsidR="00304C07" w:rsidRDefault="00304C07"/>
    <w:p w14:paraId="6E1A1E7D" w14:textId="3D01C568" w:rsidR="00304C07" w:rsidRDefault="00304C07">
      <w:r w:rsidRPr="00304C07">
        <w:rPr>
          <w:noProof/>
        </w:rPr>
        <w:lastRenderedPageBreak/>
        <w:drawing>
          <wp:inline distT="0" distB="0" distL="0" distR="0" wp14:anchorId="0ED21C1E" wp14:editId="7AC0441B">
            <wp:extent cx="5731510" cy="1722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22755"/>
                    </a:xfrm>
                    <a:prstGeom prst="rect">
                      <a:avLst/>
                    </a:prstGeom>
                  </pic:spPr>
                </pic:pic>
              </a:graphicData>
            </a:graphic>
          </wp:inline>
        </w:drawing>
      </w:r>
    </w:p>
    <w:p w14:paraId="07FEFB87" w14:textId="5C042E3A" w:rsidR="00304C07" w:rsidRDefault="00304C07"/>
    <w:p w14:paraId="276E4C27" w14:textId="61158A9F" w:rsidR="00304C07" w:rsidRDefault="00304C07">
      <w:r w:rsidRPr="00304C07">
        <w:rPr>
          <w:noProof/>
        </w:rPr>
        <w:drawing>
          <wp:inline distT="0" distB="0" distL="0" distR="0" wp14:anchorId="41E73C53" wp14:editId="757D4038">
            <wp:extent cx="5731510" cy="3559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59810"/>
                    </a:xfrm>
                    <a:prstGeom prst="rect">
                      <a:avLst/>
                    </a:prstGeom>
                  </pic:spPr>
                </pic:pic>
              </a:graphicData>
            </a:graphic>
          </wp:inline>
        </w:drawing>
      </w:r>
    </w:p>
    <w:p w14:paraId="1273CD5B" w14:textId="7F99DC7E" w:rsidR="00304C07" w:rsidRDefault="00304C07"/>
    <w:p w14:paraId="4CACD611" w14:textId="3F018F6A" w:rsidR="00304C07" w:rsidRDefault="00304C07">
      <w:r w:rsidRPr="00304C07">
        <w:rPr>
          <w:noProof/>
        </w:rPr>
        <w:drawing>
          <wp:inline distT="0" distB="0" distL="0" distR="0" wp14:anchorId="090895FB" wp14:editId="38093556">
            <wp:extent cx="5731510" cy="1396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96365"/>
                    </a:xfrm>
                    <a:prstGeom prst="rect">
                      <a:avLst/>
                    </a:prstGeom>
                  </pic:spPr>
                </pic:pic>
              </a:graphicData>
            </a:graphic>
          </wp:inline>
        </w:drawing>
      </w:r>
    </w:p>
    <w:p w14:paraId="39E7BC16" w14:textId="0A276506" w:rsidR="00BF5F5E" w:rsidRDefault="00BF5F5E"/>
    <w:p w14:paraId="245B402B" w14:textId="75190A8E" w:rsidR="00BF5F5E" w:rsidRDefault="00BF5F5E">
      <w:r w:rsidRPr="00BF5F5E">
        <w:rPr>
          <w:noProof/>
        </w:rPr>
        <w:lastRenderedPageBreak/>
        <w:drawing>
          <wp:inline distT="0" distB="0" distL="0" distR="0" wp14:anchorId="3203F7CA" wp14:editId="332BBBBB">
            <wp:extent cx="5731510" cy="3992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92245"/>
                    </a:xfrm>
                    <a:prstGeom prst="rect">
                      <a:avLst/>
                    </a:prstGeom>
                  </pic:spPr>
                </pic:pic>
              </a:graphicData>
            </a:graphic>
          </wp:inline>
        </w:drawing>
      </w:r>
    </w:p>
    <w:p w14:paraId="1FBC9B6A" w14:textId="77777777" w:rsidR="00B25990" w:rsidRDefault="00B25990"/>
    <w:p w14:paraId="5CB6DBED" w14:textId="6E1FF421" w:rsidR="00315CC2" w:rsidRDefault="00315CC2"/>
    <w:p w14:paraId="5AE57871" w14:textId="304A7AF7" w:rsidR="00315CC2" w:rsidRDefault="00315CC2"/>
    <w:p w14:paraId="7CE38131" w14:textId="77777777" w:rsidR="00315CC2" w:rsidRDefault="00315CC2">
      <w:pPr>
        <w:rPr>
          <w:rFonts w:ascii="Source Code Pro" w:hAnsi="Source Code Pro"/>
          <w:color w:val="212121"/>
        </w:rPr>
      </w:pPr>
      <w:proofErr w:type="spellStart"/>
      <w:r>
        <w:rPr>
          <w:rFonts w:ascii="Source Code Pro" w:hAnsi="Source Code Pro"/>
          <w:color w:val="212121"/>
        </w:rPr>
        <w:t>System.setProperty</w:t>
      </w:r>
      <w:proofErr w:type="spellEnd"/>
      <w:r>
        <w:rPr>
          <w:rFonts w:ascii="Source Code Pro" w:hAnsi="Source Code Pro"/>
          <w:color w:val="212121"/>
        </w:rPr>
        <w:t>("</w:t>
      </w:r>
      <w:proofErr w:type="spellStart"/>
      <w:proofErr w:type="gramStart"/>
      <w:r>
        <w:rPr>
          <w:rFonts w:ascii="Source Code Pro" w:hAnsi="Source Code Pro"/>
          <w:color w:val="212121"/>
        </w:rPr>
        <w:t>webdriver.chrome</w:t>
      </w:r>
      <w:proofErr w:type="gramEnd"/>
      <w:r>
        <w:rPr>
          <w:rFonts w:ascii="Source Code Pro" w:hAnsi="Source Code Pro"/>
          <w:color w:val="212121"/>
        </w:rPr>
        <w:t>.driver</w:t>
      </w:r>
      <w:proofErr w:type="spellEnd"/>
      <w:r>
        <w:rPr>
          <w:rFonts w:ascii="Source Code Pro" w:hAnsi="Source Code Pro"/>
          <w:color w:val="212121"/>
        </w:rPr>
        <w:t>", "/path/to/</w:t>
      </w:r>
      <w:proofErr w:type="spellStart"/>
      <w:r>
        <w:rPr>
          <w:rFonts w:ascii="Source Code Pro" w:hAnsi="Source Code Pro"/>
          <w:color w:val="212121"/>
        </w:rPr>
        <w:t>chromedriver</w:t>
      </w:r>
      <w:proofErr w:type="spellEnd"/>
      <w:r>
        <w:rPr>
          <w:rFonts w:ascii="Source Code Pro" w:hAnsi="Source Code Pro"/>
          <w:color w:val="212121"/>
        </w:rPr>
        <w:t>");</w:t>
      </w:r>
    </w:p>
    <w:p w14:paraId="345C2F7F" w14:textId="3EE02172" w:rsidR="00315CC2" w:rsidRDefault="00315CC2">
      <w:pPr>
        <w:rPr>
          <w:rFonts w:ascii="Source Code Pro" w:hAnsi="Source Code Pro"/>
          <w:color w:val="212121"/>
        </w:rPr>
      </w:pPr>
      <w:r>
        <w:rPr>
          <w:rFonts w:ascii="Source Code Pro" w:hAnsi="Source Code Pro"/>
          <w:color w:val="212121"/>
        </w:rPr>
        <w:t xml:space="preserve"> WebDriver driver = new </w:t>
      </w:r>
      <w:proofErr w:type="spellStart"/>
      <w:proofErr w:type="gramStart"/>
      <w:r>
        <w:rPr>
          <w:rFonts w:ascii="Source Code Pro" w:hAnsi="Source Code Pro"/>
          <w:color w:val="212121"/>
        </w:rPr>
        <w:t>ChromeDriver</w:t>
      </w:r>
      <w:proofErr w:type="spellEnd"/>
      <w:r>
        <w:rPr>
          <w:rFonts w:ascii="Source Code Pro" w:hAnsi="Source Code Pro"/>
          <w:color w:val="212121"/>
        </w:rPr>
        <w:t>(</w:t>
      </w:r>
      <w:proofErr w:type="gramEnd"/>
      <w:r>
        <w:rPr>
          <w:rFonts w:ascii="Source Code Pro" w:hAnsi="Source Code Pro"/>
          <w:color w:val="212121"/>
        </w:rPr>
        <w:t>);</w:t>
      </w:r>
    </w:p>
    <w:p w14:paraId="376FFAF1" w14:textId="5DFAB1F0" w:rsidR="00315CC2" w:rsidRDefault="00315CC2">
      <w:pPr>
        <w:rPr>
          <w:rFonts w:ascii="Source Code Pro" w:hAnsi="Source Code Pro"/>
          <w:color w:val="212121"/>
        </w:rPr>
      </w:pPr>
    </w:p>
    <w:p w14:paraId="718702AA" w14:textId="77777777" w:rsidR="00315CC2" w:rsidRDefault="00315CC2" w:rsidP="00315CC2">
      <w:r>
        <w:t>Key</w:t>
      </w:r>
      <w:proofErr w:type="gramStart"/>
      <w:r>
        <w:t>:  “</w:t>
      </w:r>
      <w:proofErr w:type="spellStart"/>
      <w:proofErr w:type="gramEnd"/>
      <w:r>
        <w:t>webdriver.gecko.driver</w:t>
      </w:r>
      <w:proofErr w:type="spellEnd"/>
      <w:r>
        <w:t>” </w:t>
      </w:r>
    </w:p>
    <w:p w14:paraId="637E21AD" w14:textId="4E5550E9" w:rsidR="00315CC2" w:rsidRDefault="00315CC2" w:rsidP="00315CC2">
      <w:r w:rsidRPr="00315CC2">
        <w:t xml:space="preserve">WebDriver driver = new </w:t>
      </w:r>
      <w:r w:rsidR="00B25990" w:rsidRPr="00315CC2">
        <w:t>Firefox Driver (</w:t>
      </w:r>
      <w:proofErr w:type="gramStart"/>
      <w:r w:rsidRPr="00315CC2">
        <w:t>);</w:t>
      </w:r>
      <w:proofErr w:type="gramEnd"/>
    </w:p>
    <w:p w14:paraId="75891B7A" w14:textId="50449DBA" w:rsidR="00315CC2" w:rsidRDefault="00315CC2" w:rsidP="00315CC2">
      <w:r>
        <w:t>Value: &lt;Firefox binary file location&gt;</w:t>
      </w:r>
    </w:p>
    <w:p w14:paraId="7363B8E4" w14:textId="53B8F83D" w:rsidR="00315CC2" w:rsidRDefault="00315CC2" w:rsidP="00315CC2"/>
    <w:p w14:paraId="7A182E46" w14:textId="0CB425C6" w:rsidR="00315CC2" w:rsidRDefault="00315CC2" w:rsidP="00315CC2"/>
    <w:p w14:paraId="2E87F178" w14:textId="75255BC3" w:rsidR="00315CC2" w:rsidRPr="00315CC2" w:rsidRDefault="00315CC2" w:rsidP="00315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lang w:eastAsia="en-IN"/>
        </w:rPr>
      </w:pPr>
      <w:proofErr w:type="spellStart"/>
      <w:r w:rsidRPr="00315CC2">
        <w:rPr>
          <w:rFonts w:ascii="Consolas" w:eastAsia="Times New Roman" w:hAnsi="Consolas" w:cs="Courier New"/>
          <w:color w:val="212529"/>
          <w:sz w:val="21"/>
          <w:szCs w:val="21"/>
          <w:shd w:val="clear" w:color="auto" w:fill="F5F5F5"/>
          <w:lang w:eastAsia="en-IN"/>
        </w:rPr>
        <w:t>WebDriverManager.chromedriver</w:t>
      </w:r>
      <w:proofErr w:type="spellEnd"/>
      <w:r w:rsidRPr="00315CC2">
        <w:rPr>
          <w:rFonts w:ascii="Consolas" w:eastAsia="Times New Roman" w:hAnsi="Consolas" w:cs="Courier New"/>
          <w:color w:val="212529"/>
          <w:sz w:val="21"/>
          <w:szCs w:val="21"/>
          <w:shd w:val="clear" w:color="auto" w:fill="F5F5F5"/>
          <w:lang w:eastAsia="en-IN"/>
        </w:rPr>
        <w:t>(</w:t>
      </w:r>
      <w:r w:rsidR="00B25990" w:rsidRPr="00315CC2">
        <w:rPr>
          <w:rFonts w:ascii="Consolas" w:eastAsia="Times New Roman" w:hAnsi="Consolas" w:cs="Courier New"/>
          <w:color w:val="212529"/>
          <w:sz w:val="21"/>
          <w:szCs w:val="21"/>
          <w:shd w:val="clear" w:color="auto" w:fill="F5F5F5"/>
          <w:lang w:eastAsia="en-IN"/>
        </w:rPr>
        <w:t xml:space="preserve">). </w:t>
      </w:r>
      <w:proofErr w:type="gramStart"/>
      <w:r w:rsidR="00B25990" w:rsidRPr="00315CC2">
        <w:rPr>
          <w:rFonts w:ascii="Consolas" w:eastAsia="Times New Roman" w:hAnsi="Consolas" w:cs="Courier New"/>
          <w:color w:val="212529"/>
          <w:sz w:val="21"/>
          <w:szCs w:val="21"/>
          <w:shd w:val="clear" w:color="auto" w:fill="F5F5F5"/>
          <w:lang w:eastAsia="en-IN"/>
        </w:rPr>
        <w:t>setup</w:t>
      </w:r>
      <w:r w:rsidRPr="00315CC2">
        <w:rPr>
          <w:rFonts w:ascii="Consolas" w:eastAsia="Times New Roman" w:hAnsi="Consolas" w:cs="Courier New"/>
          <w:color w:val="212529"/>
          <w:sz w:val="21"/>
          <w:szCs w:val="21"/>
          <w:shd w:val="clear" w:color="auto" w:fill="F5F5F5"/>
          <w:lang w:eastAsia="en-IN"/>
        </w:rPr>
        <w:t>(</w:t>
      </w:r>
      <w:proofErr w:type="gramEnd"/>
      <w:r w:rsidRPr="00315CC2">
        <w:rPr>
          <w:rFonts w:ascii="Consolas" w:eastAsia="Times New Roman" w:hAnsi="Consolas" w:cs="Courier New"/>
          <w:color w:val="212529"/>
          <w:sz w:val="21"/>
          <w:szCs w:val="21"/>
          <w:shd w:val="clear" w:color="auto" w:fill="F5F5F5"/>
          <w:lang w:eastAsia="en-IN"/>
        </w:rPr>
        <w:t>);</w:t>
      </w:r>
    </w:p>
    <w:p w14:paraId="304764C2" w14:textId="77777777" w:rsidR="00315CC2" w:rsidRPr="00315CC2" w:rsidRDefault="00315CC2" w:rsidP="00315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315CC2">
        <w:rPr>
          <w:rFonts w:ascii="Consolas" w:eastAsia="Times New Roman" w:hAnsi="Consolas" w:cs="Courier New"/>
          <w:color w:val="212529"/>
          <w:sz w:val="21"/>
          <w:szCs w:val="21"/>
          <w:shd w:val="clear" w:color="auto" w:fill="F5F5F5"/>
          <w:lang w:eastAsia="en-IN"/>
        </w:rPr>
        <w:t xml:space="preserve">driver = </w:t>
      </w:r>
      <w:r w:rsidRPr="00315CC2">
        <w:rPr>
          <w:rFonts w:ascii="Consolas" w:eastAsia="Times New Roman" w:hAnsi="Consolas" w:cs="Courier New"/>
          <w:color w:val="0000FF"/>
          <w:sz w:val="21"/>
          <w:szCs w:val="21"/>
          <w:shd w:val="clear" w:color="auto" w:fill="F5F5F5"/>
          <w:lang w:eastAsia="en-IN"/>
        </w:rPr>
        <w:t>new</w:t>
      </w:r>
      <w:r w:rsidRPr="00315CC2">
        <w:rPr>
          <w:rFonts w:ascii="Consolas" w:eastAsia="Times New Roman" w:hAnsi="Consolas" w:cs="Courier New"/>
          <w:color w:val="212529"/>
          <w:sz w:val="21"/>
          <w:szCs w:val="21"/>
          <w:shd w:val="clear" w:color="auto" w:fill="F5F5F5"/>
          <w:lang w:eastAsia="en-IN"/>
        </w:rPr>
        <w:t xml:space="preserve"> </w:t>
      </w:r>
      <w:proofErr w:type="spellStart"/>
      <w:proofErr w:type="gramStart"/>
      <w:r w:rsidRPr="00315CC2">
        <w:rPr>
          <w:rFonts w:ascii="Consolas" w:eastAsia="Times New Roman" w:hAnsi="Consolas" w:cs="Courier New"/>
          <w:color w:val="A31515"/>
          <w:sz w:val="21"/>
          <w:szCs w:val="21"/>
          <w:shd w:val="clear" w:color="auto" w:fill="F5F5F5"/>
          <w:lang w:eastAsia="en-IN"/>
        </w:rPr>
        <w:t>ChromeDriver</w:t>
      </w:r>
      <w:proofErr w:type="spellEnd"/>
      <w:r w:rsidRPr="00315CC2">
        <w:rPr>
          <w:rFonts w:ascii="Consolas" w:eastAsia="Times New Roman" w:hAnsi="Consolas" w:cs="Courier New"/>
          <w:color w:val="212529"/>
          <w:sz w:val="21"/>
          <w:szCs w:val="21"/>
          <w:shd w:val="clear" w:color="auto" w:fill="F5F5F5"/>
          <w:lang w:eastAsia="en-IN"/>
        </w:rPr>
        <w:t>(</w:t>
      </w:r>
      <w:proofErr w:type="gramEnd"/>
      <w:r w:rsidRPr="00315CC2">
        <w:rPr>
          <w:rFonts w:ascii="Consolas" w:eastAsia="Times New Roman" w:hAnsi="Consolas" w:cs="Courier New"/>
          <w:color w:val="212529"/>
          <w:sz w:val="21"/>
          <w:szCs w:val="21"/>
          <w:shd w:val="clear" w:color="auto" w:fill="F5F5F5"/>
          <w:lang w:eastAsia="en-IN"/>
        </w:rPr>
        <w:t>);</w:t>
      </w:r>
    </w:p>
    <w:p w14:paraId="7619D798" w14:textId="77777777" w:rsidR="00315CC2" w:rsidRPr="00673FBE" w:rsidRDefault="00315CC2" w:rsidP="00315CC2"/>
    <w:sectPr w:rsidR="00315CC2" w:rsidRPr="00673F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erif Pro">
    <w:altName w:val="Source Serif Pro"/>
    <w:charset w:val="00"/>
    <w:family w:val="roman"/>
    <w:pitch w:val="variable"/>
    <w:sig w:usb0="20000287" w:usb1="02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8667E"/>
    <w:multiLevelType w:val="multilevel"/>
    <w:tmpl w:val="76DC6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C33FF7"/>
    <w:multiLevelType w:val="multilevel"/>
    <w:tmpl w:val="7004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8A6C67"/>
    <w:multiLevelType w:val="multilevel"/>
    <w:tmpl w:val="FB06DEA8"/>
    <w:lvl w:ilvl="0">
      <w:start w:val="1"/>
      <w:numFmt w:val="bullet"/>
      <w:lvlText w:val=""/>
      <w:lvlJc w:val="left"/>
      <w:pPr>
        <w:tabs>
          <w:tab w:val="num" w:pos="8865"/>
        </w:tabs>
        <w:ind w:left="8865"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06F01CA"/>
    <w:multiLevelType w:val="multilevel"/>
    <w:tmpl w:val="C1A6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BF6513"/>
    <w:multiLevelType w:val="multilevel"/>
    <w:tmpl w:val="CC5E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1844142">
    <w:abstractNumId w:val="0"/>
  </w:num>
  <w:num w:numId="2" w16cid:durableId="1321688595">
    <w:abstractNumId w:val="4"/>
  </w:num>
  <w:num w:numId="3" w16cid:durableId="2095779394">
    <w:abstractNumId w:val="1"/>
  </w:num>
  <w:num w:numId="4" w16cid:durableId="1227184166">
    <w:abstractNumId w:val="2"/>
  </w:num>
  <w:num w:numId="5" w16cid:durableId="850681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73FBE"/>
    <w:rsid w:val="000238E4"/>
    <w:rsid w:val="000B23F0"/>
    <w:rsid w:val="000B340C"/>
    <w:rsid w:val="001036D6"/>
    <w:rsid w:val="00150BC1"/>
    <w:rsid w:val="001606D7"/>
    <w:rsid w:val="001D6EE1"/>
    <w:rsid w:val="002977AB"/>
    <w:rsid w:val="00304C07"/>
    <w:rsid w:val="00315CC2"/>
    <w:rsid w:val="003515DD"/>
    <w:rsid w:val="00373F50"/>
    <w:rsid w:val="006710BF"/>
    <w:rsid w:val="00673FBE"/>
    <w:rsid w:val="006E2F86"/>
    <w:rsid w:val="007C3A00"/>
    <w:rsid w:val="00821C2E"/>
    <w:rsid w:val="00833FC8"/>
    <w:rsid w:val="00871E43"/>
    <w:rsid w:val="0088738A"/>
    <w:rsid w:val="008D641E"/>
    <w:rsid w:val="0096329A"/>
    <w:rsid w:val="009C6FCC"/>
    <w:rsid w:val="00A42FDA"/>
    <w:rsid w:val="00A75143"/>
    <w:rsid w:val="00AB0CF0"/>
    <w:rsid w:val="00AD65CA"/>
    <w:rsid w:val="00B25990"/>
    <w:rsid w:val="00B3575D"/>
    <w:rsid w:val="00BD11A8"/>
    <w:rsid w:val="00BF0D45"/>
    <w:rsid w:val="00BF5F5E"/>
    <w:rsid w:val="00C13D48"/>
    <w:rsid w:val="00C305AE"/>
    <w:rsid w:val="00C51F63"/>
    <w:rsid w:val="00C52E8C"/>
    <w:rsid w:val="00D05F27"/>
    <w:rsid w:val="00D263B8"/>
    <w:rsid w:val="00DC4BAF"/>
    <w:rsid w:val="00DE1E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F9ADE"/>
  <w15:docId w15:val="{BD9D2109-44C6-48A7-8B2E-4CCAEB823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73FB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73FBE"/>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673FBE"/>
    <w:rPr>
      <w:color w:val="0000FF"/>
      <w:u w:val="single"/>
    </w:rPr>
  </w:style>
  <w:style w:type="paragraph" w:styleId="NormalWeb">
    <w:name w:val="Normal (Web)"/>
    <w:basedOn w:val="Normal"/>
    <w:uiPriority w:val="99"/>
    <w:semiHidden/>
    <w:unhideWhenUsed/>
    <w:rsid w:val="007C3A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C3A00"/>
    <w:rPr>
      <w:b/>
      <w:bCs/>
    </w:rPr>
  </w:style>
  <w:style w:type="paragraph" w:styleId="HTMLPreformatted">
    <w:name w:val="HTML Preformatted"/>
    <w:basedOn w:val="Normal"/>
    <w:link w:val="HTMLPreformattedChar"/>
    <w:uiPriority w:val="99"/>
    <w:semiHidden/>
    <w:unhideWhenUsed/>
    <w:rsid w:val="00315C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5CC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15CC2"/>
    <w:rPr>
      <w:rFonts w:ascii="Courier New" w:eastAsia="Times New Roman" w:hAnsi="Courier New" w:cs="Courier New"/>
      <w:sz w:val="20"/>
      <w:szCs w:val="20"/>
    </w:rPr>
  </w:style>
  <w:style w:type="character" w:customStyle="1" w:styleId="hljs-keyword">
    <w:name w:val="hljs-keyword"/>
    <w:basedOn w:val="DefaultParagraphFont"/>
    <w:rsid w:val="00315CC2"/>
  </w:style>
  <w:style w:type="character" w:customStyle="1" w:styleId="hljs-title">
    <w:name w:val="hljs-title"/>
    <w:basedOn w:val="DefaultParagraphFont"/>
    <w:rsid w:val="00315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6485">
      <w:bodyDiv w:val="1"/>
      <w:marLeft w:val="0"/>
      <w:marRight w:val="0"/>
      <w:marTop w:val="0"/>
      <w:marBottom w:val="0"/>
      <w:divBdr>
        <w:top w:val="none" w:sz="0" w:space="0" w:color="auto"/>
        <w:left w:val="none" w:sz="0" w:space="0" w:color="auto"/>
        <w:bottom w:val="none" w:sz="0" w:space="0" w:color="auto"/>
        <w:right w:val="none" w:sz="0" w:space="0" w:color="auto"/>
      </w:divBdr>
    </w:div>
    <w:div w:id="117115234">
      <w:bodyDiv w:val="1"/>
      <w:marLeft w:val="0"/>
      <w:marRight w:val="0"/>
      <w:marTop w:val="0"/>
      <w:marBottom w:val="0"/>
      <w:divBdr>
        <w:top w:val="none" w:sz="0" w:space="0" w:color="auto"/>
        <w:left w:val="none" w:sz="0" w:space="0" w:color="auto"/>
        <w:bottom w:val="none" w:sz="0" w:space="0" w:color="auto"/>
        <w:right w:val="none" w:sz="0" w:space="0" w:color="auto"/>
      </w:divBdr>
    </w:div>
    <w:div w:id="204610117">
      <w:bodyDiv w:val="1"/>
      <w:marLeft w:val="0"/>
      <w:marRight w:val="0"/>
      <w:marTop w:val="0"/>
      <w:marBottom w:val="0"/>
      <w:divBdr>
        <w:top w:val="none" w:sz="0" w:space="0" w:color="auto"/>
        <w:left w:val="none" w:sz="0" w:space="0" w:color="auto"/>
        <w:bottom w:val="none" w:sz="0" w:space="0" w:color="auto"/>
        <w:right w:val="none" w:sz="0" w:space="0" w:color="auto"/>
      </w:divBdr>
    </w:div>
    <w:div w:id="477461278">
      <w:bodyDiv w:val="1"/>
      <w:marLeft w:val="0"/>
      <w:marRight w:val="0"/>
      <w:marTop w:val="0"/>
      <w:marBottom w:val="0"/>
      <w:divBdr>
        <w:top w:val="none" w:sz="0" w:space="0" w:color="auto"/>
        <w:left w:val="none" w:sz="0" w:space="0" w:color="auto"/>
        <w:bottom w:val="none" w:sz="0" w:space="0" w:color="auto"/>
        <w:right w:val="none" w:sz="0" w:space="0" w:color="auto"/>
      </w:divBdr>
    </w:div>
    <w:div w:id="556551631">
      <w:bodyDiv w:val="1"/>
      <w:marLeft w:val="0"/>
      <w:marRight w:val="0"/>
      <w:marTop w:val="0"/>
      <w:marBottom w:val="0"/>
      <w:divBdr>
        <w:top w:val="none" w:sz="0" w:space="0" w:color="auto"/>
        <w:left w:val="none" w:sz="0" w:space="0" w:color="auto"/>
        <w:bottom w:val="none" w:sz="0" w:space="0" w:color="auto"/>
        <w:right w:val="none" w:sz="0" w:space="0" w:color="auto"/>
      </w:divBdr>
    </w:div>
    <w:div w:id="567888173">
      <w:bodyDiv w:val="1"/>
      <w:marLeft w:val="0"/>
      <w:marRight w:val="0"/>
      <w:marTop w:val="0"/>
      <w:marBottom w:val="0"/>
      <w:divBdr>
        <w:top w:val="none" w:sz="0" w:space="0" w:color="auto"/>
        <w:left w:val="none" w:sz="0" w:space="0" w:color="auto"/>
        <w:bottom w:val="none" w:sz="0" w:space="0" w:color="auto"/>
        <w:right w:val="none" w:sz="0" w:space="0" w:color="auto"/>
      </w:divBdr>
      <w:divsChild>
        <w:div w:id="76876063">
          <w:marLeft w:val="0"/>
          <w:marRight w:val="0"/>
          <w:marTop w:val="0"/>
          <w:marBottom w:val="0"/>
          <w:divBdr>
            <w:top w:val="none" w:sz="0" w:space="0" w:color="auto"/>
            <w:left w:val="none" w:sz="0" w:space="0" w:color="auto"/>
            <w:bottom w:val="none" w:sz="0" w:space="0" w:color="auto"/>
            <w:right w:val="none" w:sz="0" w:space="0" w:color="auto"/>
          </w:divBdr>
        </w:div>
        <w:div w:id="367723611">
          <w:marLeft w:val="0"/>
          <w:marRight w:val="0"/>
          <w:marTop w:val="0"/>
          <w:marBottom w:val="0"/>
          <w:divBdr>
            <w:top w:val="none" w:sz="0" w:space="0" w:color="auto"/>
            <w:left w:val="none" w:sz="0" w:space="0" w:color="auto"/>
            <w:bottom w:val="none" w:sz="0" w:space="0" w:color="auto"/>
            <w:right w:val="none" w:sz="0" w:space="0" w:color="auto"/>
          </w:divBdr>
        </w:div>
        <w:div w:id="524292523">
          <w:marLeft w:val="0"/>
          <w:marRight w:val="0"/>
          <w:marTop w:val="0"/>
          <w:marBottom w:val="0"/>
          <w:divBdr>
            <w:top w:val="none" w:sz="0" w:space="0" w:color="auto"/>
            <w:left w:val="none" w:sz="0" w:space="0" w:color="auto"/>
            <w:bottom w:val="none" w:sz="0" w:space="0" w:color="auto"/>
            <w:right w:val="none" w:sz="0" w:space="0" w:color="auto"/>
          </w:divBdr>
        </w:div>
        <w:div w:id="568198737">
          <w:marLeft w:val="0"/>
          <w:marRight w:val="0"/>
          <w:marTop w:val="0"/>
          <w:marBottom w:val="0"/>
          <w:divBdr>
            <w:top w:val="none" w:sz="0" w:space="0" w:color="auto"/>
            <w:left w:val="none" w:sz="0" w:space="0" w:color="auto"/>
            <w:bottom w:val="none" w:sz="0" w:space="0" w:color="auto"/>
            <w:right w:val="none" w:sz="0" w:space="0" w:color="auto"/>
          </w:divBdr>
        </w:div>
        <w:div w:id="576281498">
          <w:marLeft w:val="0"/>
          <w:marRight w:val="0"/>
          <w:marTop w:val="0"/>
          <w:marBottom w:val="0"/>
          <w:divBdr>
            <w:top w:val="none" w:sz="0" w:space="0" w:color="auto"/>
            <w:left w:val="none" w:sz="0" w:space="0" w:color="auto"/>
            <w:bottom w:val="none" w:sz="0" w:space="0" w:color="auto"/>
            <w:right w:val="none" w:sz="0" w:space="0" w:color="auto"/>
          </w:divBdr>
        </w:div>
        <w:div w:id="1144397883">
          <w:marLeft w:val="0"/>
          <w:marRight w:val="0"/>
          <w:marTop w:val="0"/>
          <w:marBottom w:val="0"/>
          <w:divBdr>
            <w:top w:val="none" w:sz="0" w:space="0" w:color="auto"/>
            <w:left w:val="none" w:sz="0" w:space="0" w:color="auto"/>
            <w:bottom w:val="none" w:sz="0" w:space="0" w:color="auto"/>
            <w:right w:val="none" w:sz="0" w:space="0" w:color="auto"/>
          </w:divBdr>
        </w:div>
        <w:div w:id="1224297381">
          <w:marLeft w:val="0"/>
          <w:marRight w:val="0"/>
          <w:marTop w:val="0"/>
          <w:marBottom w:val="0"/>
          <w:divBdr>
            <w:top w:val="none" w:sz="0" w:space="0" w:color="auto"/>
            <w:left w:val="none" w:sz="0" w:space="0" w:color="auto"/>
            <w:bottom w:val="none" w:sz="0" w:space="0" w:color="auto"/>
            <w:right w:val="none" w:sz="0" w:space="0" w:color="auto"/>
          </w:divBdr>
        </w:div>
        <w:div w:id="1501458934">
          <w:marLeft w:val="0"/>
          <w:marRight w:val="0"/>
          <w:marTop w:val="0"/>
          <w:marBottom w:val="0"/>
          <w:divBdr>
            <w:top w:val="none" w:sz="0" w:space="0" w:color="auto"/>
            <w:left w:val="none" w:sz="0" w:space="0" w:color="auto"/>
            <w:bottom w:val="none" w:sz="0" w:space="0" w:color="auto"/>
            <w:right w:val="none" w:sz="0" w:space="0" w:color="auto"/>
          </w:divBdr>
        </w:div>
        <w:div w:id="1750230130">
          <w:marLeft w:val="0"/>
          <w:marRight w:val="0"/>
          <w:marTop w:val="0"/>
          <w:marBottom w:val="0"/>
          <w:divBdr>
            <w:top w:val="none" w:sz="0" w:space="0" w:color="auto"/>
            <w:left w:val="none" w:sz="0" w:space="0" w:color="auto"/>
            <w:bottom w:val="none" w:sz="0" w:space="0" w:color="auto"/>
            <w:right w:val="none" w:sz="0" w:space="0" w:color="auto"/>
          </w:divBdr>
        </w:div>
      </w:divsChild>
    </w:div>
    <w:div w:id="836388895">
      <w:bodyDiv w:val="1"/>
      <w:marLeft w:val="0"/>
      <w:marRight w:val="0"/>
      <w:marTop w:val="0"/>
      <w:marBottom w:val="0"/>
      <w:divBdr>
        <w:top w:val="none" w:sz="0" w:space="0" w:color="auto"/>
        <w:left w:val="none" w:sz="0" w:space="0" w:color="auto"/>
        <w:bottom w:val="none" w:sz="0" w:space="0" w:color="auto"/>
        <w:right w:val="none" w:sz="0" w:space="0" w:color="auto"/>
      </w:divBdr>
    </w:div>
    <w:div w:id="1364743664">
      <w:bodyDiv w:val="1"/>
      <w:marLeft w:val="0"/>
      <w:marRight w:val="0"/>
      <w:marTop w:val="0"/>
      <w:marBottom w:val="0"/>
      <w:divBdr>
        <w:top w:val="none" w:sz="0" w:space="0" w:color="auto"/>
        <w:left w:val="none" w:sz="0" w:space="0" w:color="auto"/>
        <w:bottom w:val="none" w:sz="0" w:space="0" w:color="auto"/>
        <w:right w:val="none" w:sz="0" w:space="0" w:color="auto"/>
      </w:divBdr>
    </w:div>
    <w:div w:id="1536457359">
      <w:bodyDiv w:val="1"/>
      <w:marLeft w:val="0"/>
      <w:marRight w:val="0"/>
      <w:marTop w:val="0"/>
      <w:marBottom w:val="0"/>
      <w:divBdr>
        <w:top w:val="none" w:sz="0" w:space="0" w:color="auto"/>
        <w:left w:val="none" w:sz="0" w:space="0" w:color="auto"/>
        <w:bottom w:val="none" w:sz="0" w:space="0" w:color="auto"/>
        <w:right w:val="none" w:sz="0" w:space="0" w:color="auto"/>
      </w:divBdr>
    </w:div>
    <w:div w:id="1648246750">
      <w:bodyDiv w:val="1"/>
      <w:marLeft w:val="0"/>
      <w:marRight w:val="0"/>
      <w:marTop w:val="0"/>
      <w:marBottom w:val="0"/>
      <w:divBdr>
        <w:top w:val="none" w:sz="0" w:space="0" w:color="auto"/>
        <w:left w:val="none" w:sz="0" w:space="0" w:color="auto"/>
        <w:bottom w:val="none" w:sz="0" w:space="0" w:color="auto"/>
        <w:right w:val="none" w:sz="0" w:space="0" w:color="auto"/>
      </w:divBdr>
    </w:div>
    <w:div w:id="2073573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ntexa.com/salesforce-service-cloud-implementation/" TargetMode="External"/><Relationship Id="rId13" Type="http://schemas.openxmlformats.org/officeDocument/2006/relationships/image" Target="media/image5.png"/><Relationship Id="rId18" Type="http://schemas.openxmlformats.org/officeDocument/2006/relationships/hyperlink" Target="https://www.simplilearn.com/how-salesforce-certification-accelerate-career-article"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trailhead.salesforce.com/en/content/learn/modules/service-cloud-platform-quick-loo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cyntexa.com/salesforce-sales-cloud-implementation/"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trailhead.salesforce.com/en/content/learn/modules/cc_ccbasics"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12898</TotalTime>
  <Pages>1</Pages>
  <Words>1107</Words>
  <Characters>6315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 Kiran Kumar</dc:creator>
  <cp:keywords/>
  <dc:description/>
  <cp:lastModifiedBy>Puli, Kiran Kumar</cp:lastModifiedBy>
  <cp:revision>3</cp:revision>
  <dcterms:created xsi:type="dcterms:W3CDTF">2023-04-10T07:09:00Z</dcterms:created>
  <dcterms:modified xsi:type="dcterms:W3CDTF">2024-07-05T06:47:00Z</dcterms:modified>
</cp:coreProperties>
</file>