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F781" w14:textId="77777777" w:rsidR="00860271" w:rsidRDefault="00860271" w:rsidP="00F01B90">
      <w:pPr>
        <w:pStyle w:val="ListParagraph"/>
      </w:pPr>
    </w:p>
    <w:p w14:paraId="26719330" w14:textId="77777777" w:rsidR="00860271" w:rsidRDefault="00860271" w:rsidP="00F01B90">
      <w:pPr>
        <w:pStyle w:val="ListParagraph"/>
      </w:pPr>
    </w:p>
    <w:p w14:paraId="1B345ED6" w14:textId="77777777" w:rsidR="00860271" w:rsidRDefault="00860271" w:rsidP="00F01B90">
      <w:pPr>
        <w:pStyle w:val="ListParagraph"/>
      </w:pPr>
    </w:p>
    <w:p w14:paraId="4AB26BA2" w14:textId="77777777" w:rsidR="00860271" w:rsidRDefault="00860271" w:rsidP="00F01B90">
      <w:pPr>
        <w:pStyle w:val="ListParagraph"/>
      </w:pPr>
    </w:p>
    <w:p w14:paraId="2C3FD495" w14:textId="77777777" w:rsidR="00860271" w:rsidRDefault="00860271" w:rsidP="00F01B90">
      <w:pPr>
        <w:pStyle w:val="ListParagraph"/>
      </w:pPr>
    </w:p>
    <w:p w14:paraId="350479E9" w14:textId="77777777" w:rsidR="00860271" w:rsidRDefault="00860271" w:rsidP="00F01B90">
      <w:pPr>
        <w:pStyle w:val="ListParagraph"/>
      </w:pPr>
    </w:p>
    <w:p w14:paraId="464FE865" w14:textId="77777777" w:rsidR="00860271" w:rsidRDefault="00860271" w:rsidP="00F01B90">
      <w:pPr>
        <w:pStyle w:val="ListParagraph"/>
      </w:pPr>
    </w:p>
    <w:p w14:paraId="63F00726" w14:textId="77777777" w:rsidR="00860271" w:rsidRDefault="00860271" w:rsidP="00F01B90">
      <w:pPr>
        <w:pStyle w:val="ListParagraph"/>
      </w:pPr>
    </w:p>
    <w:p w14:paraId="1AC236FA" w14:textId="77777777" w:rsidR="00860271" w:rsidRDefault="00860271" w:rsidP="00F01B90">
      <w:pPr>
        <w:pStyle w:val="ListParagraph"/>
      </w:pPr>
    </w:p>
    <w:p w14:paraId="1DD6728D" w14:textId="77777777" w:rsidR="00860271" w:rsidRDefault="00860271" w:rsidP="00F01B90">
      <w:pPr>
        <w:pStyle w:val="ListParagraph"/>
      </w:pPr>
    </w:p>
    <w:p w14:paraId="49DD85EA" w14:textId="77777777" w:rsidR="00860271" w:rsidRDefault="00860271" w:rsidP="00F01B90">
      <w:pPr>
        <w:pStyle w:val="ListParagraph"/>
      </w:pPr>
    </w:p>
    <w:p w14:paraId="5D83E499" w14:textId="77777777" w:rsidR="00860271" w:rsidRDefault="00860271" w:rsidP="00F01B90">
      <w:pPr>
        <w:pStyle w:val="ListParagraph"/>
      </w:pPr>
    </w:p>
    <w:p w14:paraId="2FE42042" w14:textId="77777777" w:rsidR="00860271" w:rsidRDefault="00860271" w:rsidP="00F01B90">
      <w:pPr>
        <w:pStyle w:val="ListParagraph"/>
      </w:pPr>
    </w:p>
    <w:p w14:paraId="382B8D3F" w14:textId="77777777" w:rsidR="00860271" w:rsidRDefault="00860271" w:rsidP="00F01B90">
      <w:pPr>
        <w:pStyle w:val="ListParagraph"/>
      </w:pPr>
    </w:p>
    <w:p w14:paraId="32CDC7AB" w14:textId="77777777" w:rsidR="00860271" w:rsidRDefault="00860271" w:rsidP="00F01B90">
      <w:pPr>
        <w:pStyle w:val="ListParagraph"/>
      </w:pPr>
    </w:p>
    <w:p w14:paraId="7727DCD4" w14:textId="77777777" w:rsidR="00860271" w:rsidRDefault="00860271" w:rsidP="00F01B90">
      <w:pPr>
        <w:pStyle w:val="ListParagraph"/>
      </w:pPr>
    </w:p>
    <w:p w14:paraId="3E574E37" w14:textId="77777777" w:rsidR="00860271" w:rsidRDefault="00860271" w:rsidP="00F01B90">
      <w:pPr>
        <w:pStyle w:val="ListParagraph"/>
      </w:pPr>
    </w:p>
    <w:p w14:paraId="28FAEA26" w14:textId="77777777" w:rsidR="00860271" w:rsidRDefault="00860271" w:rsidP="00F01B90">
      <w:pPr>
        <w:pStyle w:val="ListParagraph"/>
      </w:pPr>
    </w:p>
    <w:p w14:paraId="49C03F6B" w14:textId="3660571E" w:rsidR="00580EB9" w:rsidRDefault="00000000" w:rsidP="00F01B90">
      <w:pPr>
        <w:pStyle w:val="ListParagraph"/>
      </w:pPr>
      <w:r>
        <w:t>PROJECT REPORT</w:t>
      </w:r>
    </w:p>
    <w:p w14:paraId="6F4DB992" w14:textId="77777777" w:rsidR="00580EB9" w:rsidRDefault="00000000">
      <w:pPr>
        <w:spacing w:after="160"/>
      </w:pPr>
      <w:r>
        <w:rPr>
          <w:b/>
          <w:bCs/>
          <w:color w:val="0E2A26"/>
          <w:sz w:val="68"/>
          <w:szCs w:val="68"/>
        </w:rPr>
        <w:t>Loan Approval Prediction</w:t>
      </w:r>
    </w:p>
    <w:p w14:paraId="13D4FDBE" w14:textId="77777777" w:rsidR="00580EB9" w:rsidRDefault="00000000">
      <w:pPr>
        <w:spacing w:after="400"/>
      </w:pPr>
      <w:r>
        <w:rPr>
          <w:color w:val="0F6B5A"/>
          <w:sz w:val="30"/>
          <w:szCs w:val="30"/>
        </w:rPr>
        <w:t>Data Analytics with AI: a machine learning system and web interface for loan officers</w:t>
      </w:r>
    </w:p>
    <w:p w14:paraId="6D17247B" w14:textId="77777777" w:rsidR="00580EB9" w:rsidRDefault="00580EB9">
      <w:pPr>
        <w:pBdr>
          <w:top w:val="single" w:sz="12" w:space="12" w:color="0F6B5A"/>
        </w:pBdr>
        <w:spacing w:after="600"/>
      </w:pPr>
    </w:p>
    <w:p w14:paraId="61830F57" w14:textId="77777777" w:rsidR="00580EB9" w:rsidRDefault="00580EB9">
      <w:pPr>
        <w:sectPr w:rsidR="00580EB9">
          <w:pgSz w:w="11906" w:h="16838"/>
          <w:pgMar w:top="1440" w:right="1440" w:bottom="1300" w:left="1440" w:header="708" w:footer="708" w:gutter="0"/>
          <w:cols w:space="720"/>
          <w:docGrid w:linePitch="360"/>
        </w:sectPr>
      </w:pPr>
    </w:p>
    <w:p w14:paraId="7BF068E0" w14:textId="77777777" w:rsidR="00580EB9" w:rsidRDefault="00000000">
      <w:pPr>
        <w:pStyle w:val="Heading1"/>
      </w:pPr>
      <w:r>
        <w:lastRenderedPageBreak/>
        <w:t>Abstract</w:t>
      </w:r>
    </w:p>
    <w:p w14:paraId="50F44545" w14:textId="77777777" w:rsidR="00580EB9" w:rsidRDefault="00000000">
      <w:pPr>
        <w:spacing w:after="140" w:line="300" w:lineRule="auto"/>
        <w:jc w:val="both"/>
      </w:pPr>
      <w:r>
        <w:t>Lending decisions depend on judging quickly and consistently whether an applicant is likely to repay. This project builds a machine learning system that estimates the probability that a loan application will be approved from nine applicant and loan attributes, and delivers the estimate through a professional web interface. A dataset of 1,200 applications in the schema of the widely used Loan Approval Prediction dataset was cleaned, enriched with engineered affordability features (total income, repayment-to-income ratio and loan-to-income multiple) and used to train four classifiers: Logistic Regression, Decision Tree, Random Forest and Gradient Boosting. Hyper-parameters were tuned with five-fold cross-validated grid search, and models were compared on a held-out test set of 240 applications.</w:t>
      </w:r>
    </w:p>
    <w:p w14:paraId="4612577C" w14:textId="77777777" w:rsidR="00580EB9" w:rsidRDefault="00000000">
      <w:pPr>
        <w:spacing w:after="140" w:line="300" w:lineRule="auto"/>
        <w:jc w:val="both"/>
      </w:pPr>
      <w:r>
        <w:t xml:space="preserve">The selected model, </w:t>
      </w:r>
      <w:r>
        <w:rPr>
          <w:b/>
          <w:bCs/>
        </w:rPr>
        <w:t>Random Forest</w:t>
      </w:r>
      <w:r>
        <w:t xml:space="preserve">, reached an accuracy of </w:t>
      </w:r>
      <w:r>
        <w:rPr>
          <w:b/>
          <w:bCs/>
        </w:rPr>
        <w:t>85.8%</w:t>
      </w:r>
      <w:r>
        <w:t xml:space="preserve">, an F1 score of </w:t>
      </w:r>
      <w:r>
        <w:rPr>
          <w:b/>
          <w:bCs/>
        </w:rPr>
        <w:t>0.911</w:t>
      </w:r>
      <w:r>
        <w:t xml:space="preserve"> and a ROC-AUC of </w:t>
      </w:r>
      <w:r>
        <w:rPr>
          <w:b/>
          <w:bCs/>
        </w:rPr>
        <w:t>0.814</w:t>
      </w:r>
      <w:r>
        <w:t>. Credit history was by far the most influential input. The model is served through a Flask application that shows an approval-probability gauge, plain-language risk factors and suggestions for what could improve the outcome. Gender and marital status are deliberately excluded from the model and Gender is used only for a fairness audit. The dataset supplied with this project is synthetic, so the reported figures demonstrate the method rather than real-world lending performance.</w:t>
      </w:r>
    </w:p>
    <w:p w14:paraId="48B30DB5" w14:textId="77777777" w:rsidR="00580EB9" w:rsidRDefault="00000000">
      <w:pPr>
        <w:spacing w:after="140" w:line="300" w:lineRule="auto"/>
      </w:pPr>
      <w:r>
        <w:rPr>
          <w:b/>
          <w:bCs/>
        </w:rPr>
        <w:t>Keywords:</w:t>
      </w:r>
      <w:r>
        <w:t xml:space="preserve"> loan approval, credit risk, classification, Random Forest, feature engineering, Flask, explainability.</w:t>
      </w:r>
    </w:p>
    <w:p w14:paraId="1821B48B" w14:textId="77777777" w:rsidR="00580EB9" w:rsidRDefault="00000000">
      <w:pPr>
        <w:pStyle w:val="Heading1"/>
        <w:pageBreakBefore/>
      </w:pPr>
      <w:r>
        <w:t>Contents</w:t>
      </w:r>
    </w:p>
    <w:p w14:paraId="6017FF87" w14:textId="77777777" w:rsidR="00580EB9" w:rsidRDefault="00000000">
      <w:pPr>
        <w:spacing w:after="120"/>
      </w:pPr>
      <w:r>
        <w:rPr>
          <w:sz w:val="24"/>
          <w:szCs w:val="24"/>
        </w:rPr>
        <w:t>1.  Introduction</w:t>
      </w:r>
    </w:p>
    <w:p w14:paraId="13B2BF61" w14:textId="77777777" w:rsidR="00580EB9" w:rsidRDefault="00000000">
      <w:pPr>
        <w:spacing w:after="120"/>
      </w:pPr>
      <w:r>
        <w:rPr>
          <w:sz w:val="24"/>
          <w:szCs w:val="24"/>
        </w:rPr>
        <w:t>2.  Requirements Analysis</w:t>
      </w:r>
    </w:p>
    <w:p w14:paraId="4B649DD7" w14:textId="77777777" w:rsidR="00580EB9" w:rsidRDefault="00000000">
      <w:pPr>
        <w:spacing w:after="120"/>
      </w:pPr>
      <w:r>
        <w:rPr>
          <w:sz w:val="24"/>
          <w:szCs w:val="24"/>
        </w:rPr>
        <w:t>3.  Dataset</w:t>
      </w:r>
    </w:p>
    <w:p w14:paraId="6E082462" w14:textId="77777777" w:rsidR="00580EB9" w:rsidRDefault="00000000">
      <w:pPr>
        <w:spacing w:after="120"/>
      </w:pPr>
      <w:r>
        <w:rPr>
          <w:sz w:val="24"/>
          <w:szCs w:val="24"/>
        </w:rPr>
        <w:t>4.  Methodology</w:t>
      </w:r>
    </w:p>
    <w:p w14:paraId="4968B74A" w14:textId="77777777" w:rsidR="00580EB9" w:rsidRDefault="00000000">
      <w:pPr>
        <w:spacing w:after="120"/>
      </w:pPr>
      <w:r>
        <w:rPr>
          <w:sz w:val="24"/>
          <w:szCs w:val="24"/>
        </w:rPr>
        <w:t>5.  Exploratory Data Analysis</w:t>
      </w:r>
    </w:p>
    <w:p w14:paraId="514C7D1B" w14:textId="77777777" w:rsidR="00580EB9" w:rsidRDefault="00000000">
      <w:pPr>
        <w:spacing w:after="120"/>
      </w:pPr>
      <w:r>
        <w:rPr>
          <w:sz w:val="24"/>
          <w:szCs w:val="24"/>
        </w:rPr>
        <w:t>6.  Results and Discussion</w:t>
      </w:r>
    </w:p>
    <w:p w14:paraId="7E684BDF" w14:textId="77777777" w:rsidR="00580EB9" w:rsidRDefault="00000000">
      <w:pPr>
        <w:spacing w:after="120"/>
      </w:pPr>
      <w:r>
        <w:rPr>
          <w:sz w:val="24"/>
          <w:szCs w:val="24"/>
        </w:rPr>
        <w:t>7.  System Design and Implementation</w:t>
      </w:r>
    </w:p>
    <w:p w14:paraId="0233ACC4" w14:textId="77777777" w:rsidR="00580EB9" w:rsidRDefault="00000000">
      <w:pPr>
        <w:spacing w:after="120"/>
      </w:pPr>
      <w:r>
        <w:rPr>
          <w:sz w:val="24"/>
          <w:szCs w:val="24"/>
        </w:rPr>
        <w:t>8.  User Interface</w:t>
      </w:r>
    </w:p>
    <w:p w14:paraId="13778D55" w14:textId="77777777" w:rsidR="00580EB9" w:rsidRDefault="00000000">
      <w:pPr>
        <w:spacing w:after="120"/>
      </w:pPr>
      <w:r>
        <w:rPr>
          <w:sz w:val="24"/>
          <w:szCs w:val="24"/>
        </w:rPr>
        <w:t>9.  Testing</w:t>
      </w:r>
    </w:p>
    <w:p w14:paraId="6C75BD36" w14:textId="77777777" w:rsidR="00580EB9" w:rsidRDefault="00000000">
      <w:pPr>
        <w:spacing w:after="120"/>
      </w:pPr>
      <w:r>
        <w:rPr>
          <w:sz w:val="24"/>
          <w:szCs w:val="24"/>
        </w:rPr>
        <w:t>10.  Limitations and Ethical Considerations</w:t>
      </w:r>
    </w:p>
    <w:p w14:paraId="7BE8AE75" w14:textId="77777777" w:rsidR="00580EB9" w:rsidRDefault="00000000">
      <w:pPr>
        <w:spacing w:after="120"/>
      </w:pPr>
      <w:r>
        <w:rPr>
          <w:sz w:val="24"/>
          <w:szCs w:val="24"/>
        </w:rPr>
        <w:t>11.  Conclusion and Future Scope</w:t>
      </w:r>
    </w:p>
    <w:p w14:paraId="2879C9CC" w14:textId="77777777" w:rsidR="00580EB9" w:rsidRDefault="00000000">
      <w:pPr>
        <w:spacing w:after="120"/>
      </w:pPr>
      <w:r>
        <w:rPr>
          <w:sz w:val="24"/>
          <w:szCs w:val="24"/>
        </w:rPr>
        <w:t>12.  References</w:t>
      </w:r>
    </w:p>
    <w:p w14:paraId="633F645C" w14:textId="77777777" w:rsidR="00580EB9" w:rsidRDefault="00000000">
      <w:pPr>
        <w:pStyle w:val="Heading1"/>
        <w:pageBreakBefore/>
      </w:pPr>
      <w:r>
        <w:t>1. Introduction</w:t>
      </w:r>
    </w:p>
    <w:p w14:paraId="11FA01AE" w14:textId="77777777" w:rsidR="00580EB9" w:rsidRDefault="00000000">
      <w:pPr>
        <w:pStyle w:val="Heading2"/>
      </w:pPr>
      <w:r>
        <w:t>1.1 Background</w:t>
      </w:r>
    </w:p>
    <w:p w14:paraId="3F1F2509" w14:textId="77777777" w:rsidR="00580EB9" w:rsidRDefault="00000000">
      <w:pPr>
        <w:spacing w:after="140" w:line="300" w:lineRule="auto"/>
        <w:jc w:val="both"/>
      </w:pPr>
      <w:r>
        <w:t>Banks and housing finance companies receive large numbers of loan applications. Assessing each one manually is slow and can be inconsistent between officers. Data analytics and machine learning let an institution learn, from past decisions, which combinations of applicant characteristics tend to lead to approval, and apply that learning consistently to new applications.</w:t>
      </w:r>
    </w:p>
    <w:p w14:paraId="28DCA649" w14:textId="77777777" w:rsidR="00580EB9" w:rsidRDefault="00000000">
      <w:pPr>
        <w:pStyle w:val="Heading2"/>
      </w:pPr>
      <w:r>
        <w:t>1.2 Problem statement</w:t>
      </w:r>
    </w:p>
    <w:p w14:paraId="33E3F418" w14:textId="77777777" w:rsidR="00580EB9" w:rsidRDefault="00000000">
      <w:pPr>
        <w:spacing w:after="140" w:line="300" w:lineRule="auto"/>
        <w:jc w:val="both"/>
      </w:pPr>
      <w:r>
        <w:t>Given an applicant’s profile (education, employment type, dependents, income, co-applicant income, loan amount, repayment term, credit history and property area), predict whether the loan will be approved, and present the result in a form a loan officer can understand and act on.</w:t>
      </w:r>
    </w:p>
    <w:p w14:paraId="4B1811B0" w14:textId="77777777" w:rsidR="00580EB9" w:rsidRDefault="00000000">
      <w:pPr>
        <w:pStyle w:val="Heading2"/>
      </w:pPr>
      <w:r>
        <w:t>1.3 Objectives</w:t>
      </w:r>
    </w:p>
    <w:p w14:paraId="756B6606" w14:textId="77777777" w:rsidR="00580EB9" w:rsidRDefault="00000000">
      <w:pPr>
        <w:pStyle w:val="ListParagraph"/>
        <w:numPr>
          <w:ilvl w:val="0"/>
          <w:numId w:val="2"/>
        </w:numPr>
        <w:spacing w:after="80" w:line="290" w:lineRule="auto"/>
      </w:pPr>
      <w:r>
        <w:t>Clean and explore the loan application data and identify the factors that influence approval.</w:t>
      </w:r>
    </w:p>
    <w:p w14:paraId="3435F342" w14:textId="77777777" w:rsidR="00580EB9" w:rsidRDefault="00000000">
      <w:pPr>
        <w:pStyle w:val="ListParagraph"/>
        <w:numPr>
          <w:ilvl w:val="0"/>
          <w:numId w:val="2"/>
        </w:numPr>
        <w:spacing w:after="80" w:line="290" w:lineRule="auto"/>
      </w:pPr>
      <w:r>
        <w:t>Engineer affordability features that reflect how lenders reason about repayment capacity.</w:t>
      </w:r>
    </w:p>
    <w:p w14:paraId="14C20737" w14:textId="77777777" w:rsidR="00580EB9" w:rsidRDefault="00000000">
      <w:pPr>
        <w:pStyle w:val="ListParagraph"/>
        <w:numPr>
          <w:ilvl w:val="0"/>
          <w:numId w:val="2"/>
        </w:numPr>
        <w:spacing w:after="80" w:line="290" w:lineRule="auto"/>
      </w:pPr>
      <w:r>
        <w:t>Train and compare several classification models using cross-validation and a held-out test set.</w:t>
      </w:r>
    </w:p>
    <w:p w14:paraId="729B9375" w14:textId="77777777" w:rsidR="00580EB9" w:rsidRDefault="00000000">
      <w:pPr>
        <w:pStyle w:val="ListParagraph"/>
        <w:numPr>
          <w:ilvl w:val="0"/>
          <w:numId w:val="2"/>
        </w:numPr>
        <w:spacing w:after="80" w:line="290" w:lineRule="auto"/>
      </w:pPr>
      <w:r>
        <w:t>Build a responsive, professional web interface that returns an approval probability with explanations.</w:t>
      </w:r>
    </w:p>
    <w:p w14:paraId="5574DE79" w14:textId="77777777" w:rsidR="00580EB9" w:rsidRDefault="00000000">
      <w:pPr>
        <w:pStyle w:val="ListParagraph"/>
        <w:numPr>
          <w:ilvl w:val="0"/>
          <w:numId w:val="2"/>
        </w:numPr>
        <w:spacing w:after="80" w:line="290" w:lineRule="auto"/>
      </w:pPr>
      <w:r>
        <w:t>Exclude protected attributes from the model and audit the outcome for fairness.</w:t>
      </w:r>
    </w:p>
    <w:p w14:paraId="7F87A23E" w14:textId="77777777" w:rsidR="00580EB9" w:rsidRDefault="00000000">
      <w:pPr>
        <w:pStyle w:val="Heading2"/>
      </w:pPr>
      <w:r>
        <w:t>1.4 Scope</w:t>
      </w:r>
    </w:p>
    <w:p w14:paraId="11682002" w14:textId="77777777" w:rsidR="00580EB9" w:rsidRDefault="00000000">
      <w:pPr>
        <w:spacing w:after="140" w:line="300" w:lineRule="auto"/>
        <w:jc w:val="both"/>
      </w:pPr>
      <w:r>
        <w:t>The project covers the complete analytics workflow: data preparation, exploratory analysis, modelling, evaluation, deployment as a web application and documentation. It is a decision-support tool. It is not intended to make automated lending decisions.</w:t>
      </w:r>
    </w:p>
    <w:p w14:paraId="62A0AD63" w14:textId="77777777" w:rsidR="00580EB9" w:rsidRDefault="00000000">
      <w:pPr>
        <w:pStyle w:val="Heading1"/>
        <w:pageBreakBefore/>
      </w:pPr>
      <w:r>
        <w:t>2. Requirements Analysis</w:t>
      </w:r>
    </w:p>
    <w:p w14:paraId="4928A5CD" w14:textId="77777777" w:rsidR="00580EB9" w:rsidRDefault="00000000">
      <w:pPr>
        <w:pStyle w:val="Heading2"/>
      </w:pPr>
      <w:r>
        <w:t>2.1 Functional requirements</w:t>
      </w:r>
    </w:p>
    <w:p w14:paraId="376D8676" w14:textId="77777777" w:rsidR="00580EB9" w:rsidRDefault="00000000">
      <w:pPr>
        <w:pStyle w:val="ListParagraph"/>
        <w:numPr>
          <w:ilvl w:val="0"/>
          <w:numId w:val="2"/>
        </w:numPr>
        <w:spacing w:after="80" w:line="290" w:lineRule="auto"/>
      </w:pPr>
      <w:r>
        <w:t>The user can enter applicant, income, loan and credit details in a single form.</w:t>
      </w:r>
    </w:p>
    <w:p w14:paraId="7FCC204D" w14:textId="77777777" w:rsidR="00580EB9" w:rsidRDefault="00000000">
      <w:pPr>
        <w:pStyle w:val="ListParagraph"/>
        <w:numPr>
          <w:ilvl w:val="0"/>
          <w:numId w:val="2"/>
        </w:numPr>
        <w:spacing w:after="80" w:line="290" w:lineRule="auto"/>
      </w:pPr>
      <w:r>
        <w:t>The system returns an approval probability and a decision at a 50% threshold.</w:t>
      </w:r>
    </w:p>
    <w:p w14:paraId="55001618" w14:textId="77777777" w:rsidR="00580EB9" w:rsidRDefault="00000000">
      <w:pPr>
        <w:pStyle w:val="ListParagraph"/>
        <w:numPr>
          <w:ilvl w:val="0"/>
          <w:numId w:val="2"/>
        </w:numPr>
        <w:spacing w:after="80" w:line="290" w:lineRule="auto"/>
      </w:pPr>
      <w:r>
        <w:t>The system explains the result with the main risk factors and shows what changes would improve it.</w:t>
      </w:r>
    </w:p>
    <w:p w14:paraId="7F5C74C0" w14:textId="77777777" w:rsidR="00580EB9" w:rsidRDefault="00000000">
      <w:pPr>
        <w:pStyle w:val="ListParagraph"/>
        <w:numPr>
          <w:ilvl w:val="0"/>
          <w:numId w:val="2"/>
        </w:numPr>
        <w:spacing w:after="80" w:line="290" w:lineRule="auto"/>
      </w:pPr>
      <w:r>
        <w:t>The system rejects invalid input with a clear message and warns when a request lies outside the range of the training data.</w:t>
      </w:r>
    </w:p>
    <w:p w14:paraId="18F7E862" w14:textId="77777777" w:rsidR="00580EB9" w:rsidRDefault="00000000">
      <w:pPr>
        <w:pStyle w:val="ListParagraph"/>
        <w:numPr>
          <w:ilvl w:val="0"/>
          <w:numId w:val="2"/>
        </w:numPr>
        <w:spacing w:after="80" w:line="290" w:lineRule="auto"/>
      </w:pPr>
      <w:r>
        <w:t>The user can view model performance and dataset insights inside the application.</w:t>
      </w:r>
    </w:p>
    <w:p w14:paraId="799AAA2D" w14:textId="77777777" w:rsidR="00580EB9" w:rsidRDefault="00000000">
      <w:pPr>
        <w:pStyle w:val="Heading2"/>
      </w:pPr>
      <w:r>
        <w:t xml:space="preserve">2.2 </w:t>
      </w:r>
      <w:proofErr w:type="gramStart"/>
      <w:r>
        <w:t>Non-functional</w:t>
      </w:r>
      <w:proofErr w:type="gramEnd"/>
      <w:r>
        <w:t xml:space="preserve"> requirements</w:t>
      </w:r>
    </w:p>
    <w:p w14:paraId="3D7F717D" w14:textId="77777777" w:rsidR="00580EB9" w:rsidRDefault="00000000">
      <w:pPr>
        <w:pStyle w:val="ListParagraph"/>
        <w:numPr>
          <w:ilvl w:val="0"/>
          <w:numId w:val="2"/>
        </w:numPr>
        <w:spacing w:after="80" w:line="290" w:lineRule="auto"/>
      </w:pPr>
      <w:r>
        <w:rPr>
          <w:b/>
          <w:bCs/>
        </w:rPr>
        <w:t>Usability:</w:t>
      </w:r>
      <w:r>
        <w:t xml:space="preserve"> clear labels in plain language, keyboard-accessible controls, responsive layout down to mobile width.</w:t>
      </w:r>
    </w:p>
    <w:p w14:paraId="5D31AD0A" w14:textId="77777777" w:rsidR="00580EB9" w:rsidRDefault="00000000">
      <w:pPr>
        <w:pStyle w:val="ListParagraph"/>
        <w:numPr>
          <w:ilvl w:val="0"/>
          <w:numId w:val="2"/>
        </w:numPr>
        <w:spacing w:after="80" w:line="290" w:lineRule="auto"/>
      </w:pPr>
      <w:r>
        <w:rPr>
          <w:b/>
          <w:bCs/>
        </w:rPr>
        <w:t>Performance:</w:t>
      </w:r>
      <w:r>
        <w:t xml:space="preserve"> a prediction returns in well under one second on a laptop.</w:t>
      </w:r>
    </w:p>
    <w:p w14:paraId="55C8304C" w14:textId="77777777" w:rsidR="00580EB9" w:rsidRDefault="00000000">
      <w:pPr>
        <w:pStyle w:val="ListParagraph"/>
        <w:numPr>
          <w:ilvl w:val="0"/>
          <w:numId w:val="2"/>
        </w:numPr>
        <w:spacing w:after="80" w:line="290" w:lineRule="auto"/>
      </w:pPr>
      <w:r>
        <w:rPr>
          <w:b/>
          <w:bCs/>
        </w:rPr>
        <w:t>Reproducibility:</w:t>
      </w:r>
      <w:r>
        <w:t xml:space="preserve"> fixed random seeds; one command trains the model and regenerates every chart.</w:t>
      </w:r>
    </w:p>
    <w:p w14:paraId="7BF1C160" w14:textId="77777777" w:rsidR="00580EB9" w:rsidRDefault="00000000">
      <w:pPr>
        <w:pStyle w:val="ListParagraph"/>
        <w:numPr>
          <w:ilvl w:val="0"/>
          <w:numId w:val="2"/>
        </w:numPr>
        <w:spacing w:after="80" w:line="290" w:lineRule="auto"/>
      </w:pPr>
      <w:r>
        <w:rPr>
          <w:b/>
          <w:bCs/>
        </w:rPr>
        <w:t>Fairness:</w:t>
      </w:r>
      <w:r>
        <w:t xml:space="preserve"> protected attributes are not used as model inputs.</w:t>
      </w:r>
    </w:p>
    <w:p w14:paraId="0494840D" w14:textId="77777777" w:rsidR="00580EB9" w:rsidRDefault="00000000">
      <w:pPr>
        <w:pStyle w:val="Heading2"/>
      </w:pPr>
      <w:r>
        <w:t>2.3 Software and hardware requirements</w:t>
      </w:r>
    </w:p>
    <w:p w14:paraId="509AAA15" w14:textId="77777777" w:rsidR="00580EB9" w:rsidRDefault="00000000">
      <w:pPr>
        <w:keepNext/>
        <w:spacing w:before="160" w:after="80"/>
      </w:pPr>
      <w:r>
        <w:rPr>
          <w:i/>
          <w:iCs/>
          <w:color w:val="5B6F6A"/>
          <w:sz w:val="20"/>
          <w:szCs w:val="20"/>
        </w:rPr>
        <w:t>Table 1: Software requirements (requirements.txt)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580EB9" w14:paraId="47A91190" w14:textId="77777777">
        <w:tblPrEx>
          <w:tblCellMar>
            <w:top w:w="0" w:type="dxa"/>
            <w:bottom w:w="0" w:type="dxa"/>
          </w:tblCellMar>
        </w:tblPrEx>
        <w:trPr>
          <w:tblHeader/>
        </w:trPr>
        <w:tc>
          <w:tcPr>
            <w:tcW w:w="24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587BCCC8" w14:textId="77777777" w:rsidR="00580EB9" w:rsidRDefault="00000000">
            <w:r>
              <w:rPr>
                <w:b/>
                <w:bCs/>
                <w:color w:val="FFFFFF"/>
                <w:sz w:val="19"/>
                <w:szCs w:val="19"/>
              </w:rPr>
              <w:t>Package</w:t>
            </w:r>
          </w:p>
        </w:tc>
        <w:tc>
          <w:tcPr>
            <w:tcW w:w="18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206BF6BD" w14:textId="77777777" w:rsidR="00580EB9" w:rsidRDefault="00000000">
            <w:pPr>
              <w:jc w:val="center"/>
            </w:pPr>
            <w:r>
              <w:rPr>
                <w:b/>
                <w:bCs/>
                <w:color w:val="FFFFFF"/>
                <w:sz w:val="19"/>
                <w:szCs w:val="19"/>
              </w:rPr>
              <w:t>Version</w:t>
            </w:r>
          </w:p>
        </w:tc>
        <w:tc>
          <w:tcPr>
            <w:tcW w:w="4826"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68E58195" w14:textId="77777777" w:rsidR="00580EB9" w:rsidRDefault="00000000">
            <w:pPr>
              <w:jc w:val="center"/>
            </w:pPr>
            <w:r>
              <w:rPr>
                <w:b/>
                <w:bCs/>
                <w:color w:val="FFFFFF"/>
                <w:sz w:val="19"/>
                <w:szCs w:val="19"/>
              </w:rPr>
              <w:t>Purpose</w:t>
            </w:r>
          </w:p>
        </w:tc>
      </w:tr>
      <w:tr w:rsidR="00580EB9" w14:paraId="070A13A4"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C139263" w14:textId="77777777" w:rsidR="00580EB9" w:rsidRDefault="00000000">
            <w:r>
              <w:rPr>
                <w:sz w:val="19"/>
                <w:szCs w:val="19"/>
              </w:rPr>
              <w:t>Python</w:t>
            </w:r>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5E3A7F8" w14:textId="77777777" w:rsidR="00580EB9" w:rsidRDefault="00000000">
            <w:pPr>
              <w:jc w:val="center"/>
            </w:pPr>
            <w:r>
              <w:rPr>
                <w:sz w:val="19"/>
                <w:szCs w:val="19"/>
              </w:rPr>
              <w:t>3.10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9AFC44A" w14:textId="77777777" w:rsidR="00580EB9" w:rsidRDefault="00000000">
            <w:pPr>
              <w:jc w:val="center"/>
            </w:pPr>
            <w:r>
              <w:rPr>
                <w:sz w:val="19"/>
                <w:szCs w:val="19"/>
              </w:rPr>
              <w:t>Programming language</w:t>
            </w:r>
          </w:p>
        </w:tc>
      </w:tr>
      <w:tr w:rsidR="00580EB9" w14:paraId="58C2E89A"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8A03C5E" w14:textId="77777777" w:rsidR="00580EB9" w:rsidRDefault="00000000">
            <w:r>
              <w:rPr>
                <w:sz w:val="19"/>
                <w:szCs w:val="19"/>
              </w:rPr>
              <w:t>pandas</w:t>
            </w:r>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638A80F" w14:textId="77777777" w:rsidR="00580EB9" w:rsidRDefault="00000000">
            <w:pPr>
              <w:jc w:val="center"/>
            </w:pPr>
            <w:r>
              <w:rPr>
                <w:sz w:val="19"/>
                <w:szCs w:val="19"/>
              </w:rPr>
              <w:t>2.0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6940CFB" w14:textId="77777777" w:rsidR="00580EB9" w:rsidRDefault="00000000">
            <w:pPr>
              <w:jc w:val="center"/>
            </w:pPr>
            <w:r>
              <w:rPr>
                <w:sz w:val="19"/>
                <w:szCs w:val="19"/>
              </w:rPr>
              <w:t>Data loading and manipulation</w:t>
            </w:r>
          </w:p>
        </w:tc>
      </w:tr>
      <w:tr w:rsidR="00580EB9" w14:paraId="62FC4ADD"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862399B" w14:textId="77777777" w:rsidR="00580EB9" w:rsidRDefault="00000000">
            <w:proofErr w:type="spellStart"/>
            <w:r>
              <w:rPr>
                <w:sz w:val="19"/>
                <w:szCs w:val="19"/>
              </w:rPr>
              <w:t>numpy</w:t>
            </w:r>
            <w:proofErr w:type="spellEnd"/>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B48CB18" w14:textId="77777777" w:rsidR="00580EB9" w:rsidRDefault="00000000">
            <w:pPr>
              <w:jc w:val="center"/>
            </w:pPr>
            <w:r>
              <w:rPr>
                <w:sz w:val="19"/>
                <w:szCs w:val="19"/>
              </w:rPr>
              <w:t>1.24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2A4451D" w14:textId="77777777" w:rsidR="00580EB9" w:rsidRDefault="00000000">
            <w:pPr>
              <w:jc w:val="center"/>
            </w:pPr>
            <w:r>
              <w:rPr>
                <w:sz w:val="19"/>
                <w:szCs w:val="19"/>
              </w:rPr>
              <w:t>Numerical computing</w:t>
            </w:r>
          </w:p>
        </w:tc>
      </w:tr>
      <w:tr w:rsidR="00580EB9" w14:paraId="223710F9"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3D0FE9E" w14:textId="77777777" w:rsidR="00580EB9" w:rsidRDefault="00000000">
            <w:r>
              <w:rPr>
                <w:sz w:val="19"/>
                <w:szCs w:val="19"/>
              </w:rPr>
              <w:t>scikit-learn</w:t>
            </w:r>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3C4B052" w14:textId="77777777" w:rsidR="00580EB9" w:rsidRDefault="00000000">
            <w:pPr>
              <w:jc w:val="center"/>
            </w:pPr>
            <w:r>
              <w:rPr>
                <w:sz w:val="19"/>
                <w:szCs w:val="19"/>
              </w:rPr>
              <w:t>1.3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BACE0C1" w14:textId="77777777" w:rsidR="00580EB9" w:rsidRDefault="00000000">
            <w:pPr>
              <w:jc w:val="center"/>
            </w:pPr>
            <w:r>
              <w:rPr>
                <w:sz w:val="19"/>
                <w:szCs w:val="19"/>
              </w:rPr>
              <w:t>Preprocessing, models, cross-validation, metrics</w:t>
            </w:r>
          </w:p>
        </w:tc>
      </w:tr>
      <w:tr w:rsidR="00580EB9" w14:paraId="1833E796"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592F786" w14:textId="77777777" w:rsidR="00580EB9" w:rsidRDefault="00000000">
            <w:r>
              <w:rPr>
                <w:sz w:val="19"/>
                <w:szCs w:val="19"/>
              </w:rPr>
              <w:t>matplotlib, seaborn</w:t>
            </w:r>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22EAC11" w14:textId="77777777" w:rsidR="00580EB9" w:rsidRDefault="00000000">
            <w:pPr>
              <w:jc w:val="center"/>
            </w:pPr>
            <w:r>
              <w:rPr>
                <w:sz w:val="19"/>
                <w:szCs w:val="19"/>
              </w:rPr>
              <w:t>3.7 / 0.12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38BE098" w14:textId="77777777" w:rsidR="00580EB9" w:rsidRDefault="00000000">
            <w:pPr>
              <w:jc w:val="center"/>
            </w:pPr>
            <w:r>
              <w:rPr>
                <w:sz w:val="19"/>
                <w:szCs w:val="19"/>
              </w:rPr>
              <w:t>Charts</w:t>
            </w:r>
          </w:p>
        </w:tc>
      </w:tr>
      <w:tr w:rsidR="00580EB9" w14:paraId="12F82B7D"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A481A18" w14:textId="77777777" w:rsidR="00580EB9" w:rsidRDefault="00000000">
            <w:r>
              <w:rPr>
                <w:sz w:val="19"/>
                <w:szCs w:val="19"/>
              </w:rPr>
              <w:t>flask</w:t>
            </w:r>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B1DD1D3" w14:textId="77777777" w:rsidR="00580EB9" w:rsidRDefault="00000000">
            <w:pPr>
              <w:jc w:val="center"/>
            </w:pPr>
            <w:r>
              <w:rPr>
                <w:sz w:val="19"/>
                <w:szCs w:val="19"/>
              </w:rPr>
              <w:t>3.0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20773F4" w14:textId="77777777" w:rsidR="00580EB9" w:rsidRDefault="00000000">
            <w:pPr>
              <w:jc w:val="center"/>
            </w:pPr>
            <w:r>
              <w:rPr>
                <w:sz w:val="19"/>
                <w:szCs w:val="19"/>
              </w:rPr>
              <w:t>Web application and JSON API</w:t>
            </w:r>
          </w:p>
        </w:tc>
      </w:tr>
      <w:tr w:rsidR="00580EB9" w14:paraId="5B79E398"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5A917B3" w14:textId="77777777" w:rsidR="00580EB9" w:rsidRDefault="00000000">
            <w:proofErr w:type="spellStart"/>
            <w:r>
              <w:rPr>
                <w:sz w:val="19"/>
                <w:szCs w:val="19"/>
              </w:rPr>
              <w:t>joblib</w:t>
            </w:r>
            <w:proofErr w:type="spellEnd"/>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2FF1E32" w14:textId="77777777" w:rsidR="00580EB9" w:rsidRDefault="00000000">
            <w:pPr>
              <w:jc w:val="center"/>
            </w:pPr>
            <w:r>
              <w:rPr>
                <w:sz w:val="19"/>
                <w:szCs w:val="19"/>
              </w:rPr>
              <w:t>1.3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0363AC9" w14:textId="77777777" w:rsidR="00580EB9" w:rsidRDefault="00000000">
            <w:pPr>
              <w:jc w:val="center"/>
            </w:pPr>
            <w:r>
              <w:rPr>
                <w:sz w:val="19"/>
                <w:szCs w:val="19"/>
              </w:rPr>
              <w:t>Saving the trained model</w:t>
            </w:r>
          </w:p>
        </w:tc>
      </w:tr>
      <w:tr w:rsidR="00580EB9" w14:paraId="419FBAE6" w14:textId="77777777">
        <w:tblPrEx>
          <w:tblCellMar>
            <w:top w:w="0" w:type="dxa"/>
            <w:bottom w:w="0" w:type="dxa"/>
          </w:tblCellMar>
        </w:tblPrEx>
        <w:trPr>
          <w:cantSplit/>
        </w:trPr>
        <w:tc>
          <w:tcPr>
            <w:tcW w:w="24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E1D2F5C" w14:textId="77777777" w:rsidR="00580EB9" w:rsidRDefault="00000000">
            <w:r>
              <w:rPr>
                <w:sz w:val="19"/>
                <w:szCs w:val="19"/>
              </w:rPr>
              <w:t>playwright (optional)</w:t>
            </w:r>
          </w:p>
        </w:tc>
        <w:tc>
          <w:tcPr>
            <w:tcW w:w="18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0AEC0E6" w14:textId="77777777" w:rsidR="00580EB9" w:rsidRDefault="00000000">
            <w:pPr>
              <w:jc w:val="center"/>
            </w:pPr>
            <w:r>
              <w:rPr>
                <w:sz w:val="19"/>
                <w:szCs w:val="19"/>
              </w:rPr>
              <w:t>1.40 or later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B2B27B8" w14:textId="77777777" w:rsidR="00580EB9" w:rsidRDefault="00000000">
            <w:pPr>
              <w:jc w:val="center"/>
            </w:pPr>
            <w:r>
              <w:rPr>
                <w:sz w:val="19"/>
                <w:szCs w:val="19"/>
              </w:rPr>
              <w:t>Regenerating UI screenshots</w:t>
            </w:r>
          </w:p>
        </w:tc>
      </w:tr>
    </w:tbl>
    <w:p w14:paraId="27D1E98A" w14:textId="77777777" w:rsidR="00580EB9" w:rsidRDefault="00580EB9">
      <w:pPr>
        <w:spacing w:after="160"/>
      </w:pPr>
    </w:p>
    <w:p w14:paraId="3AF920C2" w14:textId="77777777" w:rsidR="00580EB9" w:rsidRDefault="00000000">
      <w:pPr>
        <w:spacing w:after="140" w:line="300" w:lineRule="auto"/>
        <w:jc w:val="both"/>
      </w:pPr>
      <w:r>
        <w:rPr>
          <w:b/>
          <w:bCs/>
        </w:rPr>
        <w:t>Hardware:</w:t>
      </w:r>
      <w:r>
        <w:t xml:space="preserve"> any modern computer with at least 4 GB of RAM. No GPU is required. Training all four models with grid search takes well under a minute on a laptop.</w:t>
      </w:r>
    </w:p>
    <w:p w14:paraId="026A9337" w14:textId="77777777" w:rsidR="00580EB9" w:rsidRDefault="00000000">
      <w:pPr>
        <w:pStyle w:val="Heading1"/>
        <w:pageBreakBefore/>
      </w:pPr>
      <w:r>
        <w:t>3. Dataset</w:t>
      </w:r>
    </w:p>
    <w:p w14:paraId="4D9E4533" w14:textId="77777777" w:rsidR="00580EB9" w:rsidRDefault="00000000">
      <w:pPr>
        <w:pStyle w:val="Heading2"/>
      </w:pPr>
      <w:r>
        <w:t>3.1 Source</w:t>
      </w:r>
    </w:p>
    <w:p w14:paraId="4BD1936A" w14:textId="77777777" w:rsidR="00580EB9" w:rsidRDefault="00000000">
      <w:pPr>
        <w:spacing w:after="140" w:line="300" w:lineRule="auto"/>
        <w:jc w:val="both"/>
      </w:pPr>
      <w:r>
        <w:t xml:space="preserve">The project uses a dataset of 1,200 loan applications with 13 columns, following the schema of the public Loan Approval Prediction (Dream Housing Finance) dataset. </w:t>
      </w:r>
      <w:r>
        <w:rPr>
          <w:b/>
          <w:bCs/>
        </w:rPr>
        <w:t>The file supplied with this project is synthetic.</w:t>
      </w:r>
      <w:r>
        <w:t xml:space="preserve"> It was generated by a seeded script (generate_dataset.py) because the project was built without internet access. It reproduces the real dataset’s columns, category proportions, missing-value pattern and an approval rate of 73.7%, but it is not real customer data. To use the real dataset, replace data/loan_data.csv with the downloaded file and re-run train_model.py; no other change is needed.</w:t>
      </w:r>
    </w:p>
    <w:p w14:paraId="42112AD7" w14:textId="77777777" w:rsidR="00580EB9" w:rsidRDefault="00000000">
      <w:pPr>
        <w:pStyle w:val="Heading2"/>
      </w:pPr>
      <w:r>
        <w:t>3.2 Attributes</w:t>
      </w:r>
    </w:p>
    <w:p w14:paraId="27A55213" w14:textId="77777777" w:rsidR="00580EB9" w:rsidRDefault="00000000">
      <w:pPr>
        <w:keepNext/>
        <w:spacing w:before="160" w:after="80"/>
      </w:pPr>
      <w:r>
        <w:rPr>
          <w:i/>
          <w:iCs/>
          <w:color w:val="5B6F6A"/>
          <w:sz w:val="20"/>
          <w:szCs w:val="20"/>
        </w:rPr>
        <w:t>Table 2: Dataset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4826"/>
      </w:tblGrid>
      <w:tr w:rsidR="00580EB9" w14:paraId="049F2D0C" w14:textId="77777777">
        <w:tblPrEx>
          <w:tblCellMar>
            <w:top w:w="0" w:type="dxa"/>
            <w:bottom w:w="0" w:type="dxa"/>
          </w:tblCellMar>
        </w:tblPrEx>
        <w:trPr>
          <w:tblHeader/>
        </w:trPr>
        <w:tc>
          <w:tcPr>
            <w:tcW w:w="23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0C4A5FD3" w14:textId="77777777" w:rsidR="00580EB9" w:rsidRDefault="00000000">
            <w:r>
              <w:rPr>
                <w:b/>
                <w:bCs/>
                <w:color w:val="FFFFFF"/>
                <w:sz w:val="19"/>
                <w:szCs w:val="19"/>
              </w:rPr>
              <w:t>Column</w:t>
            </w:r>
          </w:p>
        </w:tc>
        <w:tc>
          <w:tcPr>
            <w:tcW w:w="19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1C4AC89E" w14:textId="77777777" w:rsidR="00580EB9" w:rsidRDefault="00000000">
            <w:pPr>
              <w:jc w:val="center"/>
            </w:pPr>
            <w:r>
              <w:rPr>
                <w:b/>
                <w:bCs/>
                <w:color w:val="FFFFFF"/>
                <w:sz w:val="19"/>
                <w:szCs w:val="19"/>
              </w:rPr>
              <w:t>Type</w:t>
            </w:r>
          </w:p>
        </w:tc>
        <w:tc>
          <w:tcPr>
            <w:tcW w:w="4826"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7BFF1A41" w14:textId="77777777" w:rsidR="00580EB9" w:rsidRDefault="00000000">
            <w:pPr>
              <w:jc w:val="center"/>
            </w:pPr>
            <w:r>
              <w:rPr>
                <w:b/>
                <w:bCs/>
                <w:color w:val="FFFFFF"/>
                <w:sz w:val="19"/>
                <w:szCs w:val="19"/>
              </w:rPr>
              <w:t>Description</w:t>
            </w:r>
          </w:p>
        </w:tc>
      </w:tr>
      <w:tr w:rsidR="00580EB9" w14:paraId="7E80EF13"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98FDB88" w14:textId="77777777" w:rsidR="00580EB9" w:rsidRDefault="00000000">
            <w:proofErr w:type="spellStart"/>
            <w:r>
              <w:rPr>
                <w:sz w:val="19"/>
                <w:szCs w:val="19"/>
              </w:rPr>
              <w:t>Loan_ID</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EE5D6C2" w14:textId="77777777" w:rsidR="00580EB9" w:rsidRDefault="00000000">
            <w:pPr>
              <w:jc w:val="center"/>
            </w:pPr>
            <w:r>
              <w:rPr>
                <w:sz w:val="19"/>
                <w:szCs w:val="19"/>
              </w:rPr>
              <w:t>Identifier</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26CAEF6" w14:textId="77777777" w:rsidR="00580EB9" w:rsidRDefault="00000000">
            <w:pPr>
              <w:jc w:val="center"/>
            </w:pPr>
            <w:r>
              <w:rPr>
                <w:sz w:val="19"/>
                <w:szCs w:val="19"/>
              </w:rPr>
              <w:t>Unique application number (not used)</w:t>
            </w:r>
          </w:p>
        </w:tc>
      </w:tr>
      <w:tr w:rsidR="00580EB9" w14:paraId="1421BC16"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360B8B2" w14:textId="77777777" w:rsidR="00580EB9" w:rsidRDefault="00000000">
            <w:r>
              <w:rPr>
                <w:sz w:val="19"/>
                <w:szCs w:val="19"/>
              </w:rPr>
              <w:t>Gender</w:t>
            </w:r>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09A43D5" w14:textId="77777777" w:rsidR="00580EB9" w:rsidRDefault="00000000">
            <w:pPr>
              <w:jc w:val="center"/>
            </w:pPr>
            <w:r>
              <w:rPr>
                <w:sz w:val="19"/>
                <w:szCs w:val="19"/>
              </w:rPr>
              <w:t>Categorical</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928FA93" w14:textId="77777777" w:rsidR="00580EB9" w:rsidRDefault="00000000">
            <w:pPr>
              <w:jc w:val="center"/>
            </w:pPr>
            <w:r>
              <w:rPr>
                <w:sz w:val="19"/>
                <w:szCs w:val="19"/>
              </w:rPr>
              <w:t>Male / Female (excluded from model; fairness audit only)</w:t>
            </w:r>
          </w:p>
        </w:tc>
      </w:tr>
      <w:tr w:rsidR="00580EB9" w14:paraId="03DBBBBB"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D3953EF" w14:textId="77777777" w:rsidR="00580EB9" w:rsidRDefault="00000000">
            <w:r>
              <w:rPr>
                <w:sz w:val="19"/>
                <w:szCs w:val="19"/>
              </w:rPr>
              <w:t>Married</w:t>
            </w:r>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B55DDA7" w14:textId="77777777" w:rsidR="00580EB9" w:rsidRDefault="00000000">
            <w:pPr>
              <w:jc w:val="center"/>
            </w:pPr>
            <w:r>
              <w:rPr>
                <w:sz w:val="19"/>
                <w:szCs w:val="19"/>
              </w:rPr>
              <w:t>Categorical</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82523D0" w14:textId="77777777" w:rsidR="00580EB9" w:rsidRDefault="00000000">
            <w:pPr>
              <w:jc w:val="center"/>
            </w:pPr>
            <w:r>
              <w:rPr>
                <w:sz w:val="19"/>
                <w:szCs w:val="19"/>
              </w:rPr>
              <w:t>Yes / No (excluded from model)</w:t>
            </w:r>
          </w:p>
        </w:tc>
      </w:tr>
      <w:tr w:rsidR="00580EB9" w14:paraId="5C3EFD77"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FBDAE42" w14:textId="77777777" w:rsidR="00580EB9" w:rsidRDefault="00000000">
            <w:r>
              <w:rPr>
                <w:sz w:val="19"/>
                <w:szCs w:val="19"/>
              </w:rPr>
              <w:t>Dependents</w:t>
            </w:r>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AD2CBBB" w14:textId="77777777" w:rsidR="00580EB9" w:rsidRDefault="00000000">
            <w:pPr>
              <w:jc w:val="center"/>
            </w:pPr>
            <w:r>
              <w:rPr>
                <w:sz w:val="19"/>
                <w:szCs w:val="19"/>
              </w:rPr>
              <w:t>Categorical</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3DE8FCA" w14:textId="77777777" w:rsidR="00580EB9" w:rsidRDefault="00000000">
            <w:pPr>
              <w:jc w:val="center"/>
            </w:pPr>
            <w:r>
              <w:rPr>
                <w:sz w:val="19"/>
                <w:szCs w:val="19"/>
              </w:rPr>
              <w:t>0, 1, 2 or 3+ (converted to a number)</w:t>
            </w:r>
          </w:p>
        </w:tc>
      </w:tr>
      <w:tr w:rsidR="00580EB9" w14:paraId="5FBE1505"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78EAA33" w14:textId="77777777" w:rsidR="00580EB9" w:rsidRDefault="00000000">
            <w:r>
              <w:rPr>
                <w:sz w:val="19"/>
                <w:szCs w:val="19"/>
              </w:rPr>
              <w:t>Education</w:t>
            </w:r>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7245CEA" w14:textId="77777777" w:rsidR="00580EB9" w:rsidRDefault="00000000">
            <w:pPr>
              <w:jc w:val="center"/>
            </w:pPr>
            <w:r>
              <w:rPr>
                <w:sz w:val="19"/>
                <w:szCs w:val="19"/>
              </w:rPr>
              <w:t>Categorical</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90D568D" w14:textId="77777777" w:rsidR="00580EB9" w:rsidRDefault="00000000">
            <w:pPr>
              <w:jc w:val="center"/>
            </w:pPr>
            <w:r>
              <w:rPr>
                <w:sz w:val="19"/>
                <w:szCs w:val="19"/>
              </w:rPr>
              <w:t>Graduate / Not Graduate</w:t>
            </w:r>
          </w:p>
        </w:tc>
      </w:tr>
      <w:tr w:rsidR="00580EB9" w14:paraId="0961AC47"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A394AB1" w14:textId="77777777" w:rsidR="00580EB9" w:rsidRDefault="00000000">
            <w:proofErr w:type="spellStart"/>
            <w:r>
              <w:rPr>
                <w:sz w:val="19"/>
                <w:szCs w:val="19"/>
              </w:rPr>
              <w:t>Self_Employed</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2F33508" w14:textId="77777777" w:rsidR="00580EB9" w:rsidRDefault="00000000">
            <w:pPr>
              <w:jc w:val="center"/>
            </w:pPr>
            <w:r>
              <w:rPr>
                <w:sz w:val="19"/>
                <w:szCs w:val="19"/>
              </w:rPr>
              <w:t>Categorical</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7462761" w14:textId="77777777" w:rsidR="00580EB9" w:rsidRDefault="00000000">
            <w:pPr>
              <w:jc w:val="center"/>
            </w:pPr>
            <w:r>
              <w:rPr>
                <w:sz w:val="19"/>
                <w:szCs w:val="19"/>
              </w:rPr>
              <w:t>Yes / No</w:t>
            </w:r>
          </w:p>
        </w:tc>
      </w:tr>
      <w:tr w:rsidR="00580EB9" w14:paraId="24D679BC"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31AD2D3" w14:textId="77777777" w:rsidR="00580EB9" w:rsidRDefault="00000000">
            <w:proofErr w:type="spellStart"/>
            <w:r>
              <w:rPr>
                <w:sz w:val="19"/>
                <w:szCs w:val="19"/>
              </w:rPr>
              <w:t>ApplicantIncome</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7169084" w14:textId="77777777" w:rsidR="00580EB9" w:rsidRDefault="00000000">
            <w:pPr>
              <w:jc w:val="center"/>
            </w:pPr>
            <w:r>
              <w:rPr>
                <w:sz w:val="19"/>
                <w:szCs w:val="19"/>
              </w:rPr>
              <w:t>Numeric</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7B2E3B4" w14:textId="77777777" w:rsidR="00580EB9" w:rsidRDefault="00000000">
            <w:pPr>
              <w:jc w:val="center"/>
            </w:pPr>
            <w:r>
              <w:rPr>
                <w:sz w:val="19"/>
                <w:szCs w:val="19"/>
              </w:rPr>
              <w:t>Applicant monthly income (INR)</w:t>
            </w:r>
          </w:p>
        </w:tc>
      </w:tr>
      <w:tr w:rsidR="00580EB9" w14:paraId="45A65603"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308F930" w14:textId="77777777" w:rsidR="00580EB9" w:rsidRDefault="00000000">
            <w:proofErr w:type="spellStart"/>
            <w:r>
              <w:rPr>
                <w:sz w:val="19"/>
                <w:szCs w:val="19"/>
              </w:rPr>
              <w:t>CoapplicantIncome</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A4C82C0" w14:textId="77777777" w:rsidR="00580EB9" w:rsidRDefault="00000000">
            <w:pPr>
              <w:jc w:val="center"/>
            </w:pPr>
            <w:r>
              <w:rPr>
                <w:sz w:val="19"/>
                <w:szCs w:val="19"/>
              </w:rPr>
              <w:t>Numeric</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440D133" w14:textId="77777777" w:rsidR="00580EB9" w:rsidRDefault="00000000">
            <w:pPr>
              <w:jc w:val="center"/>
            </w:pPr>
            <w:r>
              <w:rPr>
                <w:sz w:val="19"/>
                <w:szCs w:val="19"/>
              </w:rPr>
              <w:t>Co-applicant monthly income (INR)</w:t>
            </w:r>
          </w:p>
        </w:tc>
      </w:tr>
      <w:tr w:rsidR="00580EB9" w14:paraId="7C150446"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93E8BAE" w14:textId="77777777" w:rsidR="00580EB9" w:rsidRDefault="00000000">
            <w:proofErr w:type="spellStart"/>
            <w:r>
              <w:rPr>
                <w:sz w:val="19"/>
                <w:szCs w:val="19"/>
              </w:rPr>
              <w:t>LoanAmount</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F815CD8" w14:textId="77777777" w:rsidR="00580EB9" w:rsidRDefault="00000000">
            <w:pPr>
              <w:jc w:val="center"/>
            </w:pPr>
            <w:r>
              <w:rPr>
                <w:sz w:val="19"/>
                <w:szCs w:val="19"/>
              </w:rPr>
              <w:t>Numeric</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0D37AA5" w14:textId="77777777" w:rsidR="00580EB9" w:rsidRDefault="00000000">
            <w:pPr>
              <w:jc w:val="center"/>
            </w:pPr>
            <w:r>
              <w:rPr>
                <w:sz w:val="19"/>
                <w:szCs w:val="19"/>
              </w:rPr>
              <w:t>Loan amount in INR thousands</w:t>
            </w:r>
          </w:p>
        </w:tc>
      </w:tr>
      <w:tr w:rsidR="00580EB9" w14:paraId="316CD075"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D51E6D8" w14:textId="77777777" w:rsidR="00580EB9" w:rsidRDefault="00000000">
            <w:proofErr w:type="spellStart"/>
            <w:r>
              <w:rPr>
                <w:sz w:val="19"/>
                <w:szCs w:val="19"/>
              </w:rPr>
              <w:t>Loan_Amount_Term</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A11B838" w14:textId="77777777" w:rsidR="00580EB9" w:rsidRDefault="00000000">
            <w:pPr>
              <w:jc w:val="center"/>
            </w:pPr>
            <w:r>
              <w:rPr>
                <w:sz w:val="19"/>
                <w:szCs w:val="19"/>
              </w:rPr>
              <w:t>Numeric</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4D52EAE" w14:textId="77777777" w:rsidR="00580EB9" w:rsidRDefault="00000000">
            <w:pPr>
              <w:jc w:val="center"/>
            </w:pPr>
            <w:r>
              <w:rPr>
                <w:sz w:val="19"/>
                <w:szCs w:val="19"/>
              </w:rPr>
              <w:t>Repayment term in months</w:t>
            </w:r>
          </w:p>
        </w:tc>
      </w:tr>
      <w:tr w:rsidR="00580EB9" w14:paraId="03C9C921"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685ED19" w14:textId="77777777" w:rsidR="00580EB9" w:rsidRDefault="00000000">
            <w:proofErr w:type="spellStart"/>
            <w:r>
              <w:rPr>
                <w:sz w:val="19"/>
                <w:szCs w:val="19"/>
              </w:rPr>
              <w:t>Credit_History</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AE5B4B1" w14:textId="77777777" w:rsidR="00580EB9" w:rsidRDefault="00000000">
            <w:pPr>
              <w:jc w:val="center"/>
            </w:pPr>
            <w:r>
              <w:rPr>
                <w:sz w:val="19"/>
                <w:szCs w:val="19"/>
              </w:rPr>
              <w:t>Binary</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951D79E" w14:textId="77777777" w:rsidR="00580EB9" w:rsidRDefault="00000000">
            <w:pPr>
              <w:jc w:val="center"/>
            </w:pPr>
            <w:r>
              <w:rPr>
                <w:sz w:val="19"/>
                <w:szCs w:val="19"/>
              </w:rPr>
              <w:t>1 = meets guidelines, 0 = does not</w:t>
            </w:r>
          </w:p>
        </w:tc>
      </w:tr>
      <w:tr w:rsidR="00580EB9" w14:paraId="666CEE15"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F35ACB6" w14:textId="77777777" w:rsidR="00580EB9" w:rsidRDefault="00000000">
            <w:proofErr w:type="spellStart"/>
            <w:r>
              <w:rPr>
                <w:sz w:val="19"/>
                <w:szCs w:val="19"/>
              </w:rPr>
              <w:t>Property_Area</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92FA505" w14:textId="77777777" w:rsidR="00580EB9" w:rsidRDefault="00000000">
            <w:pPr>
              <w:jc w:val="center"/>
            </w:pPr>
            <w:r>
              <w:rPr>
                <w:sz w:val="19"/>
                <w:szCs w:val="19"/>
              </w:rPr>
              <w:t>Categorical</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3DAA807" w14:textId="77777777" w:rsidR="00580EB9" w:rsidRDefault="00000000">
            <w:pPr>
              <w:jc w:val="center"/>
            </w:pPr>
            <w:r>
              <w:rPr>
                <w:sz w:val="19"/>
                <w:szCs w:val="19"/>
              </w:rPr>
              <w:t>Urban / Semiurban / Rural</w:t>
            </w:r>
          </w:p>
        </w:tc>
      </w:tr>
      <w:tr w:rsidR="00580EB9" w14:paraId="25EBDD1A" w14:textId="77777777">
        <w:tblPrEx>
          <w:tblCellMar>
            <w:top w:w="0" w:type="dxa"/>
            <w:bottom w:w="0" w:type="dxa"/>
          </w:tblCellMar>
        </w:tblPrEx>
        <w:trPr>
          <w:cantSplit/>
        </w:trPr>
        <w:tc>
          <w:tcPr>
            <w:tcW w:w="2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BF677CA" w14:textId="77777777" w:rsidR="00580EB9" w:rsidRDefault="00000000">
            <w:proofErr w:type="spellStart"/>
            <w:r>
              <w:rPr>
                <w:sz w:val="19"/>
                <w:szCs w:val="19"/>
              </w:rPr>
              <w:t>Loan_Status</w:t>
            </w:r>
            <w:proofErr w:type="spellEnd"/>
          </w:p>
        </w:tc>
        <w:tc>
          <w:tcPr>
            <w:tcW w:w="19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95E6A42" w14:textId="77777777" w:rsidR="00580EB9" w:rsidRDefault="00000000">
            <w:pPr>
              <w:jc w:val="center"/>
            </w:pPr>
            <w:r>
              <w:rPr>
                <w:sz w:val="19"/>
                <w:szCs w:val="19"/>
              </w:rPr>
              <w:t>Target</w:t>
            </w:r>
          </w:p>
        </w:tc>
        <w:tc>
          <w:tcPr>
            <w:tcW w:w="48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61F32C6" w14:textId="77777777" w:rsidR="00580EB9" w:rsidRDefault="00000000">
            <w:pPr>
              <w:jc w:val="center"/>
            </w:pPr>
            <w:r>
              <w:rPr>
                <w:sz w:val="19"/>
                <w:szCs w:val="19"/>
              </w:rPr>
              <w:t>Y = approved, N = rejected</w:t>
            </w:r>
          </w:p>
        </w:tc>
      </w:tr>
    </w:tbl>
    <w:p w14:paraId="648DFBFF" w14:textId="77777777" w:rsidR="00580EB9" w:rsidRDefault="00580EB9">
      <w:pPr>
        <w:spacing w:after="160"/>
      </w:pPr>
    </w:p>
    <w:p w14:paraId="36093F67" w14:textId="77777777" w:rsidR="00580EB9" w:rsidRDefault="00000000">
      <w:pPr>
        <w:pStyle w:val="Heading2"/>
      </w:pPr>
      <w:r>
        <w:t>3.3 Data quality</w:t>
      </w:r>
    </w:p>
    <w:p w14:paraId="1BD21D20" w14:textId="77777777" w:rsidR="00580EB9" w:rsidRDefault="00000000">
      <w:pPr>
        <w:spacing w:after="140" w:line="300" w:lineRule="auto"/>
        <w:jc w:val="both"/>
      </w:pPr>
      <w:r>
        <w:t xml:space="preserve">The data contains 311 missing cells, concentrated in </w:t>
      </w:r>
      <w:proofErr w:type="spellStart"/>
      <w:r>
        <w:t>Credit_History</w:t>
      </w:r>
      <w:proofErr w:type="spellEnd"/>
      <w:r>
        <w:t xml:space="preserve">, </w:t>
      </w:r>
      <w:proofErr w:type="spellStart"/>
      <w:r>
        <w:t>Self_Employed</w:t>
      </w:r>
      <w:proofErr w:type="spellEnd"/>
      <w:r>
        <w:t xml:space="preserve">, </w:t>
      </w:r>
      <w:proofErr w:type="spellStart"/>
      <w:r>
        <w:t>LoanAmount</w:t>
      </w:r>
      <w:proofErr w:type="spellEnd"/>
      <w:r>
        <w:t xml:space="preserve"> and Dependents (Figure 6). The dataset is moderately imbalanced: 73.7% of applications were approved. The data was split 80/20 into 960 training and 240 test applications, stratified by outcome.</w:t>
      </w:r>
    </w:p>
    <w:p w14:paraId="66B40BC5" w14:textId="77777777" w:rsidR="00580EB9" w:rsidRDefault="00000000">
      <w:pPr>
        <w:pStyle w:val="Heading1"/>
        <w:pageBreakBefore/>
      </w:pPr>
      <w:r>
        <w:t>4. Methodology</w:t>
      </w:r>
    </w:p>
    <w:p w14:paraId="243478C8" w14:textId="77777777" w:rsidR="00580EB9" w:rsidRDefault="00000000">
      <w:pPr>
        <w:pStyle w:val="Heading2"/>
      </w:pPr>
      <w:r>
        <w:t>4.1 Workflow</w:t>
      </w:r>
    </w:p>
    <w:p w14:paraId="0C0A5FEF" w14:textId="77777777" w:rsidR="00580EB9" w:rsidRDefault="00000000">
      <w:pPr>
        <w:spacing w:after="140" w:line="300" w:lineRule="auto"/>
        <w:jc w:val="both"/>
      </w:pPr>
      <w:r>
        <w:t>The pipeline follows six stages: (1) load and inspect the data, (2) explore it visually, (3) impute missing values and engineer features, (4) train and tune four models with cross-validation, (5) evaluate them on the held-out test set and select the best, and (6) refit the chosen model on all data and deploy it in the web application. All preprocessing lives inside a single scikit-learn Pipeline, so exactly the same transformations are applied to training data and to new applications, and information from the test set never leaks into training.</w:t>
      </w:r>
    </w:p>
    <w:p w14:paraId="050F0E0C" w14:textId="77777777" w:rsidR="00580EB9" w:rsidRDefault="00000000">
      <w:pPr>
        <w:pStyle w:val="Heading2"/>
      </w:pPr>
      <w:r>
        <w:t>4.2 Preprocessing</w:t>
      </w:r>
    </w:p>
    <w:p w14:paraId="2D9A9B02" w14:textId="77777777" w:rsidR="00580EB9" w:rsidRDefault="00000000">
      <w:pPr>
        <w:pStyle w:val="ListParagraph"/>
        <w:numPr>
          <w:ilvl w:val="0"/>
          <w:numId w:val="2"/>
        </w:numPr>
        <w:spacing w:after="80" w:line="290" w:lineRule="auto"/>
      </w:pPr>
      <w:r>
        <w:rPr>
          <w:b/>
          <w:bCs/>
        </w:rPr>
        <w:t>Numeric columns:</w:t>
      </w:r>
      <w:r>
        <w:t xml:space="preserve"> missing values replaced by the median, then standardised.</w:t>
      </w:r>
    </w:p>
    <w:p w14:paraId="1F395B7E" w14:textId="77777777" w:rsidR="00580EB9" w:rsidRDefault="00000000">
      <w:pPr>
        <w:pStyle w:val="ListParagraph"/>
        <w:numPr>
          <w:ilvl w:val="0"/>
          <w:numId w:val="2"/>
        </w:numPr>
        <w:spacing w:after="80" w:line="290" w:lineRule="auto"/>
      </w:pPr>
      <w:r>
        <w:rPr>
          <w:b/>
          <w:bCs/>
        </w:rPr>
        <w:t>Credit history:</w:t>
      </w:r>
      <w:r>
        <w:t xml:space="preserve"> missing values replaced by the most frequent value.</w:t>
      </w:r>
    </w:p>
    <w:p w14:paraId="7677BA5A" w14:textId="77777777" w:rsidR="00580EB9" w:rsidRDefault="00000000">
      <w:pPr>
        <w:pStyle w:val="ListParagraph"/>
        <w:numPr>
          <w:ilvl w:val="0"/>
          <w:numId w:val="2"/>
        </w:numPr>
        <w:spacing w:after="80" w:line="290" w:lineRule="auto"/>
      </w:pPr>
      <w:r>
        <w:rPr>
          <w:b/>
          <w:bCs/>
        </w:rPr>
        <w:t>Categorical columns:</w:t>
      </w:r>
      <w:r>
        <w:t xml:space="preserve"> missing values replaced by the most frequent category, then one-hot encoded; unseen categories are ignored safely at prediction time.</w:t>
      </w:r>
    </w:p>
    <w:p w14:paraId="6A34F6C5" w14:textId="77777777" w:rsidR="00580EB9" w:rsidRDefault="00000000">
      <w:pPr>
        <w:pStyle w:val="ListParagraph"/>
        <w:numPr>
          <w:ilvl w:val="0"/>
          <w:numId w:val="2"/>
        </w:numPr>
        <w:spacing w:after="80" w:line="290" w:lineRule="auto"/>
      </w:pPr>
      <w:r>
        <w:rPr>
          <w:b/>
          <w:bCs/>
        </w:rPr>
        <w:t>Dependents:</w:t>
      </w:r>
      <w:r>
        <w:t xml:space="preserve"> the label ‘3+’ is converted to the number 3.</w:t>
      </w:r>
    </w:p>
    <w:p w14:paraId="0CEBC8F3" w14:textId="77777777" w:rsidR="00580EB9" w:rsidRDefault="00000000">
      <w:pPr>
        <w:pStyle w:val="Heading2"/>
      </w:pPr>
      <w:r>
        <w:t>4.3 Feature engineering</w:t>
      </w:r>
    </w:p>
    <w:p w14:paraId="4C88BC89" w14:textId="77777777" w:rsidR="00580EB9" w:rsidRDefault="00000000">
      <w:pPr>
        <w:keepNext/>
        <w:spacing w:before="160" w:after="80"/>
      </w:pPr>
      <w:r>
        <w:rPr>
          <w:i/>
          <w:iCs/>
          <w:color w:val="5B6F6A"/>
          <w:sz w:val="20"/>
          <w:szCs w:val="20"/>
        </w:rPr>
        <w:t>Table 3: Engineered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80EB9" w14:paraId="23C0576E" w14:textId="77777777">
        <w:tblPrEx>
          <w:tblCellMar>
            <w:top w:w="0" w:type="dxa"/>
            <w:bottom w:w="0" w:type="dxa"/>
          </w:tblCellMar>
        </w:tblPrEx>
        <w:trPr>
          <w:tblHeader/>
        </w:trPr>
        <w:tc>
          <w:tcPr>
            <w:tcW w:w="25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34B5BEB1" w14:textId="77777777" w:rsidR="00580EB9" w:rsidRDefault="00000000">
            <w:r>
              <w:rPr>
                <w:b/>
                <w:bCs/>
                <w:color w:val="FFFFFF"/>
                <w:sz w:val="19"/>
                <w:szCs w:val="19"/>
              </w:rPr>
              <w:t>Feature</w:t>
            </w:r>
          </w:p>
        </w:tc>
        <w:tc>
          <w:tcPr>
            <w:tcW w:w="6526"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3B616DDC" w14:textId="77777777" w:rsidR="00580EB9" w:rsidRDefault="00000000">
            <w:pPr>
              <w:jc w:val="center"/>
            </w:pPr>
            <w:r>
              <w:rPr>
                <w:b/>
                <w:bCs/>
                <w:color w:val="FFFFFF"/>
                <w:sz w:val="19"/>
                <w:szCs w:val="19"/>
              </w:rPr>
              <w:t>Definition and rationale</w:t>
            </w:r>
          </w:p>
        </w:tc>
      </w:tr>
      <w:tr w:rsidR="00580EB9" w14:paraId="2C27D519" w14:textId="77777777">
        <w:tblPrEx>
          <w:tblCellMar>
            <w:top w:w="0" w:type="dxa"/>
            <w:bottom w:w="0" w:type="dxa"/>
          </w:tblCellMar>
        </w:tblPrEx>
        <w:trPr>
          <w:cantSplit/>
        </w:trPr>
        <w:tc>
          <w:tcPr>
            <w:tcW w:w="2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4E6EDE1" w14:textId="77777777" w:rsidR="00580EB9" w:rsidRDefault="00000000">
            <w:proofErr w:type="spellStart"/>
            <w:r>
              <w:rPr>
                <w:sz w:val="19"/>
                <w:szCs w:val="19"/>
              </w:rPr>
              <w:t>TotalIncome</w:t>
            </w:r>
            <w:proofErr w:type="spellEnd"/>
          </w:p>
        </w:tc>
        <w:tc>
          <w:tcPr>
            <w:tcW w:w="6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A409F30" w14:textId="77777777" w:rsidR="00580EB9" w:rsidRDefault="00000000">
            <w:pPr>
              <w:jc w:val="center"/>
            </w:pPr>
            <w:r>
              <w:rPr>
                <w:sz w:val="19"/>
                <w:szCs w:val="19"/>
              </w:rPr>
              <w:t>Applicant income + co-applicant income; household repayment capacity</w:t>
            </w:r>
          </w:p>
        </w:tc>
      </w:tr>
      <w:tr w:rsidR="00580EB9" w14:paraId="50C13D70" w14:textId="77777777">
        <w:tblPrEx>
          <w:tblCellMar>
            <w:top w:w="0" w:type="dxa"/>
            <w:bottom w:w="0" w:type="dxa"/>
          </w:tblCellMar>
        </w:tblPrEx>
        <w:trPr>
          <w:cantSplit/>
        </w:trPr>
        <w:tc>
          <w:tcPr>
            <w:tcW w:w="2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F26DFB3" w14:textId="77777777" w:rsidR="00580EB9" w:rsidRDefault="00000000">
            <w:proofErr w:type="spellStart"/>
            <w:r>
              <w:rPr>
                <w:sz w:val="19"/>
                <w:szCs w:val="19"/>
              </w:rPr>
              <w:t>LogTotalIncome</w:t>
            </w:r>
            <w:proofErr w:type="spellEnd"/>
            <w:r>
              <w:rPr>
                <w:sz w:val="19"/>
                <w:szCs w:val="19"/>
              </w:rPr>
              <w:t xml:space="preserve">, </w:t>
            </w:r>
            <w:proofErr w:type="spellStart"/>
            <w:r>
              <w:rPr>
                <w:sz w:val="19"/>
                <w:szCs w:val="19"/>
              </w:rPr>
              <w:t>LogLoanAmount</w:t>
            </w:r>
            <w:proofErr w:type="spellEnd"/>
          </w:p>
        </w:tc>
        <w:tc>
          <w:tcPr>
            <w:tcW w:w="6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16091AB" w14:textId="77777777" w:rsidR="00580EB9" w:rsidRDefault="00000000">
            <w:pPr>
              <w:jc w:val="center"/>
            </w:pPr>
            <w:r>
              <w:rPr>
                <w:sz w:val="19"/>
                <w:szCs w:val="19"/>
              </w:rPr>
              <w:t>Log transforms that reduce the skew of income and loan amount</w:t>
            </w:r>
          </w:p>
        </w:tc>
      </w:tr>
      <w:tr w:rsidR="00580EB9" w14:paraId="52932B3C" w14:textId="77777777">
        <w:tblPrEx>
          <w:tblCellMar>
            <w:top w:w="0" w:type="dxa"/>
            <w:bottom w:w="0" w:type="dxa"/>
          </w:tblCellMar>
        </w:tblPrEx>
        <w:trPr>
          <w:cantSplit/>
        </w:trPr>
        <w:tc>
          <w:tcPr>
            <w:tcW w:w="2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05ED63E" w14:textId="77777777" w:rsidR="00580EB9" w:rsidRDefault="00000000">
            <w:r>
              <w:rPr>
                <w:sz w:val="19"/>
                <w:szCs w:val="19"/>
              </w:rPr>
              <w:t>EMI</w:t>
            </w:r>
          </w:p>
        </w:tc>
        <w:tc>
          <w:tcPr>
            <w:tcW w:w="6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14DD938" w14:textId="77777777" w:rsidR="00580EB9" w:rsidRDefault="00000000">
            <w:pPr>
              <w:jc w:val="center"/>
            </w:pPr>
            <w:r>
              <w:rPr>
                <w:sz w:val="19"/>
                <w:szCs w:val="19"/>
              </w:rPr>
              <w:t>Loan amount × 1000 ÷ term; monthly repayment (principal only)</w:t>
            </w:r>
          </w:p>
        </w:tc>
      </w:tr>
      <w:tr w:rsidR="00580EB9" w14:paraId="0076E4C3" w14:textId="77777777">
        <w:tblPrEx>
          <w:tblCellMar>
            <w:top w:w="0" w:type="dxa"/>
            <w:bottom w:w="0" w:type="dxa"/>
          </w:tblCellMar>
        </w:tblPrEx>
        <w:trPr>
          <w:cantSplit/>
        </w:trPr>
        <w:tc>
          <w:tcPr>
            <w:tcW w:w="2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2EE7A3B" w14:textId="77777777" w:rsidR="00580EB9" w:rsidRDefault="00000000">
            <w:proofErr w:type="spellStart"/>
            <w:r>
              <w:rPr>
                <w:sz w:val="19"/>
                <w:szCs w:val="19"/>
              </w:rPr>
              <w:t>EMI_to_Income</w:t>
            </w:r>
            <w:proofErr w:type="spellEnd"/>
          </w:p>
        </w:tc>
        <w:tc>
          <w:tcPr>
            <w:tcW w:w="6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1D416AE" w14:textId="77777777" w:rsidR="00580EB9" w:rsidRDefault="00000000">
            <w:pPr>
              <w:jc w:val="center"/>
            </w:pPr>
            <w:r>
              <w:rPr>
                <w:sz w:val="19"/>
                <w:szCs w:val="19"/>
              </w:rPr>
              <w:t>EMI ÷ total income; share of monthly income committed to repayment</w:t>
            </w:r>
          </w:p>
        </w:tc>
      </w:tr>
      <w:tr w:rsidR="00580EB9" w14:paraId="02CEB571" w14:textId="77777777">
        <w:tblPrEx>
          <w:tblCellMar>
            <w:top w:w="0" w:type="dxa"/>
            <w:bottom w:w="0" w:type="dxa"/>
          </w:tblCellMar>
        </w:tblPrEx>
        <w:trPr>
          <w:cantSplit/>
        </w:trPr>
        <w:tc>
          <w:tcPr>
            <w:tcW w:w="2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C32AE41" w14:textId="77777777" w:rsidR="00580EB9" w:rsidRDefault="00000000">
            <w:proofErr w:type="spellStart"/>
            <w:r>
              <w:rPr>
                <w:sz w:val="19"/>
                <w:szCs w:val="19"/>
              </w:rPr>
              <w:t>Loan_to_Income</w:t>
            </w:r>
            <w:proofErr w:type="spellEnd"/>
          </w:p>
        </w:tc>
        <w:tc>
          <w:tcPr>
            <w:tcW w:w="6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F53F444" w14:textId="77777777" w:rsidR="00580EB9" w:rsidRDefault="00000000">
            <w:pPr>
              <w:jc w:val="center"/>
            </w:pPr>
            <w:r>
              <w:rPr>
                <w:sz w:val="19"/>
                <w:szCs w:val="19"/>
              </w:rPr>
              <w:t>Loan amount ÷ annual income; how many years of income are borrowed</w:t>
            </w:r>
          </w:p>
        </w:tc>
      </w:tr>
    </w:tbl>
    <w:p w14:paraId="4F135058" w14:textId="77777777" w:rsidR="00580EB9" w:rsidRDefault="00580EB9">
      <w:pPr>
        <w:spacing w:after="160"/>
      </w:pPr>
    </w:p>
    <w:p w14:paraId="32FE24D3" w14:textId="77777777" w:rsidR="00580EB9" w:rsidRDefault="00000000">
      <w:pPr>
        <w:pStyle w:val="Heading2"/>
      </w:pPr>
      <w:r>
        <w:t>4.4 Models</w:t>
      </w:r>
    </w:p>
    <w:p w14:paraId="5AD78FDD" w14:textId="77777777" w:rsidR="00580EB9" w:rsidRDefault="00000000">
      <w:pPr>
        <w:spacing w:after="140" w:line="300" w:lineRule="auto"/>
        <w:jc w:val="both"/>
      </w:pPr>
      <w:r>
        <w:t xml:space="preserve">Four classifiers of increasing flexibility were compared. </w:t>
      </w:r>
      <w:r>
        <w:rPr>
          <w:b/>
          <w:bCs/>
        </w:rPr>
        <w:t>Logistic Regression</w:t>
      </w:r>
      <w:r>
        <w:t xml:space="preserve"> is a transparent linear baseline. A </w:t>
      </w:r>
      <w:r>
        <w:rPr>
          <w:b/>
          <w:bCs/>
        </w:rPr>
        <w:t>Decision Tree</w:t>
      </w:r>
      <w:r>
        <w:t xml:space="preserve"> gives human-readable rules but overfits easily. A </w:t>
      </w:r>
      <w:r>
        <w:rPr>
          <w:b/>
          <w:bCs/>
        </w:rPr>
        <w:t>Random Forest</w:t>
      </w:r>
      <w:r>
        <w:t xml:space="preserve"> (</w:t>
      </w:r>
      <w:proofErr w:type="spellStart"/>
      <w:r>
        <w:t>Breiman</w:t>
      </w:r>
      <w:proofErr w:type="spellEnd"/>
      <w:r>
        <w:t xml:space="preserve">, 2001) averages many decorrelated trees and is robust to noisy features. </w:t>
      </w:r>
      <w:r>
        <w:rPr>
          <w:b/>
          <w:bCs/>
        </w:rPr>
        <w:t>Gradient Boosting</w:t>
      </w:r>
      <w:r>
        <w:t xml:space="preserve"> builds trees sequentially, each correcting the errors of the previous ones. Each model’s hyper-parameters were tuned with grid search using five-fold stratified cross-validation and ROC-AUC as the objective. The final model was chosen by cross-validated ROC-AUC on the training data, not by test performance, to avoid selecting on the test set.</w:t>
      </w:r>
    </w:p>
    <w:p w14:paraId="1AB6E9A1" w14:textId="77777777" w:rsidR="00580EB9" w:rsidRDefault="00000000">
      <w:pPr>
        <w:pStyle w:val="Heading2"/>
      </w:pPr>
      <w:r>
        <w:t>4.5 Evaluation metrics</w:t>
      </w:r>
    </w:p>
    <w:p w14:paraId="762D7EE1" w14:textId="77777777" w:rsidR="00580EB9" w:rsidRDefault="00000000">
      <w:pPr>
        <w:pStyle w:val="ListParagraph"/>
        <w:numPr>
          <w:ilvl w:val="0"/>
          <w:numId w:val="2"/>
        </w:numPr>
        <w:spacing w:after="80" w:line="290" w:lineRule="auto"/>
      </w:pPr>
      <w:r>
        <w:rPr>
          <w:b/>
          <w:bCs/>
        </w:rPr>
        <w:t>Accuracy:</w:t>
      </w:r>
      <w:r>
        <w:t xml:space="preserve"> share of all decisions that were correct.</w:t>
      </w:r>
    </w:p>
    <w:p w14:paraId="4A69832F" w14:textId="77777777" w:rsidR="00580EB9" w:rsidRDefault="00000000">
      <w:pPr>
        <w:pStyle w:val="ListParagraph"/>
        <w:numPr>
          <w:ilvl w:val="0"/>
          <w:numId w:val="2"/>
        </w:numPr>
        <w:spacing w:after="80" w:line="290" w:lineRule="auto"/>
      </w:pPr>
      <w:r>
        <w:rPr>
          <w:b/>
          <w:bCs/>
        </w:rPr>
        <w:t>Precision:</w:t>
      </w:r>
      <w:r>
        <w:t xml:space="preserve"> of the applications predicted approved, the share that really were approved.</w:t>
      </w:r>
    </w:p>
    <w:p w14:paraId="4CDA8F3F" w14:textId="77777777" w:rsidR="00580EB9" w:rsidRDefault="00000000">
      <w:pPr>
        <w:pStyle w:val="ListParagraph"/>
        <w:numPr>
          <w:ilvl w:val="0"/>
          <w:numId w:val="2"/>
        </w:numPr>
        <w:spacing w:after="80" w:line="290" w:lineRule="auto"/>
      </w:pPr>
      <w:r>
        <w:rPr>
          <w:b/>
          <w:bCs/>
        </w:rPr>
        <w:t>Recall:</w:t>
      </w:r>
      <w:r>
        <w:t xml:space="preserve"> of the applications that were really approved, the share the model found.</w:t>
      </w:r>
    </w:p>
    <w:p w14:paraId="77B6304F" w14:textId="77777777" w:rsidR="00580EB9" w:rsidRDefault="00000000">
      <w:pPr>
        <w:pStyle w:val="ListParagraph"/>
        <w:numPr>
          <w:ilvl w:val="0"/>
          <w:numId w:val="2"/>
        </w:numPr>
        <w:spacing w:after="80" w:line="290" w:lineRule="auto"/>
      </w:pPr>
      <w:r>
        <w:rPr>
          <w:b/>
          <w:bCs/>
        </w:rPr>
        <w:t>F1 score:</w:t>
      </w:r>
      <w:r>
        <w:t xml:space="preserve"> harmonic mean of precision and recall.</w:t>
      </w:r>
    </w:p>
    <w:p w14:paraId="23685165" w14:textId="77777777" w:rsidR="00580EB9" w:rsidRDefault="00000000">
      <w:pPr>
        <w:pStyle w:val="ListParagraph"/>
        <w:numPr>
          <w:ilvl w:val="0"/>
          <w:numId w:val="2"/>
        </w:numPr>
        <w:spacing w:after="80" w:line="290" w:lineRule="auto"/>
      </w:pPr>
      <w:r>
        <w:rPr>
          <w:b/>
          <w:bCs/>
        </w:rPr>
        <w:t>ROC-AUC:</w:t>
      </w:r>
      <w:r>
        <w:t xml:space="preserve"> how well the model ranks approved applications above rejected ones, independent of the threshold.</w:t>
      </w:r>
    </w:p>
    <w:p w14:paraId="74074B8E" w14:textId="77777777" w:rsidR="00580EB9" w:rsidRDefault="00000000">
      <w:pPr>
        <w:pStyle w:val="Heading2"/>
      </w:pPr>
      <w:r>
        <w:t>4.6 Fairness by design</w:t>
      </w:r>
    </w:p>
    <w:p w14:paraId="56EA8BCF" w14:textId="77777777" w:rsidR="00580EB9" w:rsidRDefault="00000000">
      <w:pPr>
        <w:spacing w:after="140" w:line="300" w:lineRule="auto"/>
        <w:jc w:val="both"/>
      </w:pPr>
      <w:r>
        <w:t>Gender and marital status are recorded in the data but are not inputs to the model or the web form. After training, predicted and actual approval rates are compared across gender groups on the test set (Section 6.4) as a basic audit. Removing a protected attribute does not by itself guarantee fairness, because other variables can act as proxies, so this audit should be repeated on any real dataset.</w:t>
      </w:r>
    </w:p>
    <w:p w14:paraId="7F025C89" w14:textId="77777777" w:rsidR="00580EB9" w:rsidRDefault="00000000">
      <w:pPr>
        <w:pStyle w:val="Heading1"/>
        <w:pageBreakBefore/>
      </w:pPr>
      <w:r>
        <w:t>5. Exploratory Data Analysis</w:t>
      </w:r>
    </w:p>
    <w:p w14:paraId="18A4F9E5" w14:textId="77777777" w:rsidR="00580EB9" w:rsidRDefault="00000000">
      <w:pPr>
        <w:spacing w:after="140" w:line="300" w:lineRule="auto"/>
        <w:jc w:val="both"/>
      </w:pPr>
      <w:r>
        <w:t>Exploratory analysis was carried out before modelling to understand the data and to guide feature engineering.</w:t>
      </w:r>
    </w:p>
    <w:p w14:paraId="0C137F11" w14:textId="77777777" w:rsidR="00580EB9" w:rsidRDefault="00000000">
      <w:pPr>
        <w:keepNext/>
        <w:spacing w:before="120" w:after="60"/>
        <w:jc w:val="center"/>
      </w:pPr>
      <w:r>
        <w:rPr>
          <w:noProof/>
        </w:rPr>
        <w:drawing>
          <wp:inline distT="0" distB="0" distL="0" distR="0" wp14:anchorId="678C9F3A" wp14:editId="18C56E95">
            <wp:extent cx="3238500" cy="2333625"/>
            <wp:effectExtent l="0" t="0" r="0" b="0"/>
            <wp:docPr id="1" name="static/figures/class_distribution.png" descr="Distribution of loan outcomes" title="Distribution of loa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333625"/>
                    </a:xfrm>
                    <a:prstGeom prst="rect">
                      <a:avLst/>
                    </a:prstGeom>
                  </pic:spPr>
                </pic:pic>
              </a:graphicData>
            </a:graphic>
          </wp:inline>
        </w:drawing>
      </w:r>
    </w:p>
    <w:p w14:paraId="62FE5D7B" w14:textId="77777777" w:rsidR="00580EB9" w:rsidRDefault="00000000">
      <w:pPr>
        <w:spacing w:after="200"/>
        <w:jc w:val="center"/>
      </w:pPr>
      <w:r>
        <w:rPr>
          <w:i/>
          <w:iCs/>
          <w:color w:val="5B6F6A"/>
          <w:sz w:val="20"/>
          <w:szCs w:val="20"/>
        </w:rPr>
        <w:t>Figure 1: Distribution of loan outcomes</w:t>
      </w:r>
    </w:p>
    <w:p w14:paraId="53551B43" w14:textId="77777777" w:rsidR="00580EB9" w:rsidRDefault="00000000">
      <w:pPr>
        <w:spacing w:after="140" w:line="300" w:lineRule="auto"/>
        <w:jc w:val="both"/>
      </w:pPr>
      <w:r>
        <w:t>About 73.7% of applications were approved, so the classes are imbalanced; a model that approved everything would already be right about three times in four. Recall and ROC-AUC are therefore reported alongside accuracy.</w:t>
      </w:r>
    </w:p>
    <w:p w14:paraId="0303C28B" w14:textId="77777777" w:rsidR="00580EB9" w:rsidRDefault="00000000">
      <w:pPr>
        <w:keepNext/>
        <w:spacing w:before="120" w:after="60"/>
        <w:jc w:val="center"/>
      </w:pPr>
      <w:r>
        <w:rPr>
          <w:noProof/>
        </w:rPr>
        <w:drawing>
          <wp:inline distT="0" distB="0" distL="0" distR="0" wp14:anchorId="692FFCEE" wp14:editId="71071624">
            <wp:extent cx="3238500" cy="2333625"/>
            <wp:effectExtent l="0" t="0" r="0" b="0"/>
            <wp:docPr id="2" name="static/figures/credit_history.png" descr="Approval rate by credit history" title="Approval rate by cre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333625"/>
                    </a:xfrm>
                    <a:prstGeom prst="rect">
                      <a:avLst/>
                    </a:prstGeom>
                  </pic:spPr>
                </pic:pic>
              </a:graphicData>
            </a:graphic>
          </wp:inline>
        </w:drawing>
      </w:r>
    </w:p>
    <w:p w14:paraId="424B02DF" w14:textId="77777777" w:rsidR="00580EB9" w:rsidRDefault="00000000">
      <w:pPr>
        <w:spacing w:after="200"/>
        <w:jc w:val="center"/>
      </w:pPr>
      <w:r>
        <w:rPr>
          <w:i/>
          <w:iCs/>
          <w:color w:val="5B6F6A"/>
          <w:sz w:val="20"/>
          <w:szCs w:val="20"/>
        </w:rPr>
        <w:t>Figure 2: Approval rate by credit history</w:t>
      </w:r>
    </w:p>
    <w:p w14:paraId="52B9FD94" w14:textId="77777777" w:rsidR="00580EB9" w:rsidRDefault="00000000">
      <w:pPr>
        <w:spacing w:after="140" w:line="300" w:lineRule="auto"/>
        <w:jc w:val="both"/>
      </w:pPr>
      <w:r>
        <w:t xml:space="preserve">Credit history is the strongest single signal. Applicants who meet the credit guidelines are approved far more often than those who do not, and the correlation matrix (Figure 5) confirms that </w:t>
      </w:r>
      <w:proofErr w:type="spellStart"/>
      <w:r>
        <w:t>Credit_History</w:t>
      </w:r>
      <w:proofErr w:type="spellEnd"/>
      <w:r>
        <w:t xml:space="preserve"> has by far the highest correlation with the outcome.</w:t>
      </w:r>
    </w:p>
    <w:p w14:paraId="4441FC12" w14:textId="77777777" w:rsidR="00580EB9" w:rsidRDefault="00000000">
      <w:pPr>
        <w:keepNext/>
        <w:spacing w:before="120" w:after="60"/>
        <w:jc w:val="center"/>
      </w:pPr>
      <w:r>
        <w:rPr>
          <w:noProof/>
        </w:rPr>
        <w:drawing>
          <wp:inline distT="0" distB="0" distL="0" distR="0" wp14:anchorId="37E9618F" wp14:editId="0F5075CE">
            <wp:extent cx="3810000" cy="2447925"/>
            <wp:effectExtent l="0" t="0" r="0" b="0"/>
            <wp:docPr id="3" name="static/figures/income_distribution.png" descr="Applicant income for approved and rejected applications" title="Applicant income for approved and rejecte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447925"/>
                    </a:xfrm>
                    <a:prstGeom prst="rect">
                      <a:avLst/>
                    </a:prstGeom>
                  </pic:spPr>
                </pic:pic>
              </a:graphicData>
            </a:graphic>
          </wp:inline>
        </w:drawing>
      </w:r>
    </w:p>
    <w:p w14:paraId="32700832" w14:textId="77777777" w:rsidR="00580EB9" w:rsidRDefault="00000000">
      <w:pPr>
        <w:spacing w:after="200"/>
        <w:jc w:val="center"/>
      </w:pPr>
      <w:r>
        <w:rPr>
          <w:i/>
          <w:iCs/>
          <w:color w:val="5B6F6A"/>
          <w:sz w:val="20"/>
          <w:szCs w:val="20"/>
        </w:rPr>
        <w:t>Figure 3: Applicant income for approved and rejected applications</w:t>
      </w:r>
    </w:p>
    <w:p w14:paraId="0EF72ED9" w14:textId="77777777" w:rsidR="00580EB9" w:rsidRDefault="00000000">
      <w:pPr>
        <w:spacing w:after="140" w:line="300" w:lineRule="auto"/>
        <w:jc w:val="both"/>
      </w:pPr>
      <w:r>
        <w:t>Income alone separates the two groups only weakly: the distributions overlap heavily. Income matters mainly through its relation to the size of the loan, which is why ratio features were engineered.</w:t>
      </w:r>
    </w:p>
    <w:p w14:paraId="3BCCF5A7" w14:textId="77777777" w:rsidR="00580EB9" w:rsidRDefault="00000000">
      <w:pPr>
        <w:keepNext/>
        <w:spacing w:before="120" w:after="60"/>
        <w:jc w:val="center"/>
      </w:pPr>
      <w:r>
        <w:rPr>
          <w:noProof/>
        </w:rPr>
        <w:drawing>
          <wp:inline distT="0" distB="0" distL="0" distR="0" wp14:anchorId="1CC424EC" wp14:editId="2BC93758">
            <wp:extent cx="5143500" cy="1590675"/>
            <wp:effectExtent l="0" t="0" r="0" b="0"/>
            <wp:docPr id="4" name="static/figures/categorical_rates.png" descr="Approval rate by property area, education and dependents" title="Approval rate by property area, education and depe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590675"/>
                    </a:xfrm>
                    <a:prstGeom prst="rect">
                      <a:avLst/>
                    </a:prstGeom>
                  </pic:spPr>
                </pic:pic>
              </a:graphicData>
            </a:graphic>
          </wp:inline>
        </w:drawing>
      </w:r>
    </w:p>
    <w:p w14:paraId="40F8D1B3" w14:textId="77777777" w:rsidR="00580EB9" w:rsidRDefault="00000000">
      <w:pPr>
        <w:spacing w:after="200"/>
        <w:jc w:val="center"/>
      </w:pPr>
      <w:r>
        <w:rPr>
          <w:i/>
          <w:iCs/>
          <w:color w:val="5B6F6A"/>
          <w:sz w:val="20"/>
          <w:szCs w:val="20"/>
        </w:rPr>
        <w:t>Figure 4: Approval rate by property area, education and dependents</w:t>
      </w:r>
    </w:p>
    <w:p w14:paraId="24918530" w14:textId="77777777" w:rsidR="00580EB9" w:rsidRDefault="00000000">
      <w:pPr>
        <w:spacing w:after="140" w:line="300" w:lineRule="auto"/>
        <w:jc w:val="both"/>
      </w:pPr>
      <w:r>
        <w:t>Approval rates are somewhat higher in urban and semi-urban areas and for graduates, with smaller differences by number of dependents.</w:t>
      </w:r>
    </w:p>
    <w:p w14:paraId="7DAF4F03" w14:textId="77777777" w:rsidR="00580EB9" w:rsidRDefault="00000000">
      <w:pPr>
        <w:keepNext/>
        <w:spacing w:before="120" w:after="60"/>
        <w:jc w:val="center"/>
      </w:pPr>
      <w:r>
        <w:rPr>
          <w:noProof/>
        </w:rPr>
        <w:drawing>
          <wp:inline distT="0" distB="0" distL="0" distR="0" wp14:anchorId="615CFAFE" wp14:editId="4715BBD0">
            <wp:extent cx="3429000" cy="2676525"/>
            <wp:effectExtent l="0" t="0" r="0" b="0"/>
            <wp:docPr id="5" name="static/figures/correlation.png" descr="Correlation matrix of numeric columns" title="Correlation matrix of numeric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676525"/>
                    </a:xfrm>
                    <a:prstGeom prst="rect">
                      <a:avLst/>
                    </a:prstGeom>
                  </pic:spPr>
                </pic:pic>
              </a:graphicData>
            </a:graphic>
          </wp:inline>
        </w:drawing>
      </w:r>
    </w:p>
    <w:p w14:paraId="4977185B" w14:textId="77777777" w:rsidR="00580EB9" w:rsidRDefault="00000000">
      <w:pPr>
        <w:spacing w:after="200"/>
        <w:jc w:val="center"/>
      </w:pPr>
      <w:r>
        <w:rPr>
          <w:i/>
          <w:iCs/>
          <w:color w:val="5B6F6A"/>
          <w:sz w:val="20"/>
          <w:szCs w:val="20"/>
        </w:rPr>
        <w:t>Figure 5: Correlation matrix of numeric columns</w:t>
      </w:r>
    </w:p>
    <w:p w14:paraId="78EE350B" w14:textId="77777777" w:rsidR="00580EB9" w:rsidRDefault="00000000">
      <w:pPr>
        <w:keepNext/>
        <w:spacing w:before="120" w:after="60"/>
        <w:jc w:val="center"/>
      </w:pPr>
      <w:r>
        <w:rPr>
          <w:noProof/>
        </w:rPr>
        <w:drawing>
          <wp:inline distT="0" distB="0" distL="0" distR="0" wp14:anchorId="27D2F6BA" wp14:editId="63500114">
            <wp:extent cx="3238500" cy="2085975"/>
            <wp:effectExtent l="0" t="0" r="0" b="0"/>
            <wp:docPr id="6" name="static/figures/missing_values.png" descr="Missing values per column" title="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085975"/>
                    </a:xfrm>
                    <a:prstGeom prst="rect">
                      <a:avLst/>
                    </a:prstGeom>
                  </pic:spPr>
                </pic:pic>
              </a:graphicData>
            </a:graphic>
          </wp:inline>
        </w:drawing>
      </w:r>
    </w:p>
    <w:p w14:paraId="6575ECF7" w14:textId="77777777" w:rsidR="00580EB9" w:rsidRDefault="00000000">
      <w:pPr>
        <w:spacing w:after="200"/>
        <w:jc w:val="center"/>
      </w:pPr>
      <w:r>
        <w:rPr>
          <w:i/>
          <w:iCs/>
          <w:color w:val="5B6F6A"/>
          <w:sz w:val="20"/>
          <w:szCs w:val="20"/>
        </w:rPr>
        <w:t>Figure 6: Missing values per column</w:t>
      </w:r>
    </w:p>
    <w:p w14:paraId="7810B73D" w14:textId="77777777" w:rsidR="00580EB9" w:rsidRDefault="00000000">
      <w:pPr>
        <w:pStyle w:val="Heading1"/>
        <w:pageBreakBefore/>
      </w:pPr>
      <w:r>
        <w:t>6. Results and Discussion</w:t>
      </w:r>
    </w:p>
    <w:p w14:paraId="34529480" w14:textId="77777777" w:rsidR="00580EB9" w:rsidRDefault="00000000">
      <w:pPr>
        <w:pStyle w:val="Heading2"/>
      </w:pPr>
      <w:r>
        <w:t>6.1 Model comparison</w:t>
      </w:r>
    </w:p>
    <w:p w14:paraId="5F17B75C" w14:textId="77777777" w:rsidR="00580EB9" w:rsidRDefault="00000000">
      <w:pPr>
        <w:keepNext/>
        <w:spacing w:before="160" w:after="80"/>
      </w:pPr>
      <w:r>
        <w:rPr>
          <w:i/>
          <w:iCs/>
          <w:color w:val="5B6F6A"/>
          <w:sz w:val="20"/>
          <w:szCs w:val="20"/>
        </w:rPr>
        <w:t>Table 4: Performance on the held-out test set (240 applications)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100"/>
        <w:gridCol w:w="1100"/>
        <w:gridCol w:w="1100"/>
        <w:gridCol w:w="1100"/>
        <w:gridCol w:w="1100"/>
        <w:gridCol w:w="1100"/>
      </w:tblGrid>
      <w:tr w:rsidR="00580EB9" w14:paraId="1A9C2B88" w14:textId="77777777">
        <w:tblPrEx>
          <w:tblCellMar>
            <w:top w:w="0" w:type="dxa"/>
            <w:bottom w:w="0" w:type="dxa"/>
          </w:tblCellMar>
        </w:tblPrEx>
        <w:trPr>
          <w:tblHeader/>
        </w:trPr>
        <w:tc>
          <w:tcPr>
            <w:tcW w:w="2426"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2BE21B7D" w14:textId="77777777" w:rsidR="00580EB9" w:rsidRDefault="00000000">
            <w:r>
              <w:rPr>
                <w:b/>
                <w:bCs/>
                <w:color w:val="FFFFFF"/>
                <w:sz w:val="19"/>
                <w:szCs w:val="19"/>
              </w:rPr>
              <w:t>Model</w:t>
            </w:r>
          </w:p>
        </w:tc>
        <w:tc>
          <w:tcPr>
            <w:tcW w:w="11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1C4566CD" w14:textId="77777777" w:rsidR="00580EB9" w:rsidRDefault="00000000">
            <w:pPr>
              <w:jc w:val="center"/>
            </w:pPr>
            <w:r>
              <w:rPr>
                <w:b/>
                <w:bCs/>
                <w:color w:val="FFFFFF"/>
                <w:sz w:val="19"/>
                <w:szCs w:val="19"/>
              </w:rPr>
              <w:t>CV AUC</w:t>
            </w:r>
          </w:p>
        </w:tc>
        <w:tc>
          <w:tcPr>
            <w:tcW w:w="11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2D857887" w14:textId="77777777" w:rsidR="00580EB9" w:rsidRDefault="00000000">
            <w:pPr>
              <w:jc w:val="center"/>
            </w:pPr>
            <w:r>
              <w:rPr>
                <w:b/>
                <w:bCs/>
                <w:color w:val="FFFFFF"/>
                <w:sz w:val="19"/>
                <w:szCs w:val="19"/>
              </w:rPr>
              <w:t>Accuracy</w:t>
            </w:r>
          </w:p>
        </w:tc>
        <w:tc>
          <w:tcPr>
            <w:tcW w:w="11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746D9367" w14:textId="77777777" w:rsidR="00580EB9" w:rsidRDefault="00000000">
            <w:pPr>
              <w:jc w:val="center"/>
            </w:pPr>
            <w:r>
              <w:rPr>
                <w:b/>
                <w:bCs/>
                <w:color w:val="FFFFFF"/>
                <w:sz w:val="19"/>
                <w:szCs w:val="19"/>
              </w:rPr>
              <w:t>Precision</w:t>
            </w:r>
          </w:p>
        </w:tc>
        <w:tc>
          <w:tcPr>
            <w:tcW w:w="11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2ABCD7BF" w14:textId="77777777" w:rsidR="00580EB9" w:rsidRDefault="00000000">
            <w:pPr>
              <w:jc w:val="center"/>
            </w:pPr>
            <w:r>
              <w:rPr>
                <w:b/>
                <w:bCs/>
                <w:color w:val="FFFFFF"/>
                <w:sz w:val="19"/>
                <w:szCs w:val="19"/>
              </w:rPr>
              <w:t>Recall</w:t>
            </w:r>
          </w:p>
        </w:tc>
        <w:tc>
          <w:tcPr>
            <w:tcW w:w="11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29AD81A5" w14:textId="77777777" w:rsidR="00580EB9" w:rsidRDefault="00000000">
            <w:pPr>
              <w:jc w:val="center"/>
            </w:pPr>
            <w:r>
              <w:rPr>
                <w:b/>
                <w:bCs/>
                <w:color w:val="FFFFFF"/>
                <w:sz w:val="19"/>
                <w:szCs w:val="19"/>
              </w:rPr>
              <w:t>F1</w:t>
            </w:r>
          </w:p>
        </w:tc>
        <w:tc>
          <w:tcPr>
            <w:tcW w:w="11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005366D2" w14:textId="77777777" w:rsidR="00580EB9" w:rsidRDefault="00000000">
            <w:pPr>
              <w:jc w:val="center"/>
            </w:pPr>
            <w:r>
              <w:rPr>
                <w:b/>
                <w:bCs/>
                <w:color w:val="FFFFFF"/>
                <w:sz w:val="19"/>
                <w:szCs w:val="19"/>
              </w:rPr>
              <w:t>Test AUC</w:t>
            </w:r>
          </w:p>
        </w:tc>
      </w:tr>
      <w:tr w:rsidR="00580EB9" w14:paraId="3A1E6972" w14:textId="77777777">
        <w:tblPrEx>
          <w:tblCellMar>
            <w:top w:w="0" w:type="dxa"/>
            <w:bottom w:w="0" w:type="dxa"/>
          </w:tblCellMar>
        </w:tblPrEx>
        <w:trPr>
          <w:cantSplit/>
        </w:trPr>
        <w:tc>
          <w:tcPr>
            <w:tcW w:w="24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43EBE72" w14:textId="77777777" w:rsidR="00580EB9" w:rsidRDefault="00000000">
            <w:r>
              <w:rPr>
                <w:sz w:val="19"/>
                <w:szCs w:val="19"/>
              </w:rPr>
              <w:t>Logistic Regression</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61D12E8" w14:textId="77777777" w:rsidR="00580EB9" w:rsidRDefault="00000000">
            <w:pPr>
              <w:jc w:val="center"/>
            </w:pPr>
            <w:r>
              <w:rPr>
                <w:sz w:val="19"/>
                <w:szCs w:val="19"/>
              </w:rPr>
              <w:t>0.787</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46B2520" w14:textId="77777777" w:rsidR="00580EB9" w:rsidRDefault="00000000">
            <w:pPr>
              <w:jc w:val="center"/>
            </w:pPr>
            <w:r>
              <w:rPr>
                <w:sz w:val="19"/>
                <w:szCs w:val="19"/>
              </w:rPr>
              <w:t>0.858</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D7C041B" w14:textId="77777777" w:rsidR="00580EB9" w:rsidRDefault="00000000">
            <w:pPr>
              <w:jc w:val="center"/>
            </w:pPr>
            <w:r>
              <w:rPr>
                <w:sz w:val="19"/>
                <w:szCs w:val="19"/>
              </w:rPr>
              <w:t>0.849</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9B66495" w14:textId="77777777" w:rsidR="00580EB9" w:rsidRDefault="00000000">
            <w:pPr>
              <w:jc w:val="center"/>
            </w:pPr>
            <w:r>
              <w:rPr>
                <w:sz w:val="19"/>
                <w:szCs w:val="19"/>
              </w:rPr>
              <w:t>0.983</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53DB418" w14:textId="77777777" w:rsidR="00580EB9" w:rsidRDefault="00000000">
            <w:pPr>
              <w:jc w:val="center"/>
            </w:pPr>
            <w:r>
              <w:rPr>
                <w:sz w:val="19"/>
                <w:szCs w:val="19"/>
              </w:rPr>
              <w:t>0.911</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B32E240" w14:textId="77777777" w:rsidR="00580EB9" w:rsidRDefault="00000000">
            <w:pPr>
              <w:jc w:val="center"/>
            </w:pPr>
            <w:r>
              <w:rPr>
                <w:sz w:val="19"/>
                <w:szCs w:val="19"/>
              </w:rPr>
              <w:t>0.826</w:t>
            </w:r>
          </w:p>
        </w:tc>
      </w:tr>
      <w:tr w:rsidR="00580EB9" w14:paraId="29AB9AAA" w14:textId="77777777">
        <w:tblPrEx>
          <w:tblCellMar>
            <w:top w:w="0" w:type="dxa"/>
            <w:bottom w:w="0" w:type="dxa"/>
          </w:tblCellMar>
        </w:tblPrEx>
        <w:trPr>
          <w:cantSplit/>
        </w:trPr>
        <w:tc>
          <w:tcPr>
            <w:tcW w:w="24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BC01D18" w14:textId="77777777" w:rsidR="00580EB9" w:rsidRDefault="00000000">
            <w:r>
              <w:rPr>
                <w:sz w:val="19"/>
                <w:szCs w:val="19"/>
              </w:rPr>
              <w:t>Decision Tree</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4290406" w14:textId="77777777" w:rsidR="00580EB9" w:rsidRDefault="00000000">
            <w:pPr>
              <w:jc w:val="center"/>
            </w:pPr>
            <w:r>
              <w:rPr>
                <w:sz w:val="19"/>
                <w:szCs w:val="19"/>
              </w:rPr>
              <w:t>0.767</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48C4002" w14:textId="77777777" w:rsidR="00580EB9" w:rsidRDefault="00000000">
            <w:pPr>
              <w:jc w:val="center"/>
            </w:pPr>
            <w:r>
              <w:rPr>
                <w:sz w:val="19"/>
                <w:szCs w:val="19"/>
              </w:rPr>
              <w:t>0.833</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38060CC" w14:textId="77777777" w:rsidR="00580EB9" w:rsidRDefault="00000000">
            <w:pPr>
              <w:jc w:val="center"/>
            </w:pPr>
            <w:r>
              <w:rPr>
                <w:sz w:val="19"/>
                <w:szCs w:val="19"/>
              </w:rPr>
              <w:t>0.855</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F0E444D" w14:textId="77777777" w:rsidR="00580EB9" w:rsidRDefault="00000000">
            <w:pPr>
              <w:jc w:val="center"/>
            </w:pPr>
            <w:r>
              <w:rPr>
                <w:sz w:val="19"/>
                <w:szCs w:val="19"/>
              </w:rPr>
              <w:t>0.932</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15F4824" w14:textId="77777777" w:rsidR="00580EB9" w:rsidRDefault="00000000">
            <w:pPr>
              <w:jc w:val="center"/>
            </w:pPr>
            <w:r>
              <w:rPr>
                <w:sz w:val="19"/>
                <w:szCs w:val="19"/>
              </w:rPr>
              <w:t>0.892</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F5F64D2" w14:textId="77777777" w:rsidR="00580EB9" w:rsidRDefault="00000000">
            <w:pPr>
              <w:jc w:val="center"/>
            </w:pPr>
            <w:r>
              <w:rPr>
                <w:sz w:val="19"/>
                <w:szCs w:val="19"/>
              </w:rPr>
              <w:t>0.791</w:t>
            </w:r>
          </w:p>
        </w:tc>
      </w:tr>
      <w:tr w:rsidR="00580EB9" w14:paraId="2EBE977B" w14:textId="77777777">
        <w:tblPrEx>
          <w:tblCellMar>
            <w:top w:w="0" w:type="dxa"/>
            <w:bottom w:w="0" w:type="dxa"/>
          </w:tblCellMar>
        </w:tblPrEx>
        <w:trPr>
          <w:cantSplit/>
        </w:trPr>
        <w:tc>
          <w:tcPr>
            <w:tcW w:w="2426" w:type="dxa"/>
            <w:tcBorders>
              <w:top w:val="single" w:sz="4" w:space="0" w:color="C9D3D0"/>
              <w:left w:val="single" w:sz="4" w:space="0" w:color="C9D3D0"/>
              <w:bottom w:val="single" w:sz="4" w:space="0" w:color="C9D3D0"/>
              <w:right w:val="single" w:sz="4" w:space="0" w:color="C9D3D0"/>
            </w:tcBorders>
            <w:shd w:val="clear" w:color="auto" w:fill="E9F4EF"/>
            <w:tcMar>
              <w:top w:w="70" w:type="dxa"/>
              <w:left w:w="110" w:type="dxa"/>
              <w:bottom w:w="70" w:type="dxa"/>
              <w:right w:w="110" w:type="dxa"/>
            </w:tcMar>
          </w:tcPr>
          <w:p w14:paraId="37594573" w14:textId="77777777" w:rsidR="00580EB9" w:rsidRDefault="00000000">
            <w:r>
              <w:rPr>
                <w:b/>
                <w:bCs/>
                <w:sz w:val="19"/>
                <w:szCs w:val="19"/>
              </w:rPr>
              <w:t>Random Forest (selected)</w:t>
            </w:r>
          </w:p>
        </w:tc>
        <w:tc>
          <w:tcPr>
            <w:tcW w:w="1100" w:type="dxa"/>
            <w:tcBorders>
              <w:top w:val="single" w:sz="4" w:space="0" w:color="C9D3D0"/>
              <w:left w:val="single" w:sz="4" w:space="0" w:color="C9D3D0"/>
              <w:bottom w:val="single" w:sz="4" w:space="0" w:color="C9D3D0"/>
              <w:right w:val="single" w:sz="4" w:space="0" w:color="C9D3D0"/>
            </w:tcBorders>
            <w:shd w:val="clear" w:color="auto" w:fill="E9F4EF"/>
            <w:tcMar>
              <w:top w:w="70" w:type="dxa"/>
              <w:left w:w="110" w:type="dxa"/>
              <w:bottom w:w="70" w:type="dxa"/>
              <w:right w:w="110" w:type="dxa"/>
            </w:tcMar>
          </w:tcPr>
          <w:p w14:paraId="76CA1082" w14:textId="77777777" w:rsidR="00580EB9" w:rsidRDefault="00000000">
            <w:pPr>
              <w:jc w:val="center"/>
            </w:pPr>
            <w:r>
              <w:rPr>
                <w:b/>
                <w:bCs/>
                <w:sz w:val="19"/>
                <w:szCs w:val="19"/>
              </w:rPr>
              <w:t>0.792</w:t>
            </w:r>
          </w:p>
        </w:tc>
        <w:tc>
          <w:tcPr>
            <w:tcW w:w="1100" w:type="dxa"/>
            <w:tcBorders>
              <w:top w:val="single" w:sz="4" w:space="0" w:color="C9D3D0"/>
              <w:left w:val="single" w:sz="4" w:space="0" w:color="C9D3D0"/>
              <w:bottom w:val="single" w:sz="4" w:space="0" w:color="C9D3D0"/>
              <w:right w:val="single" w:sz="4" w:space="0" w:color="C9D3D0"/>
            </w:tcBorders>
            <w:shd w:val="clear" w:color="auto" w:fill="E9F4EF"/>
            <w:tcMar>
              <w:top w:w="70" w:type="dxa"/>
              <w:left w:w="110" w:type="dxa"/>
              <w:bottom w:w="70" w:type="dxa"/>
              <w:right w:w="110" w:type="dxa"/>
            </w:tcMar>
          </w:tcPr>
          <w:p w14:paraId="40E85339" w14:textId="77777777" w:rsidR="00580EB9" w:rsidRDefault="00000000">
            <w:pPr>
              <w:jc w:val="center"/>
            </w:pPr>
            <w:r>
              <w:rPr>
                <w:b/>
                <w:bCs/>
                <w:sz w:val="19"/>
                <w:szCs w:val="19"/>
              </w:rPr>
              <w:t>0.858</w:t>
            </w:r>
          </w:p>
        </w:tc>
        <w:tc>
          <w:tcPr>
            <w:tcW w:w="1100" w:type="dxa"/>
            <w:tcBorders>
              <w:top w:val="single" w:sz="4" w:space="0" w:color="C9D3D0"/>
              <w:left w:val="single" w:sz="4" w:space="0" w:color="C9D3D0"/>
              <w:bottom w:val="single" w:sz="4" w:space="0" w:color="C9D3D0"/>
              <w:right w:val="single" w:sz="4" w:space="0" w:color="C9D3D0"/>
            </w:tcBorders>
            <w:shd w:val="clear" w:color="auto" w:fill="E9F4EF"/>
            <w:tcMar>
              <w:top w:w="70" w:type="dxa"/>
              <w:left w:w="110" w:type="dxa"/>
              <w:bottom w:w="70" w:type="dxa"/>
              <w:right w:w="110" w:type="dxa"/>
            </w:tcMar>
          </w:tcPr>
          <w:p w14:paraId="2BCD7F42" w14:textId="77777777" w:rsidR="00580EB9" w:rsidRDefault="00000000">
            <w:pPr>
              <w:jc w:val="center"/>
            </w:pPr>
            <w:r>
              <w:rPr>
                <w:b/>
                <w:bCs/>
                <w:sz w:val="19"/>
                <w:szCs w:val="19"/>
              </w:rPr>
              <w:t>0.849</w:t>
            </w:r>
          </w:p>
        </w:tc>
        <w:tc>
          <w:tcPr>
            <w:tcW w:w="1100" w:type="dxa"/>
            <w:tcBorders>
              <w:top w:val="single" w:sz="4" w:space="0" w:color="C9D3D0"/>
              <w:left w:val="single" w:sz="4" w:space="0" w:color="C9D3D0"/>
              <w:bottom w:val="single" w:sz="4" w:space="0" w:color="C9D3D0"/>
              <w:right w:val="single" w:sz="4" w:space="0" w:color="C9D3D0"/>
            </w:tcBorders>
            <w:shd w:val="clear" w:color="auto" w:fill="E9F4EF"/>
            <w:tcMar>
              <w:top w:w="70" w:type="dxa"/>
              <w:left w:w="110" w:type="dxa"/>
              <w:bottom w:w="70" w:type="dxa"/>
              <w:right w:w="110" w:type="dxa"/>
            </w:tcMar>
          </w:tcPr>
          <w:p w14:paraId="0597E0BF" w14:textId="77777777" w:rsidR="00580EB9" w:rsidRDefault="00000000">
            <w:pPr>
              <w:jc w:val="center"/>
            </w:pPr>
            <w:r>
              <w:rPr>
                <w:b/>
                <w:bCs/>
                <w:sz w:val="19"/>
                <w:szCs w:val="19"/>
              </w:rPr>
              <w:t>0.983</w:t>
            </w:r>
          </w:p>
        </w:tc>
        <w:tc>
          <w:tcPr>
            <w:tcW w:w="1100" w:type="dxa"/>
            <w:tcBorders>
              <w:top w:val="single" w:sz="4" w:space="0" w:color="C9D3D0"/>
              <w:left w:val="single" w:sz="4" w:space="0" w:color="C9D3D0"/>
              <w:bottom w:val="single" w:sz="4" w:space="0" w:color="C9D3D0"/>
              <w:right w:val="single" w:sz="4" w:space="0" w:color="C9D3D0"/>
            </w:tcBorders>
            <w:shd w:val="clear" w:color="auto" w:fill="E9F4EF"/>
            <w:tcMar>
              <w:top w:w="70" w:type="dxa"/>
              <w:left w:w="110" w:type="dxa"/>
              <w:bottom w:w="70" w:type="dxa"/>
              <w:right w:w="110" w:type="dxa"/>
            </w:tcMar>
          </w:tcPr>
          <w:p w14:paraId="2E95A3BA" w14:textId="77777777" w:rsidR="00580EB9" w:rsidRDefault="00000000">
            <w:pPr>
              <w:jc w:val="center"/>
            </w:pPr>
            <w:r>
              <w:rPr>
                <w:b/>
                <w:bCs/>
                <w:sz w:val="19"/>
                <w:szCs w:val="19"/>
              </w:rPr>
              <w:t>0.911</w:t>
            </w:r>
          </w:p>
        </w:tc>
        <w:tc>
          <w:tcPr>
            <w:tcW w:w="1100" w:type="dxa"/>
            <w:tcBorders>
              <w:top w:val="single" w:sz="4" w:space="0" w:color="C9D3D0"/>
              <w:left w:val="single" w:sz="4" w:space="0" w:color="C9D3D0"/>
              <w:bottom w:val="single" w:sz="4" w:space="0" w:color="C9D3D0"/>
              <w:right w:val="single" w:sz="4" w:space="0" w:color="C9D3D0"/>
            </w:tcBorders>
            <w:shd w:val="clear" w:color="auto" w:fill="E9F4EF"/>
            <w:tcMar>
              <w:top w:w="70" w:type="dxa"/>
              <w:left w:w="110" w:type="dxa"/>
              <w:bottom w:w="70" w:type="dxa"/>
              <w:right w:w="110" w:type="dxa"/>
            </w:tcMar>
          </w:tcPr>
          <w:p w14:paraId="3DB6F415" w14:textId="77777777" w:rsidR="00580EB9" w:rsidRDefault="00000000">
            <w:pPr>
              <w:jc w:val="center"/>
            </w:pPr>
            <w:r>
              <w:rPr>
                <w:b/>
                <w:bCs/>
                <w:sz w:val="19"/>
                <w:szCs w:val="19"/>
              </w:rPr>
              <w:t>0.814</w:t>
            </w:r>
          </w:p>
        </w:tc>
      </w:tr>
      <w:tr w:rsidR="00580EB9" w14:paraId="53D7432F" w14:textId="77777777">
        <w:tblPrEx>
          <w:tblCellMar>
            <w:top w:w="0" w:type="dxa"/>
            <w:bottom w:w="0" w:type="dxa"/>
          </w:tblCellMar>
        </w:tblPrEx>
        <w:trPr>
          <w:cantSplit/>
        </w:trPr>
        <w:tc>
          <w:tcPr>
            <w:tcW w:w="24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0C618F5" w14:textId="77777777" w:rsidR="00580EB9" w:rsidRDefault="00000000">
            <w:r>
              <w:rPr>
                <w:sz w:val="19"/>
                <w:szCs w:val="19"/>
              </w:rPr>
              <w:t>Gradient Boosting</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AB84F97" w14:textId="77777777" w:rsidR="00580EB9" w:rsidRDefault="00000000">
            <w:pPr>
              <w:jc w:val="center"/>
            </w:pPr>
            <w:r>
              <w:rPr>
                <w:sz w:val="19"/>
                <w:szCs w:val="19"/>
              </w:rPr>
              <w:t>0.779</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BD20C7F" w14:textId="77777777" w:rsidR="00580EB9" w:rsidRDefault="00000000">
            <w:pPr>
              <w:jc w:val="center"/>
            </w:pPr>
            <w:r>
              <w:rPr>
                <w:sz w:val="19"/>
                <w:szCs w:val="19"/>
              </w:rPr>
              <w:t>0.858</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43670A1" w14:textId="77777777" w:rsidR="00580EB9" w:rsidRDefault="00000000">
            <w:pPr>
              <w:jc w:val="center"/>
            </w:pPr>
            <w:r>
              <w:rPr>
                <w:sz w:val="19"/>
                <w:szCs w:val="19"/>
              </w:rPr>
              <w:t>0.856</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78B9A24" w14:textId="77777777" w:rsidR="00580EB9" w:rsidRDefault="00000000">
            <w:pPr>
              <w:jc w:val="center"/>
            </w:pPr>
            <w:r>
              <w:rPr>
                <w:sz w:val="19"/>
                <w:szCs w:val="19"/>
              </w:rPr>
              <w:t>0.972</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1A5461F" w14:textId="77777777" w:rsidR="00580EB9" w:rsidRDefault="00000000">
            <w:pPr>
              <w:jc w:val="center"/>
            </w:pPr>
            <w:r>
              <w:rPr>
                <w:sz w:val="19"/>
                <w:szCs w:val="19"/>
              </w:rPr>
              <w:t>0.910</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C7FF497" w14:textId="77777777" w:rsidR="00580EB9" w:rsidRDefault="00000000">
            <w:pPr>
              <w:jc w:val="center"/>
            </w:pPr>
            <w:r>
              <w:rPr>
                <w:sz w:val="19"/>
                <w:szCs w:val="19"/>
              </w:rPr>
              <w:t>0.772</w:t>
            </w:r>
          </w:p>
        </w:tc>
      </w:tr>
    </w:tbl>
    <w:p w14:paraId="04394582" w14:textId="77777777" w:rsidR="00580EB9" w:rsidRDefault="00580EB9">
      <w:pPr>
        <w:spacing w:after="160"/>
      </w:pPr>
    </w:p>
    <w:p w14:paraId="242C4121" w14:textId="77777777" w:rsidR="00580EB9" w:rsidRDefault="00000000">
      <w:pPr>
        <w:spacing w:after="140" w:line="300" w:lineRule="auto"/>
        <w:jc w:val="both"/>
      </w:pPr>
      <w:r>
        <w:t>The four models perform similarly, which is typical for a small tabular dataset where a single feature dominates. Random Forest was selected because it achieved the highest cross-validated ROC-AUC (0.792). On the test set it reached 85.8% accuracy, 84.9% precision, 98.3% recall and an F1 score of 0.911. Differences of one or two points between models are within the noise expected from a test set of 240 applications and should not be over-interpreted.</w:t>
      </w:r>
    </w:p>
    <w:p w14:paraId="50CB4B9B" w14:textId="77777777" w:rsidR="00580EB9" w:rsidRDefault="00000000">
      <w:pPr>
        <w:keepNext/>
        <w:spacing w:before="120" w:after="60"/>
        <w:jc w:val="center"/>
      </w:pPr>
      <w:r>
        <w:rPr>
          <w:noProof/>
        </w:rPr>
        <w:drawing>
          <wp:inline distT="0" distB="0" distL="0" distR="0" wp14:anchorId="0F464F5C" wp14:editId="175F2FE7">
            <wp:extent cx="4000500" cy="2371725"/>
            <wp:effectExtent l="0" t="0" r="0" b="0"/>
            <wp:docPr id="7" name="static/figures/model_comparison.png" descr="Accuracy, F1 and ROC-AUC of the four models" title="Accuracy, F1 and ROC-AUC of the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371725"/>
                    </a:xfrm>
                    <a:prstGeom prst="rect">
                      <a:avLst/>
                    </a:prstGeom>
                  </pic:spPr>
                </pic:pic>
              </a:graphicData>
            </a:graphic>
          </wp:inline>
        </w:drawing>
      </w:r>
    </w:p>
    <w:p w14:paraId="22205120" w14:textId="77777777" w:rsidR="00580EB9" w:rsidRDefault="00000000">
      <w:pPr>
        <w:spacing w:after="200"/>
        <w:jc w:val="center"/>
      </w:pPr>
      <w:r>
        <w:rPr>
          <w:i/>
          <w:iCs/>
          <w:color w:val="5B6F6A"/>
          <w:sz w:val="20"/>
          <w:szCs w:val="20"/>
        </w:rPr>
        <w:t>Figure 7: Accuracy, F1 and ROC-AUC of the four models</w:t>
      </w:r>
    </w:p>
    <w:p w14:paraId="4CD50DF8" w14:textId="77777777" w:rsidR="00580EB9" w:rsidRDefault="00000000">
      <w:pPr>
        <w:keepNext/>
        <w:spacing w:before="120" w:after="60"/>
        <w:jc w:val="center"/>
      </w:pPr>
      <w:r>
        <w:rPr>
          <w:noProof/>
        </w:rPr>
        <w:drawing>
          <wp:inline distT="0" distB="0" distL="0" distR="0" wp14:anchorId="39BD5C3A" wp14:editId="3087F676">
            <wp:extent cx="3810000" cy="2990850"/>
            <wp:effectExtent l="0" t="0" r="0" b="0"/>
            <wp:docPr id="8" name="static/figures/roc_curves.png" descr="ROC curves on the test set" title="ROC curv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990850"/>
                    </a:xfrm>
                    <a:prstGeom prst="rect">
                      <a:avLst/>
                    </a:prstGeom>
                  </pic:spPr>
                </pic:pic>
              </a:graphicData>
            </a:graphic>
          </wp:inline>
        </w:drawing>
      </w:r>
    </w:p>
    <w:p w14:paraId="2485B8AA" w14:textId="77777777" w:rsidR="00580EB9" w:rsidRDefault="00000000">
      <w:pPr>
        <w:spacing w:after="200"/>
        <w:jc w:val="center"/>
      </w:pPr>
      <w:r>
        <w:rPr>
          <w:i/>
          <w:iCs/>
          <w:color w:val="5B6F6A"/>
          <w:sz w:val="20"/>
          <w:szCs w:val="20"/>
        </w:rPr>
        <w:t>Figure 8: ROC curves on the test set</w:t>
      </w:r>
    </w:p>
    <w:p w14:paraId="390A15DE" w14:textId="77777777" w:rsidR="00580EB9" w:rsidRDefault="00000000">
      <w:pPr>
        <w:pStyle w:val="Heading2"/>
      </w:pPr>
      <w:r>
        <w:t>6.2 Confusion matrix</w:t>
      </w:r>
    </w:p>
    <w:p w14:paraId="52F5C3C2" w14:textId="77777777" w:rsidR="00580EB9" w:rsidRDefault="00000000">
      <w:pPr>
        <w:keepNext/>
        <w:spacing w:before="120" w:after="60"/>
        <w:jc w:val="center"/>
      </w:pPr>
      <w:r>
        <w:rPr>
          <w:noProof/>
        </w:rPr>
        <w:drawing>
          <wp:inline distT="0" distB="0" distL="0" distR="0" wp14:anchorId="6B06DB17" wp14:editId="010FF37A">
            <wp:extent cx="3143250" cy="2733675"/>
            <wp:effectExtent l="0" t="0" r="0" b="0"/>
            <wp:docPr id="9" name="static/figures/confusion_matrix.png" descr="Confusion matrix of Random Forest" title="Confusion matrix of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2733675"/>
                    </a:xfrm>
                    <a:prstGeom prst="rect">
                      <a:avLst/>
                    </a:prstGeom>
                  </pic:spPr>
                </pic:pic>
              </a:graphicData>
            </a:graphic>
          </wp:inline>
        </w:drawing>
      </w:r>
    </w:p>
    <w:p w14:paraId="3963C8B6" w14:textId="77777777" w:rsidR="00580EB9" w:rsidRDefault="00000000">
      <w:pPr>
        <w:spacing w:after="200"/>
        <w:jc w:val="center"/>
      </w:pPr>
      <w:r>
        <w:rPr>
          <w:i/>
          <w:iCs/>
          <w:color w:val="5B6F6A"/>
          <w:sz w:val="20"/>
          <w:szCs w:val="20"/>
        </w:rPr>
        <w:t>Figure 9: Confusion matrix of Random Forest</w:t>
      </w:r>
    </w:p>
    <w:p w14:paraId="4417C2C9" w14:textId="77777777" w:rsidR="00580EB9" w:rsidRDefault="00000000">
      <w:pPr>
        <w:spacing w:after="140" w:line="300" w:lineRule="auto"/>
        <w:jc w:val="both"/>
      </w:pPr>
      <w:r>
        <w:t>Of 177 genuinely approved applications the model correctly identified 174 and missed only 3. However, of 63 genuinely rejected applications it correctly flagged 32 (a specificity of 50.8%) and wrongly approved 31. The model is therefore good at recognising strong applications but is more lenient than a cautious lender would be. A lender who is more worried about bad loans than about lost customers can raise the decision threshold in app.py; this trades recall for specificity.</w:t>
      </w:r>
    </w:p>
    <w:p w14:paraId="5E987C99" w14:textId="77777777" w:rsidR="00580EB9" w:rsidRDefault="00000000">
      <w:pPr>
        <w:pStyle w:val="Heading2"/>
      </w:pPr>
      <w:r>
        <w:t>6.3 Feature importance</w:t>
      </w:r>
    </w:p>
    <w:p w14:paraId="1AF0E2C9" w14:textId="77777777" w:rsidR="00580EB9" w:rsidRDefault="00000000">
      <w:pPr>
        <w:keepNext/>
        <w:spacing w:before="120" w:after="60"/>
        <w:jc w:val="center"/>
      </w:pPr>
      <w:r>
        <w:rPr>
          <w:noProof/>
        </w:rPr>
        <w:drawing>
          <wp:inline distT="0" distB="0" distL="0" distR="0" wp14:anchorId="5BFC3502" wp14:editId="758A7593">
            <wp:extent cx="4000500" cy="2667000"/>
            <wp:effectExtent l="0" t="0" r="0" b="0"/>
            <wp:docPr id="10" name="static/figures/feature_importance.png" descr="Permutation feature importance (drop in ROC-AUC)" title="Permutation feature importance (drop in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667000"/>
                    </a:xfrm>
                    <a:prstGeom prst="rect">
                      <a:avLst/>
                    </a:prstGeom>
                  </pic:spPr>
                </pic:pic>
              </a:graphicData>
            </a:graphic>
          </wp:inline>
        </w:drawing>
      </w:r>
    </w:p>
    <w:p w14:paraId="2638ED65" w14:textId="77777777" w:rsidR="00580EB9" w:rsidRDefault="00000000">
      <w:pPr>
        <w:spacing w:after="200"/>
        <w:jc w:val="center"/>
      </w:pPr>
      <w:r>
        <w:rPr>
          <w:i/>
          <w:iCs/>
          <w:color w:val="5B6F6A"/>
          <w:sz w:val="20"/>
          <w:szCs w:val="20"/>
        </w:rPr>
        <w:t>Figure 10: Permutation feature importance (drop in ROC-AUC)</w:t>
      </w:r>
    </w:p>
    <w:p w14:paraId="70F81441" w14:textId="77777777" w:rsidR="00580EB9" w:rsidRDefault="00000000">
      <w:pPr>
        <w:spacing w:after="140" w:line="300" w:lineRule="auto"/>
        <w:jc w:val="both"/>
      </w:pPr>
      <w:r>
        <w:t xml:space="preserve">Permutation importance measures how much the test ROC-AUC falls when one input is randomly shuffled. </w:t>
      </w:r>
      <w:r>
        <w:rPr>
          <w:b/>
          <w:bCs/>
        </w:rPr>
        <w:t>Credit History</w:t>
      </w:r>
      <w:r>
        <w:t xml:space="preserve"> dominates (a drop of 0.241), followed by </w:t>
      </w:r>
      <w:proofErr w:type="spellStart"/>
      <w:r>
        <w:t>ApplicantIncome</w:t>
      </w:r>
      <w:proofErr w:type="spellEnd"/>
      <w:r>
        <w:t xml:space="preserve">, </w:t>
      </w:r>
      <w:proofErr w:type="spellStart"/>
      <w:r>
        <w:t>Loan_Amount_Term</w:t>
      </w:r>
      <w:proofErr w:type="spellEnd"/>
      <w:r>
        <w:t xml:space="preserve"> and </w:t>
      </w:r>
      <w:proofErr w:type="spellStart"/>
      <w:r>
        <w:t>CoapplicantIncome</w:t>
      </w:r>
      <w:proofErr w:type="spellEnd"/>
      <w:r>
        <w:t>. This agrees with the exploratory analysis and with lending practice: repayment history matters most, then the applicant’s capacity to repay the requested amount over the chosen term.</w:t>
      </w:r>
    </w:p>
    <w:p w14:paraId="782DF646" w14:textId="77777777" w:rsidR="00580EB9" w:rsidRDefault="00000000">
      <w:pPr>
        <w:pStyle w:val="Heading2"/>
      </w:pPr>
      <w:r>
        <w:t>6.4 Fairness audit</w:t>
      </w:r>
    </w:p>
    <w:p w14:paraId="164DD497" w14:textId="77777777" w:rsidR="00580EB9" w:rsidRDefault="00000000">
      <w:pPr>
        <w:keepNext/>
        <w:spacing w:before="160" w:after="80"/>
      </w:pPr>
      <w:r>
        <w:rPr>
          <w:i/>
          <w:iCs/>
          <w:color w:val="5B6F6A"/>
          <w:sz w:val="20"/>
          <w:szCs w:val="20"/>
        </w:rPr>
        <w:t>Table 5: Actual and predicted approval rate by gender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263"/>
        <w:gridCol w:w="2263"/>
      </w:tblGrid>
      <w:tr w:rsidR="00580EB9" w14:paraId="0BEB884C" w14:textId="77777777">
        <w:tblPrEx>
          <w:tblCellMar>
            <w:top w:w="0" w:type="dxa"/>
            <w:bottom w:w="0" w:type="dxa"/>
          </w:tblCellMar>
        </w:tblPrEx>
        <w:trPr>
          <w:tblHeader/>
        </w:trPr>
        <w:tc>
          <w:tcPr>
            <w:tcW w:w="25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42E173C1" w14:textId="77777777" w:rsidR="00580EB9" w:rsidRDefault="00000000">
            <w:r>
              <w:rPr>
                <w:b/>
                <w:bCs/>
                <w:color w:val="FFFFFF"/>
                <w:sz w:val="19"/>
                <w:szCs w:val="19"/>
              </w:rPr>
              <w:t>Group</w:t>
            </w:r>
          </w:p>
        </w:tc>
        <w:tc>
          <w:tcPr>
            <w:tcW w:w="20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5E229737" w14:textId="77777777" w:rsidR="00580EB9" w:rsidRDefault="00000000">
            <w:pPr>
              <w:jc w:val="center"/>
            </w:pPr>
            <w:r>
              <w:rPr>
                <w:b/>
                <w:bCs/>
                <w:color w:val="FFFFFF"/>
                <w:sz w:val="19"/>
                <w:szCs w:val="19"/>
              </w:rPr>
              <w:t>Applications</w:t>
            </w:r>
          </w:p>
        </w:tc>
        <w:tc>
          <w:tcPr>
            <w:tcW w:w="2263"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70100C98" w14:textId="77777777" w:rsidR="00580EB9" w:rsidRDefault="00000000">
            <w:pPr>
              <w:jc w:val="center"/>
            </w:pPr>
            <w:r>
              <w:rPr>
                <w:b/>
                <w:bCs/>
                <w:color w:val="FFFFFF"/>
                <w:sz w:val="19"/>
                <w:szCs w:val="19"/>
              </w:rPr>
              <w:t>Actual approval rate</w:t>
            </w:r>
          </w:p>
        </w:tc>
        <w:tc>
          <w:tcPr>
            <w:tcW w:w="2263"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32C00779" w14:textId="77777777" w:rsidR="00580EB9" w:rsidRDefault="00000000">
            <w:pPr>
              <w:jc w:val="center"/>
            </w:pPr>
            <w:r>
              <w:rPr>
                <w:b/>
                <w:bCs/>
                <w:color w:val="FFFFFF"/>
                <w:sz w:val="19"/>
                <w:szCs w:val="19"/>
              </w:rPr>
              <w:t>Predicted approval rate</w:t>
            </w:r>
          </w:p>
        </w:tc>
      </w:tr>
      <w:tr w:rsidR="00580EB9" w14:paraId="700ACA11" w14:textId="77777777">
        <w:tblPrEx>
          <w:tblCellMar>
            <w:top w:w="0" w:type="dxa"/>
            <w:bottom w:w="0" w:type="dxa"/>
          </w:tblCellMar>
        </w:tblPrEx>
        <w:trPr>
          <w:cantSplit/>
        </w:trPr>
        <w:tc>
          <w:tcPr>
            <w:tcW w:w="2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5D88F31" w14:textId="77777777" w:rsidR="00580EB9" w:rsidRDefault="00000000">
            <w:r>
              <w:rPr>
                <w:sz w:val="19"/>
                <w:szCs w:val="19"/>
              </w:rPr>
              <w:t>Female</w:t>
            </w:r>
          </w:p>
        </w:tc>
        <w:tc>
          <w:tcPr>
            <w:tcW w:w="20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FFA44DC" w14:textId="77777777" w:rsidR="00580EB9" w:rsidRDefault="00000000">
            <w:pPr>
              <w:jc w:val="center"/>
            </w:pPr>
            <w:r>
              <w:rPr>
                <w:sz w:val="19"/>
                <w:szCs w:val="19"/>
              </w:rPr>
              <w:t>58</w:t>
            </w:r>
          </w:p>
        </w:tc>
        <w:tc>
          <w:tcPr>
            <w:tcW w:w="2263"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F3081A3" w14:textId="77777777" w:rsidR="00580EB9" w:rsidRDefault="00000000">
            <w:pPr>
              <w:jc w:val="center"/>
            </w:pPr>
            <w:r>
              <w:rPr>
                <w:sz w:val="19"/>
                <w:szCs w:val="19"/>
              </w:rPr>
              <w:t>79.3%</w:t>
            </w:r>
          </w:p>
        </w:tc>
        <w:tc>
          <w:tcPr>
            <w:tcW w:w="2263"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2EA42A1" w14:textId="77777777" w:rsidR="00580EB9" w:rsidRDefault="00000000">
            <w:pPr>
              <w:jc w:val="center"/>
            </w:pPr>
            <w:r>
              <w:rPr>
                <w:sz w:val="19"/>
                <w:szCs w:val="19"/>
              </w:rPr>
              <w:t>81.0%</w:t>
            </w:r>
          </w:p>
        </w:tc>
      </w:tr>
      <w:tr w:rsidR="00580EB9" w14:paraId="7E8AEDFC" w14:textId="77777777">
        <w:tblPrEx>
          <w:tblCellMar>
            <w:top w:w="0" w:type="dxa"/>
            <w:bottom w:w="0" w:type="dxa"/>
          </w:tblCellMar>
        </w:tblPrEx>
        <w:trPr>
          <w:cantSplit/>
        </w:trPr>
        <w:tc>
          <w:tcPr>
            <w:tcW w:w="2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8F6D521" w14:textId="77777777" w:rsidR="00580EB9" w:rsidRDefault="00000000">
            <w:r>
              <w:rPr>
                <w:sz w:val="19"/>
                <w:szCs w:val="19"/>
              </w:rPr>
              <w:t>Male</w:t>
            </w:r>
          </w:p>
        </w:tc>
        <w:tc>
          <w:tcPr>
            <w:tcW w:w="20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05B3392" w14:textId="77777777" w:rsidR="00580EB9" w:rsidRDefault="00000000">
            <w:pPr>
              <w:jc w:val="center"/>
            </w:pPr>
            <w:r>
              <w:rPr>
                <w:sz w:val="19"/>
                <w:szCs w:val="19"/>
              </w:rPr>
              <w:t>177</w:t>
            </w:r>
          </w:p>
        </w:tc>
        <w:tc>
          <w:tcPr>
            <w:tcW w:w="2263"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5D6470D" w14:textId="77777777" w:rsidR="00580EB9" w:rsidRDefault="00000000">
            <w:pPr>
              <w:jc w:val="center"/>
            </w:pPr>
            <w:r>
              <w:rPr>
                <w:sz w:val="19"/>
                <w:szCs w:val="19"/>
              </w:rPr>
              <w:t>71.2%</w:t>
            </w:r>
          </w:p>
        </w:tc>
        <w:tc>
          <w:tcPr>
            <w:tcW w:w="2263"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8707D7D" w14:textId="77777777" w:rsidR="00580EB9" w:rsidRDefault="00000000">
            <w:pPr>
              <w:jc w:val="center"/>
            </w:pPr>
            <w:r>
              <w:rPr>
                <w:sz w:val="19"/>
                <w:szCs w:val="19"/>
              </w:rPr>
              <w:t>86.4%</w:t>
            </w:r>
          </w:p>
        </w:tc>
      </w:tr>
    </w:tbl>
    <w:p w14:paraId="32D8EAFD" w14:textId="77777777" w:rsidR="00580EB9" w:rsidRDefault="00580EB9">
      <w:pPr>
        <w:spacing w:after="160"/>
      </w:pPr>
    </w:p>
    <w:p w14:paraId="46BBAAED" w14:textId="77777777" w:rsidR="00580EB9" w:rsidRDefault="00000000">
      <w:pPr>
        <w:spacing w:after="140" w:line="300" w:lineRule="auto"/>
        <w:jc w:val="both"/>
      </w:pPr>
      <w:r>
        <w:t>Because gender was not given to the model, differences between actual and predicted rates arise only through other variables. The group sizes are small, so this table is an illustration of the audit procedure rather than evidence of fairness; on real data it should be repeated with larger samples and additional groups.</w:t>
      </w:r>
    </w:p>
    <w:p w14:paraId="289916B9" w14:textId="77777777" w:rsidR="00580EB9" w:rsidRDefault="00000000">
      <w:pPr>
        <w:pStyle w:val="Heading1"/>
        <w:pageBreakBefore/>
      </w:pPr>
      <w:r>
        <w:t>7. System Design and Implementation</w:t>
      </w:r>
    </w:p>
    <w:p w14:paraId="14097BC5" w14:textId="77777777" w:rsidR="00580EB9" w:rsidRDefault="00000000">
      <w:pPr>
        <w:pStyle w:val="Heading2"/>
      </w:pPr>
      <w:r>
        <w:t>7.1 Architecture</w:t>
      </w:r>
    </w:p>
    <w:p w14:paraId="4ADDEFC2" w14:textId="77777777" w:rsidR="00580EB9" w:rsidRDefault="00000000">
      <w:pPr>
        <w:spacing w:after="140" w:line="300" w:lineRule="auto"/>
        <w:jc w:val="both"/>
      </w:pPr>
      <w:r>
        <w:t xml:space="preserve">The system has three layers. The </w:t>
      </w:r>
      <w:r>
        <w:rPr>
          <w:b/>
          <w:bCs/>
        </w:rPr>
        <w:t>modelling layer</w:t>
      </w:r>
      <w:r>
        <w:t xml:space="preserve"> (loan_utils.py and train_model.py) builds the preprocessing pipeline, trains and evaluates the models and saves the best pipeline with </w:t>
      </w:r>
      <w:proofErr w:type="spellStart"/>
      <w:r>
        <w:t>joblib</w:t>
      </w:r>
      <w:proofErr w:type="spellEnd"/>
      <w:r>
        <w:t xml:space="preserve"> together with a metrics file. The </w:t>
      </w:r>
      <w:r>
        <w:rPr>
          <w:b/>
          <w:bCs/>
        </w:rPr>
        <w:t>service layer</w:t>
      </w:r>
      <w:r>
        <w:t xml:space="preserve"> (app.py) is a Flask application that loads the saved pipeline once at start-up, validates each request, calls the model and computes explanations. The </w:t>
      </w:r>
      <w:r>
        <w:rPr>
          <w:b/>
          <w:bCs/>
        </w:rPr>
        <w:t>presentation layer</w:t>
      </w:r>
      <w:r>
        <w:t xml:space="preserve"> (templates/index.html) is a single responsive page that calls the JSON API and renders the results.</w:t>
      </w:r>
    </w:p>
    <w:p w14:paraId="3F43D259" w14:textId="77777777" w:rsidR="00580EB9" w:rsidRDefault="00000000">
      <w:pPr>
        <w:pStyle w:val="Heading2"/>
      </w:pPr>
      <w:r>
        <w:t>7.2 API</w:t>
      </w:r>
    </w:p>
    <w:p w14:paraId="27E97740" w14:textId="77777777" w:rsidR="00580EB9" w:rsidRDefault="00000000">
      <w:pPr>
        <w:keepNext/>
        <w:spacing w:before="160" w:after="80"/>
      </w:pPr>
      <w:r>
        <w:rPr>
          <w:i/>
          <w:iCs/>
          <w:color w:val="5B6F6A"/>
          <w:sz w:val="20"/>
          <w:szCs w:val="20"/>
        </w:rPr>
        <w:t>Table 6: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526"/>
      </w:tblGrid>
      <w:tr w:rsidR="00580EB9" w14:paraId="1F17F13B" w14:textId="77777777">
        <w:tblPrEx>
          <w:tblCellMar>
            <w:top w:w="0" w:type="dxa"/>
            <w:bottom w:w="0" w:type="dxa"/>
          </w:tblCellMar>
        </w:tblPrEx>
        <w:trPr>
          <w:tblHeader/>
        </w:trPr>
        <w:tc>
          <w:tcPr>
            <w:tcW w:w="22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4290A0B3" w14:textId="77777777" w:rsidR="00580EB9" w:rsidRDefault="00000000">
            <w:r>
              <w:rPr>
                <w:b/>
                <w:bCs/>
                <w:color w:val="FFFFFF"/>
                <w:sz w:val="19"/>
                <w:szCs w:val="19"/>
              </w:rPr>
              <w:t>Endpoint</w:t>
            </w:r>
          </w:p>
        </w:tc>
        <w:tc>
          <w:tcPr>
            <w:tcW w:w="13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4171D3AF" w14:textId="77777777" w:rsidR="00580EB9" w:rsidRDefault="00000000">
            <w:pPr>
              <w:jc w:val="center"/>
            </w:pPr>
            <w:r>
              <w:rPr>
                <w:b/>
                <w:bCs/>
                <w:color w:val="FFFFFF"/>
                <w:sz w:val="19"/>
                <w:szCs w:val="19"/>
              </w:rPr>
              <w:t>Method</w:t>
            </w:r>
          </w:p>
        </w:tc>
        <w:tc>
          <w:tcPr>
            <w:tcW w:w="5526"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46D2C68D" w14:textId="77777777" w:rsidR="00580EB9" w:rsidRDefault="00000000">
            <w:pPr>
              <w:jc w:val="center"/>
            </w:pPr>
            <w:r>
              <w:rPr>
                <w:b/>
                <w:bCs/>
                <w:color w:val="FFFFFF"/>
                <w:sz w:val="19"/>
                <w:szCs w:val="19"/>
              </w:rPr>
              <w:t>Description</w:t>
            </w:r>
          </w:p>
        </w:tc>
      </w:tr>
      <w:tr w:rsidR="00580EB9" w14:paraId="1E2077B9" w14:textId="77777777">
        <w:tblPrEx>
          <w:tblCellMar>
            <w:top w:w="0" w:type="dxa"/>
            <w:bottom w:w="0" w:type="dxa"/>
          </w:tblCellMar>
        </w:tblPrEx>
        <w:trPr>
          <w:cantSplit/>
        </w:trPr>
        <w:tc>
          <w:tcPr>
            <w:tcW w:w="22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48E2E63" w14:textId="77777777" w:rsidR="00580EB9" w:rsidRDefault="00000000">
            <w:r>
              <w:rPr>
                <w:sz w:val="19"/>
                <w:szCs w:val="19"/>
              </w:rPr>
              <w:t>/</w:t>
            </w:r>
          </w:p>
        </w:tc>
        <w:tc>
          <w:tcPr>
            <w:tcW w:w="1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D967086" w14:textId="77777777" w:rsidR="00580EB9" w:rsidRDefault="00000000">
            <w:pPr>
              <w:jc w:val="center"/>
            </w:pPr>
            <w:r>
              <w:rPr>
                <w:sz w:val="19"/>
                <w:szCs w:val="19"/>
              </w:rPr>
              <w:t>GET</w:t>
            </w:r>
          </w:p>
        </w:tc>
        <w:tc>
          <w:tcPr>
            <w:tcW w:w="5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F676F2A" w14:textId="77777777" w:rsidR="00580EB9" w:rsidRDefault="00000000">
            <w:pPr>
              <w:jc w:val="center"/>
            </w:pPr>
            <w:r>
              <w:rPr>
                <w:sz w:val="19"/>
                <w:szCs w:val="19"/>
              </w:rPr>
              <w:t>Web interface</w:t>
            </w:r>
          </w:p>
        </w:tc>
      </w:tr>
      <w:tr w:rsidR="00580EB9" w14:paraId="0FA43544" w14:textId="77777777">
        <w:tblPrEx>
          <w:tblCellMar>
            <w:top w:w="0" w:type="dxa"/>
            <w:bottom w:w="0" w:type="dxa"/>
          </w:tblCellMar>
        </w:tblPrEx>
        <w:trPr>
          <w:cantSplit/>
        </w:trPr>
        <w:tc>
          <w:tcPr>
            <w:tcW w:w="22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E9DC966" w14:textId="77777777" w:rsidR="00580EB9" w:rsidRDefault="00000000">
            <w:r>
              <w:rPr>
                <w:sz w:val="19"/>
                <w:szCs w:val="19"/>
              </w:rPr>
              <w:t>/</w:t>
            </w:r>
            <w:proofErr w:type="spellStart"/>
            <w:r>
              <w:rPr>
                <w:sz w:val="19"/>
                <w:szCs w:val="19"/>
              </w:rPr>
              <w:t>api</w:t>
            </w:r>
            <w:proofErr w:type="spellEnd"/>
            <w:r>
              <w:rPr>
                <w:sz w:val="19"/>
                <w:szCs w:val="19"/>
              </w:rPr>
              <w:t>/predict</w:t>
            </w:r>
          </w:p>
        </w:tc>
        <w:tc>
          <w:tcPr>
            <w:tcW w:w="1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6443C0C" w14:textId="77777777" w:rsidR="00580EB9" w:rsidRDefault="00000000">
            <w:pPr>
              <w:jc w:val="center"/>
            </w:pPr>
            <w:r>
              <w:rPr>
                <w:sz w:val="19"/>
                <w:szCs w:val="19"/>
              </w:rPr>
              <w:t>POST</w:t>
            </w:r>
          </w:p>
        </w:tc>
        <w:tc>
          <w:tcPr>
            <w:tcW w:w="5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2C08B13" w14:textId="77777777" w:rsidR="00580EB9" w:rsidRDefault="00000000">
            <w:pPr>
              <w:jc w:val="center"/>
            </w:pPr>
            <w:r>
              <w:rPr>
                <w:sz w:val="19"/>
                <w:szCs w:val="19"/>
              </w:rPr>
              <w:t>Accepts the nine applicant fields as JSON; returns probability, decision, risk factors, what-if scenarios and repayment ratios</w:t>
            </w:r>
          </w:p>
        </w:tc>
      </w:tr>
      <w:tr w:rsidR="00580EB9" w14:paraId="13ABE729" w14:textId="77777777">
        <w:tblPrEx>
          <w:tblCellMar>
            <w:top w:w="0" w:type="dxa"/>
            <w:bottom w:w="0" w:type="dxa"/>
          </w:tblCellMar>
        </w:tblPrEx>
        <w:trPr>
          <w:cantSplit/>
        </w:trPr>
        <w:tc>
          <w:tcPr>
            <w:tcW w:w="22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99C319E" w14:textId="77777777" w:rsidR="00580EB9" w:rsidRDefault="00000000">
            <w:r>
              <w:rPr>
                <w:sz w:val="19"/>
                <w:szCs w:val="19"/>
              </w:rPr>
              <w:t>/</w:t>
            </w:r>
            <w:proofErr w:type="spellStart"/>
            <w:r>
              <w:rPr>
                <w:sz w:val="19"/>
                <w:szCs w:val="19"/>
              </w:rPr>
              <w:t>api</w:t>
            </w:r>
            <w:proofErr w:type="spellEnd"/>
            <w:r>
              <w:rPr>
                <w:sz w:val="19"/>
                <w:szCs w:val="19"/>
              </w:rPr>
              <w:t>/metrics</w:t>
            </w:r>
          </w:p>
        </w:tc>
        <w:tc>
          <w:tcPr>
            <w:tcW w:w="1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82851EA" w14:textId="77777777" w:rsidR="00580EB9" w:rsidRDefault="00000000">
            <w:pPr>
              <w:jc w:val="center"/>
            </w:pPr>
            <w:r>
              <w:rPr>
                <w:sz w:val="19"/>
                <w:szCs w:val="19"/>
              </w:rPr>
              <w:t>GET</w:t>
            </w:r>
          </w:p>
        </w:tc>
        <w:tc>
          <w:tcPr>
            <w:tcW w:w="55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DDB5DD7" w14:textId="77777777" w:rsidR="00580EB9" w:rsidRDefault="00000000">
            <w:pPr>
              <w:jc w:val="center"/>
            </w:pPr>
            <w:r>
              <w:rPr>
                <w:sz w:val="19"/>
                <w:szCs w:val="19"/>
              </w:rPr>
              <w:t>Returns model comparison, test metrics, confusion matrix and dataset summary as JSON</w:t>
            </w:r>
          </w:p>
        </w:tc>
      </w:tr>
    </w:tbl>
    <w:p w14:paraId="44CFD2A8" w14:textId="77777777" w:rsidR="00580EB9" w:rsidRDefault="00580EB9">
      <w:pPr>
        <w:spacing w:after="160"/>
      </w:pPr>
    </w:p>
    <w:p w14:paraId="73D14ACC" w14:textId="77777777" w:rsidR="00580EB9" w:rsidRDefault="00000000">
      <w:pPr>
        <w:pStyle w:val="Heading2"/>
      </w:pPr>
      <w:r>
        <w:t>7.3 Explanations shown to the user</w:t>
      </w:r>
    </w:p>
    <w:p w14:paraId="3F2F7729" w14:textId="77777777" w:rsidR="00580EB9" w:rsidRDefault="00000000">
      <w:pPr>
        <w:pStyle w:val="ListParagraph"/>
        <w:numPr>
          <w:ilvl w:val="0"/>
          <w:numId w:val="2"/>
        </w:numPr>
        <w:spacing w:after="80" w:line="290" w:lineRule="auto"/>
      </w:pPr>
      <w:r>
        <w:rPr>
          <w:b/>
          <w:bCs/>
        </w:rPr>
        <w:t>Risk factors:</w:t>
      </w:r>
      <w:r>
        <w:t xml:space="preserve"> credit history, repayment load (monthly repayment as a share of household income), loan size (loan as a multiple of annual income) and household income, each labelled Strong, Watch or Risk.</w:t>
      </w:r>
    </w:p>
    <w:p w14:paraId="1AFB2DE6" w14:textId="77777777" w:rsidR="00580EB9" w:rsidRDefault="00000000">
      <w:pPr>
        <w:pStyle w:val="ListParagraph"/>
        <w:numPr>
          <w:ilvl w:val="0"/>
          <w:numId w:val="2"/>
        </w:numPr>
        <w:spacing w:after="80" w:line="290" w:lineRule="auto"/>
      </w:pPr>
      <w:r>
        <w:rPr>
          <w:b/>
          <w:bCs/>
        </w:rPr>
        <w:t>What could improve the chance:</w:t>
      </w:r>
      <w:r>
        <w:t xml:space="preserve"> the model is re-run with a good credit history, a 360-month term or a 20% smaller loan, and scenarios that raise the probability by at least three points are shown.</w:t>
      </w:r>
    </w:p>
    <w:p w14:paraId="311C8767" w14:textId="77777777" w:rsidR="00580EB9" w:rsidRDefault="00000000">
      <w:pPr>
        <w:pStyle w:val="ListParagraph"/>
        <w:numPr>
          <w:ilvl w:val="0"/>
          <w:numId w:val="2"/>
        </w:numPr>
        <w:spacing w:after="80" w:line="290" w:lineRule="auto"/>
      </w:pPr>
      <w:r>
        <w:rPr>
          <w:b/>
          <w:bCs/>
        </w:rPr>
        <w:t>Out-of-range caution:</w:t>
      </w:r>
      <w:r>
        <w:t xml:space="preserve"> if the repayment load or loan multiple exceeds the 99th percentile of the training data, a warning advises manual review.</w:t>
      </w:r>
    </w:p>
    <w:p w14:paraId="2E8352C3" w14:textId="77777777" w:rsidR="00580EB9" w:rsidRDefault="00000000">
      <w:pPr>
        <w:pStyle w:val="Heading2"/>
      </w:pPr>
      <w:r>
        <w:t>7.4 Project structure</w:t>
      </w:r>
    </w:p>
    <w:p w14:paraId="7F0ABC3B" w14:textId="77777777" w:rsidR="00580EB9" w:rsidRDefault="00000000">
      <w:pPr>
        <w:keepNext/>
        <w:spacing w:before="160" w:after="80"/>
      </w:pPr>
      <w:r>
        <w:rPr>
          <w:i/>
          <w:iCs/>
          <w:color w:val="5B6F6A"/>
          <w:sz w:val="20"/>
          <w:szCs w:val="20"/>
        </w:rPr>
        <w:t>Table 7: Files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580EB9" w14:paraId="4524B312" w14:textId="77777777">
        <w:tblPrEx>
          <w:tblCellMar>
            <w:top w:w="0" w:type="dxa"/>
            <w:bottom w:w="0" w:type="dxa"/>
          </w:tblCellMar>
        </w:tblPrEx>
        <w:trPr>
          <w:tblHeader/>
        </w:trPr>
        <w:tc>
          <w:tcPr>
            <w:tcW w:w="33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59E428E1" w14:textId="77777777" w:rsidR="00580EB9" w:rsidRDefault="00000000">
            <w:r>
              <w:rPr>
                <w:b/>
                <w:bCs/>
                <w:color w:val="FFFFFF"/>
                <w:sz w:val="19"/>
                <w:szCs w:val="19"/>
              </w:rPr>
              <w:t>File</w:t>
            </w:r>
          </w:p>
        </w:tc>
        <w:tc>
          <w:tcPr>
            <w:tcW w:w="5726"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21012CE9" w14:textId="77777777" w:rsidR="00580EB9" w:rsidRDefault="00000000">
            <w:pPr>
              <w:jc w:val="center"/>
            </w:pPr>
            <w:r>
              <w:rPr>
                <w:b/>
                <w:bCs/>
                <w:color w:val="FFFFFF"/>
                <w:sz w:val="19"/>
                <w:szCs w:val="19"/>
              </w:rPr>
              <w:t>Role</w:t>
            </w:r>
          </w:p>
        </w:tc>
      </w:tr>
      <w:tr w:rsidR="00580EB9" w14:paraId="0E1DC9BB"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BF69DDF" w14:textId="77777777" w:rsidR="00580EB9" w:rsidRDefault="00000000">
            <w:r>
              <w:rPr>
                <w:sz w:val="19"/>
                <w:szCs w:val="19"/>
              </w:rPr>
              <w:t>README.md</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F132FCE" w14:textId="77777777" w:rsidR="00580EB9" w:rsidRDefault="00000000">
            <w:pPr>
              <w:jc w:val="center"/>
            </w:pPr>
            <w:r>
              <w:rPr>
                <w:sz w:val="19"/>
                <w:szCs w:val="19"/>
              </w:rPr>
              <w:t>Overview, setup and usage</w:t>
            </w:r>
          </w:p>
        </w:tc>
      </w:tr>
      <w:tr w:rsidR="00580EB9" w14:paraId="09B838B6"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7D0C0E2" w14:textId="77777777" w:rsidR="00580EB9" w:rsidRDefault="00000000">
            <w:r>
              <w:rPr>
                <w:sz w:val="19"/>
                <w:szCs w:val="19"/>
              </w:rPr>
              <w:t>requirements.txt</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E846F8D" w14:textId="77777777" w:rsidR="00580EB9" w:rsidRDefault="00000000">
            <w:pPr>
              <w:jc w:val="center"/>
            </w:pPr>
            <w:r>
              <w:rPr>
                <w:sz w:val="19"/>
                <w:szCs w:val="19"/>
              </w:rPr>
              <w:t>Python dependencies</w:t>
            </w:r>
          </w:p>
        </w:tc>
      </w:tr>
      <w:tr w:rsidR="00580EB9" w14:paraId="6EFDF81F"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B645257" w14:textId="77777777" w:rsidR="00580EB9" w:rsidRDefault="00000000">
            <w:r>
              <w:rPr>
                <w:sz w:val="19"/>
                <w:szCs w:val="19"/>
              </w:rPr>
              <w:t>data/loan_data.csv</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2B7C499" w14:textId="77777777" w:rsidR="00580EB9" w:rsidRDefault="00000000">
            <w:pPr>
              <w:jc w:val="center"/>
            </w:pPr>
            <w:r>
              <w:rPr>
                <w:sz w:val="19"/>
                <w:szCs w:val="19"/>
              </w:rPr>
              <w:t>Dataset</w:t>
            </w:r>
          </w:p>
        </w:tc>
      </w:tr>
      <w:tr w:rsidR="00580EB9" w14:paraId="267B7B88"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024B599" w14:textId="77777777" w:rsidR="00580EB9" w:rsidRDefault="00000000">
            <w:r>
              <w:rPr>
                <w:sz w:val="19"/>
                <w:szCs w:val="19"/>
              </w:rPr>
              <w:t>generate_dataset.py</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B577DA2" w14:textId="77777777" w:rsidR="00580EB9" w:rsidRDefault="00000000">
            <w:pPr>
              <w:jc w:val="center"/>
            </w:pPr>
            <w:r>
              <w:rPr>
                <w:sz w:val="19"/>
                <w:szCs w:val="19"/>
              </w:rPr>
              <w:t>Creates the dataset</w:t>
            </w:r>
          </w:p>
        </w:tc>
      </w:tr>
      <w:tr w:rsidR="00580EB9" w14:paraId="73B4FDBB"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A3ED56A" w14:textId="77777777" w:rsidR="00580EB9" w:rsidRDefault="00000000">
            <w:r>
              <w:rPr>
                <w:sz w:val="19"/>
                <w:szCs w:val="19"/>
              </w:rPr>
              <w:t>loan_utils.py</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78E2884" w14:textId="77777777" w:rsidR="00580EB9" w:rsidRDefault="00000000">
            <w:pPr>
              <w:jc w:val="center"/>
            </w:pPr>
            <w:r>
              <w:rPr>
                <w:sz w:val="19"/>
                <w:szCs w:val="19"/>
              </w:rPr>
              <w:t>Feature engineering and preprocessing pipeline</w:t>
            </w:r>
          </w:p>
        </w:tc>
      </w:tr>
      <w:tr w:rsidR="00580EB9" w14:paraId="046C2D16"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176EE77" w14:textId="77777777" w:rsidR="00580EB9" w:rsidRDefault="00000000">
            <w:r>
              <w:rPr>
                <w:sz w:val="19"/>
                <w:szCs w:val="19"/>
              </w:rPr>
              <w:t>train_model.py</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AA704B3" w14:textId="77777777" w:rsidR="00580EB9" w:rsidRDefault="00000000">
            <w:pPr>
              <w:jc w:val="center"/>
            </w:pPr>
            <w:r>
              <w:rPr>
                <w:sz w:val="19"/>
                <w:szCs w:val="19"/>
              </w:rPr>
              <w:t>EDA, training, evaluation, model and figure export</w:t>
            </w:r>
          </w:p>
        </w:tc>
      </w:tr>
      <w:tr w:rsidR="00580EB9" w14:paraId="669DAA42"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50A4CB4" w14:textId="77777777" w:rsidR="00580EB9" w:rsidRDefault="00000000">
            <w:r>
              <w:rPr>
                <w:sz w:val="19"/>
                <w:szCs w:val="19"/>
              </w:rPr>
              <w:t>app.py</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72D7992" w14:textId="77777777" w:rsidR="00580EB9" w:rsidRDefault="00000000">
            <w:pPr>
              <w:jc w:val="center"/>
            </w:pPr>
            <w:r>
              <w:rPr>
                <w:sz w:val="19"/>
                <w:szCs w:val="19"/>
              </w:rPr>
              <w:t>Flask application and API</w:t>
            </w:r>
          </w:p>
        </w:tc>
      </w:tr>
      <w:tr w:rsidR="00580EB9" w14:paraId="13C0F3CA"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999861C" w14:textId="77777777" w:rsidR="00580EB9" w:rsidRDefault="00000000">
            <w:r>
              <w:rPr>
                <w:sz w:val="19"/>
                <w:szCs w:val="19"/>
              </w:rPr>
              <w:t>templates/index.html</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1BABBBD" w14:textId="77777777" w:rsidR="00580EB9" w:rsidRDefault="00000000">
            <w:pPr>
              <w:jc w:val="center"/>
            </w:pPr>
            <w:r>
              <w:rPr>
                <w:sz w:val="19"/>
                <w:szCs w:val="19"/>
              </w:rPr>
              <w:t>Web interface</w:t>
            </w:r>
          </w:p>
        </w:tc>
      </w:tr>
      <w:tr w:rsidR="00580EB9" w14:paraId="6CF0B9B5"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C5553B6" w14:textId="77777777" w:rsidR="00580EB9" w:rsidRDefault="00000000">
            <w:r>
              <w:rPr>
                <w:sz w:val="19"/>
                <w:szCs w:val="19"/>
              </w:rPr>
              <w:t>models/</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0796A53" w14:textId="77777777" w:rsidR="00580EB9" w:rsidRDefault="00000000">
            <w:pPr>
              <w:jc w:val="center"/>
            </w:pPr>
            <w:r>
              <w:rPr>
                <w:sz w:val="19"/>
                <w:szCs w:val="19"/>
              </w:rPr>
              <w:t xml:space="preserve">Saved model and </w:t>
            </w:r>
            <w:proofErr w:type="spellStart"/>
            <w:proofErr w:type="gramStart"/>
            <w:r>
              <w:rPr>
                <w:sz w:val="19"/>
                <w:szCs w:val="19"/>
              </w:rPr>
              <w:t>metrics.json</w:t>
            </w:r>
            <w:proofErr w:type="spellEnd"/>
            <w:proofErr w:type="gramEnd"/>
          </w:p>
        </w:tc>
      </w:tr>
      <w:tr w:rsidR="00580EB9" w14:paraId="7BE2F5D3"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A114080" w14:textId="77777777" w:rsidR="00580EB9" w:rsidRDefault="00000000">
            <w:r>
              <w:rPr>
                <w:sz w:val="19"/>
                <w:szCs w:val="19"/>
              </w:rPr>
              <w:t>static/figures/</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2E45022" w14:textId="77777777" w:rsidR="00580EB9" w:rsidRDefault="00000000">
            <w:pPr>
              <w:jc w:val="center"/>
            </w:pPr>
            <w:r>
              <w:rPr>
                <w:sz w:val="19"/>
                <w:szCs w:val="19"/>
              </w:rPr>
              <w:t>Generated charts</w:t>
            </w:r>
          </w:p>
        </w:tc>
      </w:tr>
      <w:tr w:rsidR="00580EB9" w14:paraId="1588BCF9" w14:textId="77777777">
        <w:tblPrEx>
          <w:tblCellMar>
            <w:top w:w="0" w:type="dxa"/>
            <w:bottom w:w="0" w:type="dxa"/>
          </w:tblCellMar>
        </w:tblPrEx>
        <w:trPr>
          <w:cantSplit/>
        </w:trPr>
        <w:tc>
          <w:tcPr>
            <w:tcW w:w="33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CFD98D0" w14:textId="77777777" w:rsidR="00580EB9" w:rsidRDefault="00000000">
            <w:r>
              <w:rPr>
                <w:sz w:val="19"/>
                <w:szCs w:val="19"/>
              </w:rPr>
              <w:t>capture_screenshots.py</w:t>
            </w:r>
          </w:p>
        </w:tc>
        <w:tc>
          <w:tcPr>
            <w:tcW w:w="572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7DC3276" w14:textId="77777777" w:rsidR="00580EB9" w:rsidRDefault="00000000">
            <w:pPr>
              <w:jc w:val="center"/>
            </w:pPr>
            <w:r>
              <w:rPr>
                <w:sz w:val="19"/>
                <w:szCs w:val="19"/>
              </w:rPr>
              <w:t>Regenerates the UI screenshots</w:t>
            </w:r>
          </w:p>
        </w:tc>
      </w:tr>
    </w:tbl>
    <w:p w14:paraId="39C669B5" w14:textId="77777777" w:rsidR="00580EB9" w:rsidRDefault="00580EB9">
      <w:pPr>
        <w:spacing w:after="160"/>
      </w:pPr>
    </w:p>
    <w:p w14:paraId="0BD22903" w14:textId="77777777" w:rsidR="00580EB9" w:rsidRDefault="00000000">
      <w:pPr>
        <w:pStyle w:val="Heading1"/>
        <w:pageBreakBefore/>
      </w:pPr>
      <w:r>
        <w:t>8. User Interface</w:t>
      </w:r>
    </w:p>
    <w:p w14:paraId="187C0CEB" w14:textId="77777777" w:rsidR="00580EB9" w:rsidRDefault="00000000">
      <w:pPr>
        <w:spacing w:after="140" w:line="300" w:lineRule="auto"/>
        <w:jc w:val="both"/>
      </w:pPr>
      <w:r>
        <w:t xml:space="preserve">The interface, named </w:t>
      </w:r>
      <w:proofErr w:type="spellStart"/>
      <w:r>
        <w:t>LoanLens</w:t>
      </w:r>
      <w:proofErr w:type="spellEnd"/>
      <w:r>
        <w:t>, is designed for a loan officer working through applications. A dark side rail provides navigation between three views. The assessment view groups the form into Applicant, Income, Loan request and Credit sections, with the result beside it so that the form and the answer are visible together.</w:t>
      </w:r>
    </w:p>
    <w:p w14:paraId="6A084904" w14:textId="77777777" w:rsidR="00580EB9" w:rsidRDefault="00000000">
      <w:pPr>
        <w:pStyle w:val="Heading2"/>
      </w:pPr>
      <w:r>
        <w:t>8.1 Assess applicant</w:t>
      </w:r>
    </w:p>
    <w:p w14:paraId="5AE620C1" w14:textId="77777777" w:rsidR="00580EB9" w:rsidRDefault="00000000">
      <w:pPr>
        <w:keepNext/>
        <w:spacing w:before="120" w:after="60"/>
        <w:jc w:val="center"/>
      </w:pPr>
      <w:r>
        <w:rPr>
          <w:noProof/>
        </w:rPr>
        <w:drawing>
          <wp:inline distT="0" distB="0" distL="0" distR="0" wp14:anchorId="5BCD8AA0" wp14:editId="774C10A3">
            <wp:extent cx="5619750" cy="3810000"/>
            <wp:effectExtent l="0" t="0" r="0" b="0"/>
            <wp:docPr id="11" name="screenshots/01_assess_empty.png" descr="Assessment screen before any input" title="Assessment screen before any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810000"/>
                    </a:xfrm>
                    <a:prstGeom prst="rect">
                      <a:avLst/>
                    </a:prstGeom>
                  </pic:spPr>
                </pic:pic>
              </a:graphicData>
            </a:graphic>
          </wp:inline>
        </w:drawing>
      </w:r>
    </w:p>
    <w:p w14:paraId="49836115" w14:textId="77777777" w:rsidR="00580EB9" w:rsidRDefault="00000000">
      <w:pPr>
        <w:spacing w:after="200"/>
        <w:jc w:val="center"/>
      </w:pPr>
      <w:r>
        <w:rPr>
          <w:i/>
          <w:iCs/>
          <w:color w:val="5B6F6A"/>
          <w:sz w:val="20"/>
          <w:szCs w:val="20"/>
        </w:rPr>
        <w:t>Figure 11: Assessment screen before any input</w:t>
      </w:r>
    </w:p>
    <w:p w14:paraId="50303BB8" w14:textId="77777777" w:rsidR="00580EB9" w:rsidRDefault="00000000">
      <w:pPr>
        <w:spacing w:after="140" w:line="300" w:lineRule="auto"/>
        <w:jc w:val="both"/>
      </w:pPr>
      <w:r>
        <w:t>Before any input the result panel shows an empty gauge and an instruction. Two example buttons load a strong and a risky applicant for quick demonstration.</w:t>
      </w:r>
    </w:p>
    <w:p w14:paraId="656FDA8F" w14:textId="77777777" w:rsidR="00580EB9" w:rsidRDefault="00000000">
      <w:pPr>
        <w:keepNext/>
        <w:spacing w:before="120" w:after="60"/>
        <w:jc w:val="center"/>
      </w:pPr>
      <w:r>
        <w:rPr>
          <w:noProof/>
        </w:rPr>
        <w:drawing>
          <wp:inline distT="0" distB="0" distL="0" distR="0" wp14:anchorId="3C27285D" wp14:editId="45444809">
            <wp:extent cx="5619750" cy="3810000"/>
            <wp:effectExtent l="0" t="0" r="0" b="0"/>
            <wp:docPr id="12" name="screenshots/03_approved_result.png" descr="Approved example: 91% estimated approval chance" title="Approved example: 91% estimated approval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810000"/>
                    </a:xfrm>
                    <a:prstGeom prst="rect">
                      <a:avLst/>
                    </a:prstGeom>
                  </pic:spPr>
                </pic:pic>
              </a:graphicData>
            </a:graphic>
          </wp:inline>
        </w:drawing>
      </w:r>
    </w:p>
    <w:p w14:paraId="0F207C30" w14:textId="77777777" w:rsidR="00580EB9" w:rsidRDefault="00000000">
      <w:pPr>
        <w:spacing w:after="200"/>
        <w:jc w:val="center"/>
      </w:pPr>
      <w:r>
        <w:rPr>
          <w:i/>
          <w:iCs/>
          <w:color w:val="5B6F6A"/>
          <w:sz w:val="20"/>
          <w:szCs w:val="20"/>
        </w:rPr>
        <w:t>Figure 12: Approved example: 91% estimated approval chance</w:t>
      </w:r>
    </w:p>
    <w:p w14:paraId="6C4907EA" w14:textId="77777777" w:rsidR="00580EB9" w:rsidRDefault="00000000">
      <w:pPr>
        <w:spacing w:after="140" w:line="300" w:lineRule="auto"/>
        <w:jc w:val="both"/>
      </w:pPr>
      <w:r>
        <w:t>The gauge shows the estimated probability against the 50% threshold. Below it, each factor is marked Strong, Watch or Risk using both a colour and a text label, so the meaning does not rely on colour alone.</w:t>
      </w:r>
    </w:p>
    <w:p w14:paraId="48C18AFA" w14:textId="77777777" w:rsidR="00580EB9" w:rsidRDefault="00000000">
      <w:pPr>
        <w:keepNext/>
        <w:spacing w:before="120" w:after="60"/>
        <w:jc w:val="center"/>
      </w:pPr>
      <w:r>
        <w:rPr>
          <w:noProof/>
        </w:rPr>
        <w:drawing>
          <wp:inline distT="0" distB="0" distL="0" distR="0" wp14:anchorId="678C4959" wp14:editId="0BE6D17F">
            <wp:extent cx="5619750" cy="4162425"/>
            <wp:effectExtent l="0" t="0" r="0" b="0"/>
            <wp:docPr id="13" name="screenshots/04_declined_result.png" descr="Declined example with out-of-range caution and what-if suggestion" title="Declined example with out-of-range caution and what-if sug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4162425"/>
                    </a:xfrm>
                    <a:prstGeom prst="rect">
                      <a:avLst/>
                    </a:prstGeom>
                  </pic:spPr>
                </pic:pic>
              </a:graphicData>
            </a:graphic>
          </wp:inline>
        </w:drawing>
      </w:r>
    </w:p>
    <w:p w14:paraId="43FD731C" w14:textId="77777777" w:rsidR="00580EB9" w:rsidRDefault="00000000">
      <w:pPr>
        <w:spacing w:after="200"/>
        <w:jc w:val="center"/>
      </w:pPr>
      <w:r>
        <w:rPr>
          <w:i/>
          <w:iCs/>
          <w:color w:val="5B6F6A"/>
          <w:sz w:val="20"/>
          <w:szCs w:val="20"/>
        </w:rPr>
        <w:t>Figure 13: Declined example with out-of-range caution and what-if suggestion</w:t>
      </w:r>
    </w:p>
    <w:p w14:paraId="6D35CE4A" w14:textId="77777777" w:rsidR="00580EB9" w:rsidRDefault="00000000">
      <w:pPr>
        <w:spacing w:after="140" w:line="300" w:lineRule="auto"/>
        <w:jc w:val="both"/>
      </w:pPr>
      <w:r>
        <w:t>For a declined application the panel adds a caution when the request is unusual and lists what could improve the chance; here, a good credit history would raise the estimate from 36% to 61%.</w:t>
      </w:r>
    </w:p>
    <w:p w14:paraId="4437D3E9" w14:textId="77777777" w:rsidR="00580EB9" w:rsidRDefault="00000000">
      <w:pPr>
        <w:keepNext/>
        <w:spacing w:before="120" w:after="60"/>
        <w:jc w:val="center"/>
      </w:pPr>
      <w:r>
        <w:rPr>
          <w:noProof/>
        </w:rPr>
        <w:drawing>
          <wp:inline distT="0" distB="0" distL="0" distR="0" wp14:anchorId="30FFB9C6" wp14:editId="5D86A317">
            <wp:extent cx="5619750" cy="3810000"/>
            <wp:effectExtent l="0" t="0" r="0" b="0"/>
            <wp:docPr id="14" name="screenshots/02_validation_message.png" descr="Validation message when required fields are empty" title="Validation message when required fields are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810000"/>
                    </a:xfrm>
                    <a:prstGeom prst="rect">
                      <a:avLst/>
                    </a:prstGeom>
                  </pic:spPr>
                </pic:pic>
              </a:graphicData>
            </a:graphic>
          </wp:inline>
        </w:drawing>
      </w:r>
    </w:p>
    <w:p w14:paraId="2CC96232" w14:textId="77777777" w:rsidR="00580EB9" w:rsidRDefault="00000000">
      <w:pPr>
        <w:spacing w:after="200"/>
        <w:jc w:val="center"/>
      </w:pPr>
      <w:r>
        <w:rPr>
          <w:i/>
          <w:iCs/>
          <w:color w:val="5B6F6A"/>
          <w:sz w:val="20"/>
          <w:szCs w:val="20"/>
        </w:rPr>
        <w:t>Figure 14: Validation message when required fields are empty</w:t>
      </w:r>
    </w:p>
    <w:p w14:paraId="44C8D5C1" w14:textId="77777777" w:rsidR="00580EB9" w:rsidRDefault="00000000">
      <w:pPr>
        <w:pStyle w:val="Heading2"/>
      </w:pPr>
      <w:r>
        <w:t>8.2 Model performance and data insights</w:t>
      </w:r>
    </w:p>
    <w:p w14:paraId="67BD32CA" w14:textId="77777777" w:rsidR="00580EB9" w:rsidRDefault="00000000">
      <w:pPr>
        <w:keepNext/>
        <w:spacing w:before="120" w:after="60"/>
        <w:jc w:val="center"/>
      </w:pPr>
      <w:r>
        <w:rPr>
          <w:noProof/>
        </w:rPr>
        <w:drawing>
          <wp:inline distT="0" distB="0" distL="0" distR="0" wp14:anchorId="112B921C" wp14:editId="4F90ED19">
            <wp:extent cx="4953000" cy="5162550"/>
            <wp:effectExtent l="0" t="0" r="0" b="0"/>
            <wp:docPr id="15" name="screenshots/05_model_performance.png" descr="Model performance view" title="Model performanc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5162550"/>
                    </a:xfrm>
                    <a:prstGeom prst="rect">
                      <a:avLst/>
                    </a:prstGeom>
                  </pic:spPr>
                </pic:pic>
              </a:graphicData>
            </a:graphic>
          </wp:inline>
        </w:drawing>
      </w:r>
    </w:p>
    <w:p w14:paraId="60525BE1" w14:textId="77777777" w:rsidR="00580EB9" w:rsidRDefault="00000000">
      <w:pPr>
        <w:spacing w:after="200"/>
        <w:jc w:val="center"/>
      </w:pPr>
      <w:r>
        <w:rPr>
          <w:i/>
          <w:iCs/>
          <w:color w:val="5B6F6A"/>
          <w:sz w:val="20"/>
          <w:szCs w:val="20"/>
        </w:rPr>
        <w:t>Figure 15: Model performance view</w:t>
      </w:r>
    </w:p>
    <w:p w14:paraId="529BA12D" w14:textId="77777777" w:rsidR="00580EB9" w:rsidRDefault="00000000">
      <w:pPr>
        <w:keepNext/>
        <w:spacing w:before="120" w:after="60"/>
        <w:jc w:val="center"/>
      </w:pPr>
      <w:r>
        <w:rPr>
          <w:noProof/>
        </w:rPr>
        <w:drawing>
          <wp:inline distT="0" distB="0" distL="0" distR="0" wp14:anchorId="05E4C961" wp14:editId="350E33EE">
            <wp:extent cx="4953000" cy="5562600"/>
            <wp:effectExtent l="0" t="0" r="0" b="0"/>
            <wp:docPr id="16" name="screenshots/06_data_insights.png" descr="Data insights view" title="Data insight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5562600"/>
                    </a:xfrm>
                    <a:prstGeom prst="rect">
                      <a:avLst/>
                    </a:prstGeom>
                  </pic:spPr>
                </pic:pic>
              </a:graphicData>
            </a:graphic>
          </wp:inline>
        </w:drawing>
      </w:r>
    </w:p>
    <w:p w14:paraId="37831E67" w14:textId="77777777" w:rsidR="00580EB9" w:rsidRDefault="00000000">
      <w:pPr>
        <w:spacing w:after="200"/>
        <w:jc w:val="center"/>
      </w:pPr>
      <w:r>
        <w:rPr>
          <w:i/>
          <w:iCs/>
          <w:color w:val="5B6F6A"/>
          <w:sz w:val="20"/>
          <w:szCs w:val="20"/>
        </w:rPr>
        <w:t>Figure 16: Data insights view</w:t>
      </w:r>
    </w:p>
    <w:p w14:paraId="3C323434" w14:textId="77777777" w:rsidR="00580EB9" w:rsidRDefault="00000000">
      <w:pPr>
        <w:pStyle w:val="Heading2"/>
      </w:pPr>
      <w:r>
        <w:t>8.3 Mobile layout</w:t>
      </w:r>
    </w:p>
    <w:p w14:paraId="6D09801C" w14:textId="77777777" w:rsidR="00580EB9" w:rsidRDefault="00000000">
      <w:pPr>
        <w:keepNext/>
        <w:spacing w:before="120" w:after="60"/>
        <w:jc w:val="center"/>
      </w:pPr>
      <w:r>
        <w:rPr>
          <w:noProof/>
        </w:rPr>
        <w:drawing>
          <wp:inline distT="0" distB="0" distL="0" distR="0" wp14:anchorId="7CEAF2F2" wp14:editId="5C7724AD">
            <wp:extent cx="1524000" cy="6096000"/>
            <wp:effectExtent l="0" t="0" r="0" b="0"/>
            <wp:docPr id="17" name="screenshots/07_mobile_view.png" descr="Layout at a 390 px phone width" title="Layout at a 390 px phon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524000" cy="6096000"/>
                    </a:xfrm>
                    <a:prstGeom prst="rect">
                      <a:avLst/>
                    </a:prstGeom>
                  </pic:spPr>
                </pic:pic>
              </a:graphicData>
            </a:graphic>
          </wp:inline>
        </w:drawing>
      </w:r>
    </w:p>
    <w:p w14:paraId="2084AE7B" w14:textId="77777777" w:rsidR="00580EB9" w:rsidRDefault="00000000">
      <w:pPr>
        <w:spacing w:after="200"/>
        <w:jc w:val="center"/>
      </w:pPr>
      <w:r>
        <w:rPr>
          <w:i/>
          <w:iCs/>
          <w:color w:val="5B6F6A"/>
          <w:sz w:val="20"/>
          <w:szCs w:val="20"/>
        </w:rPr>
        <w:t xml:space="preserve">Figure 17: Layout at a 390 </w:t>
      </w:r>
      <w:proofErr w:type="spellStart"/>
      <w:r>
        <w:rPr>
          <w:i/>
          <w:iCs/>
          <w:color w:val="5B6F6A"/>
          <w:sz w:val="20"/>
          <w:szCs w:val="20"/>
        </w:rPr>
        <w:t>px</w:t>
      </w:r>
      <w:proofErr w:type="spellEnd"/>
      <w:r>
        <w:rPr>
          <w:i/>
          <w:iCs/>
          <w:color w:val="5B6F6A"/>
          <w:sz w:val="20"/>
          <w:szCs w:val="20"/>
        </w:rPr>
        <w:t xml:space="preserve"> phone width</w:t>
      </w:r>
    </w:p>
    <w:p w14:paraId="1D266559" w14:textId="77777777" w:rsidR="00580EB9" w:rsidRDefault="00000000">
      <w:pPr>
        <w:spacing w:after="140" w:line="300" w:lineRule="auto"/>
        <w:jc w:val="both"/>
      </w:pPr>
      <w:r>
        <w:t xml:space="preserve">Below about 1000 </w:t>
      </w:r>
      <w:proofErr w:type="spellStart"/>
      <w:r>
        <w:t>px</w:t>
      </w:r>
      <w:proofErr w:type="spellEnd"/>
      <w:r>
        <w:t xml:space="preserve"> the navigation moves to the top and the form and result stack in a single column.</w:t>
      </w:r>
    </w:p>
    <w:p w14:paraId="650AD7CE" w14:textId="77777777" w:rsidR="00580EB9" w:rsidRDefault="00000000">
      <w:pPr>
        <w:pStyle w:val="Heading1"/>
        <w:pageBreakBefore/>
      </w:pPr>
      <w:r>
        <w:t>9. Testing</w:t>
      </w:r>
    </w:p>
    <w:p w14:paraId="6C05D6D2" w14:textId="77777777" w:rsidR="00580EB9" w:rsidRDefault="00000000">
      <w:pPr>
        <w:spacing w:after="140" w:line="300" w:lineRule="auto"/>
        <w:jc w:val="both"/>
      </w:pPr>
      <w:r>
        <w:t>The prediction API and the interface were tested with valid and invalid input. Valid inputs were checked against expected outcomes, and invalid inputs were checked for a clear error message and an HTTP 400 response.</w:t>
      </w:r>
    </w:p>
    <w:p w14:paraId="370F2017" w14:textId="77777777" w:rsidR="00580EB9" w:rsidRDefault="00000000">
      <w:pPr>
        <w:keepNext/>
        <w:spacing w:before="160" w:after="80"/>
      </w:pPr>
      <w:r>
        <w:rPr>
          <w:i/>
          <w:iCs/>
          <w:color w:val="5B6F6A"/>
          <w:sz w:val="20"/>
          <w:szCs w:val="20"/>
        </w:rPr>
        <w:t>Table 8: 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2448"/>
        <w:gridCol w:w="2698"/>
        <w:gridCol w:w="2274"/>
        <w:gridCol w:w="1100"/>
      </w:tblGrid>
      <w:tr w:rsidR="00580EB9" w14:paraId="5ECF4C5E" w14:textId="77777777">
        <w:tblPrEx>
          <w:tblCellMar>
            <w:top w:w="0" w:type="dxa"/>
            <w:bottom w:w="0" w:type="dxa"/>
          </w:tblCellMar>
        </w:tblPrEx>
        <w:trPr>
          <w:tblHeader/>
        </w:trPr>
        <w:tc>
          <w:tcPr>
            <w:tcW w:w="5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5A4ED81D" w14:textId="77777777" w:rsidR="00580EB9" w:rsidRDefault="00000000">
            <w:r>
              <w:rPr>
                <w:b/>
                <w:bCs/>
                <w:color w:val="FFFFFF"/>
                <w:sz w:val="19"/>
                <w:szCs w:val="19"/>
              </w:rPr>
              <w:t>ID</w:t>
            </w:r>
          </w:p>
        </w:tc>
        <w:tc>
          <w:tcPr>
            <w:tcW w:w="245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1DC5AE7F" w14:textId="77777777" w:rsidR="00580EB9" w:rsidRDefault="00000000">
            <w:r>
              <w:rPr>
                <w:b/>
                <w:bCs/>
                <w:color w:val="FFFFFF"/>
                <w:sz w:val="19"/>
                <w:szCs w:val="19"/>
              </w:rPr>
              <w:t>Scenario</w:t>
            </w:r>
          </w:p>
        </w:tc>
        <w:tc>
          <w:tcPr>
            <w:tcW w:w="27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43C40F6F" w14:textId="77777777" w:rsidR="00580EB9" w:rsidRDefault="00000000">
            <w:pPr>
              <w:jc w:val="center"/>
            </w:pPr>
            <w:r>
              <w:rPr>
                <w:b/>
                <w:bCs/>
                <w:color w:val="FFFFFF"/>
                <w:sz w:val="19"/>
                <w:szCs w:val="19"/>
              </w:rPr>
              <w:t>Expected</w:t>
            </w:r>
          </w:p>
        </w:tc>
        <w:tc>
          <w:tcPr>
            <w:tcW w:w="2276"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5390F23C" w14:textId="77777777" w:rsidR="00580EB9" w:rsidRDefault="00000000">
            <w:pPr>
              <w:jc w:val="center"/>
            </w:pPr>
            <w:r>
              <w:rPr>
                <w:b/>
                <w:bCs/>
                <w:color w:val="FFFFFF"/>
                <w:sz w:val="19"/>
                <w:szCs w:val="19"/>
              </w:rPr>
              <w:t>Actual</w:t>
            </w:r>
          </w:p>
        </w:tc>
        <w:tc>
          <w:tcPr>
            <w:tcW w:w="1100" w:type="dxa"/>
            <w:tcBorders>
              <w:top w:val="single" w:sz="4" w:space="0" w:color="C9D3D0"/>
              <w:left w:val="single" w:sz="4" w:space="0" w:color="C9D3D0"/>
              <w:bottom w:val="single" w:sz="4" w:space="0" w:color="C9D3D0"/>
              <w:right w:val="single" w:sz="4" w:space="0" w:color="C9D3D0"/>
            </w:tcBorders>
            <w:shd w:val="clear" w:color="auto" w:fill="0F6B5A"/>
            <w:tcMar>
              <w:top w:w="70" w:type="dxa"/>
              <w:left w:w="110" w:type="dxa"/>
              <w:bottom w:w="70" w:type="dxa"/>
              <w:right w:w="110" w:type="dxa"/>
            </w:tcMar>
          </w:tcPr>
          <w:p w14:paraId="7AA9CAA0" w14:textId="77777777" w:rsidR="00580EB9" w:rsidRDefault="00000000">
            <w:pPr>
              <w:jc w:val="center"/>
            </w:pPr>
            <w:r>
              <w:rPr>
                <w:b/>
                <w:bCs/>
                <w:color w:val="FFFFFF"/>
                <w:sz w:val="19"/>
                <w:szCs w:val="19"/>
              </w:rPr>
              <w:t>Result</w:t>
            </w:r>
          </w:p>
        </w:tc>
      </w:tr>
      <w:tr w:rsidR="00580EB9" w14:paraId="7943F15C"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1B18FE2" w14:textId="77777777" w:rsidR="00580EB9" w:rsidRDefault="00000000">
            <w:r>
              <w:rPr>
                <w:sz w:val="19"/>
                <w:szCs w:val="19"/>
              </w:rPr>
              <w:t>T1</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3E9B3DC" w14:textId="77777777" w:rsidR="00580EB9" w:rsidRDefault="00000000">
            <w:r>
              <w:rPr>
                <w:sz w:val="19"/>
                <w:szCs w:val="19"/>
              </w:rPr>
              <w:t>Strong applicant example</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7A5C1D5" w14:textId="77777777" w:rsidR="00580EB9" w:rsidRDefault="00000000">
            <w:pPr>
              <w:jc w:val="center"/>
            </w:pPr>
            <w:r>
              <w:rPr>
                <w:sz w:val="19"/>
                <w:szCs w:val="19"/>
              </w:rPr>
              <w:t>Approved, high probability</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D09EA17" w14:textId="77777777" w:rsidR="00580EB9" w:rsidRDefault="00000000">
            <w:pPr>
              <w:jc w:val="center"/>
            </w:pPr>
            <w:r>
              <w:rPr>
                <w:sz w:val="19"/>
                <w:szCs w:val="19"/>
              </w:rPr>
              <w:t>Approved, 91%</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0662270" w14:textId="77777777" w:rsidR="00580EB9" w:rsidRDefault="00000000">
            <w:pPr>
              <w:jc w:val="center"/>
            </w:pPr>
            <w:r>
              <w:rPr>
                <w:sz w:val="19"/>
                <w:szCs w:val="19"/>
              </w:rPr>
              <w:t>Pass</w:t>
            </w:r>
          </w:p>
        </w:tc>
      </w:tr>
      <w:tr w:rsidR="00580EB9" w14:paraId="6A5461C8"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E8F4BFC" w14:textId="77777777" w:rsidR="00580EB9" w:rsidRDefault="00000000">
            <w:r>
              <w:rPr>
                <w:sz w:val="19"/>
                <w:szCs w:val="19"/>
              </w:rPr>
              <w:t>T2</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A62DC3D" w14:textId="77777777" w:rsidR="00580EB9" w:rsidRDefault="00000000">
            <w:r>
              <w:rPr>
                <w:sz w:val="19"/>
                <w:szCs w:val="19"/>
              </w:rPr>
              <w:t>Risky applicant example</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DA7D3E5" w14:textId="77777777" w:rsidR="00580EB9" w:rsidRDefault="00000000">
            <w:pPr>
              <w:jc w:val="center"/>
            </w:pPr>
            <w:r>
              <w:rPr>
                <w:sz w:val="19"/>
                <w:szCs w:val="19"/>
              </w:rPr>
              <w:t>Declined with risk factors</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A78D9D4" w14:textId="77777777" w:rsidR="00580EB9" w:rsidRDefault="00000000">
            <w:pPr>
              <w:jc w:val="center"/>
            </w:pPr>
            <w:r>
              <w:rPr>
                <w:sz w:val="19"/>
                <w:szCs w:val="19"/>
              </w:rPr>
              <w:t>Declined, 36%; caution shown</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9494121" w14:textId="77777777" w:rsidR="00580EB9" w:rsidRDefault="00000000">
            <w:pPr>
              <w:jc w:val="center"/>
            </w:pPr>
            <w:r>
              <w:rPr>
                <w:sz w:val="19"/>
                <w:szCs w:val="19"/>
              </w:rPr>
              <w:t>Pass</w:t>
            </w:r>
          </w:p>
        </w:tc>
      </w:tr>
      <w:tr w:rsidR="00580EB9" w14:paraId="3452AA15"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2382AD8" w14:textId="77777777" w:rsidR="00580EB9" w:rsidRDefault="00000000">
            <w:r>
              <w:rPr>
                <w:sz w:val="19"/>
                <w:szCs w:val="19"/>
              </w:rPr>
              <w:t>T3</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FD07D9A" w14:textId="77777777" w:rsidR="00580EB9" w:rsidRDefault="00000000">
            <w:r>
              <w:rPr>
                <w:sz w:val="19"/>
                <w:szCs w:val="19"/>
              </w:rPr>
              <w:t>Average applicant, good credit</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C6F74AD" w14:textId="77777777" w:rsidR="00580EB9" w:rsidRDefault="00000000">
            <w:pPr>
              <w:jc w:val="center"/>
            </w:pPr>
            <w:r>
              <w:rPr>
                <w:sz w:val="19"/>
                <w:szCs w:val="19"/>
              </w:rPr>
              <w:t>Approved</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ADC1B3D" w14:textId="77777777" w:rsidR="00580EB9" w:rsidRDefault="00000000">
            <w:pPr>
              <w:jc w:val="center"/>
            </w:pPr>
            <w:r>
              <w:rPr>
                <w:sz w:val="19"/>
                <w:szCs w:val="19"/>
              </w:rPr>
              <w:t>Approved, 84%</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90DDFE2" w14:textId="77777777" w:rsidR="00580EB9" w:rsidRDefault="00000000">
            <w:pPr>
              <w:jc w:val="center"/>
            </w:pPr>
            <w:r>
              <w:rPr>
                <w:sz w:val="19"/>
                <w:szCs w:val="19"/>
              </w:rPr>
              <w:t>Pass</w:t>
            </w:r>
          </w:p>
        </w:tc>
      </w:tr>
      <w:tr w:rsidR="00580EB9" w14:paraId="7DC8F6C4"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253BE52" w14:textId="77777777" w:rsidR="00580EB9" w:rsidRDefault="00000000">
            <w:r>
              <w:rPr>
                <w:sz w:val="19"/>
                <w:szCs w:val="19"/>
              </w:rPr>
              <w:t>T4</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1B92FB3" w14:textId="77777777" w:rsidR="00580EB9" w:rsidRDefault="00000000">
            <w:r>
              <w:rPr>
                <w:sz w:val="19"/>
                <w:szCs w:val="19"/>
              </w:rPr>
              <w:t>Same applicant, no credit history</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867ACAE" w14:textId="77777777" w:rsidR="00580EB9" w:rsidRDefault="00000000">
            <w:pPr>
              <w:jc w:val="center"/>
            </w:pPr>
            <w:r>
              <w:rPr>
                <w:sz w:val="19"/>
                <w:szCs w:val="19"/>
              </w:rPr>
              <w:t>Probability drops sharply</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C589A6E" w14:textId="77777777" w:rsidR="00580EB9" w:rsidRDefault="00000000">
            <w:pPr>
              <w:jc w:val="center"/>
            </w:pPr>
            <w:r>
              <w:rPr>
                <w:sz w:val="19"/>
                <w:szCs w:val="19"/>
              </w:rPr>
              <w:t>Declined, 19%</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E293452" w14:textId="77777777" w:rsidR="00580EB9" w:rsidRDefault="00000000">
            <w:pPr>
              <w:jc w:val="center"/>
            </w:pPr>
            <w:r>
              <w:rPr>
                <w:sz w:val="19"/>
                <w:szCs w:val="19"/>
              </w:rPr>
              <w:t>Pass</w:t>
            </w:r>
          </w:p>
        </w:tc>
      </w:tr>
      <w:tr w:rsidR="00580EB9" w14:paraId="66B08B95"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1AFBA43" w14:textId="77777777" w:rsidR="00580EB9" w:rsidRDefault="00000000">
            <w:r>
              <w:rPr>
                <w:sz w:val="19"/>
                <w:szCs w:val="19"/>
              </w:rPr>
              <w:t>T5</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D8955F5" w14:textId="77777777" w:rsidR="00580EB9" w:rsidRDefault="00000000">
            <w:r>
              <w:rPr>
                <w:sz w:val="19"/>
                <w:szCs w:val="19"/>
              </w:rPr>
              <w:t>Applicant income of ₹10</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8B38BFE" w14:textId="77777777" w:rsidR="00580EB9" w:rsidRDefault="00000000">
            <w:pPr>
              <w:jc w:val="center"/>
            </w:pPr>
            <w:r>
              <w:rPr>
                <w:sz w:val="19"/>
                <w:szCs w:val="19"/>
              </w:rPr>
              <w:t>Rejected with message</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B0E7002" w14:textId="77777777" w:rsidR="00580EB9" w:rsidRDefault="00000000">
            <w:pPr>
              <w:jc w:val="center"/>
            </w:pPr>
            <w:r>
              <w:rPr>
                <w:sz w:val="19"/>
                <w:szCs w:val="19"/>
              </w:rPr>
              <w:t>HTTP 400, income must be 500–500000</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3EBC34F" w14:textId="77777777" w:rsidR="00580EB9" w:rsidRDefault="00000000">
            <w:pPr>
              <w:jc w:val="center"/>
            </w:pPr>
            <w:r>
              <w:rPr>
                <w:sz w:val="19"/>
                <w:szCs w:val="19"/>
              </w:rPr>
              <w:t>Pass</w:t>
            </w:r>
          </w:p>
        </w:tc>
      </w:tr>
      <w:tr w:rsidR="00580EB9" w14:paraId="7A42ED0F"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DE7C3D3" w14:textId="77777777" w:rsidR="00580EB9" w:rsidRDefault="00000000">
            <w:r>
              <w:rPr>
                <w:sz w:val="19"/>
                <w:szCs w:val="19"/>
              </w:rPr>
              <w:t>T6</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F503052" w14:textId="77777777" w:rsidR="00580EB9" w:rsidRDefault="00000000">
            <w:r>
              <w:rPr>
                <w:sz w:val="19"/>
                <w:szCs w:val="19"/>
              </w:rPr>
              <w:t>Education set to an invalid value</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225A9C3F" w14:textId="77777777" w:rsidR="00580EB9" w:rsidRDefault="00000000">
            <w:pPr>
              <w:jc w:val="center"/>
            </w:pPr>
            <w:r>
              <w:rPr>
                <w:sz w:val="19"/>
                <w:szCs w:val="19"/>
              </w:rPr>
              <w:t>Rejected with message</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928EA4B" w14:textId="77777777" w:rsidR="00580EB9" w:rsidRDefault="00000000">
            <w:pPr>
              <w:jc w:val="center"/>
            </w:pPr>
            <w:r>
              <w:rPr>
                <w:sz w:val="19"/>
                <w:szCs w:val="19"/>
              </w:rPr>
              <w:t>HTTP 400, select an education level</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1B0E4B7" w14:textId="77777777" w:rsidR="00580EB9" w:rsidRDefault="00000000">
            <w:pPr>
              <w:jc w:val="center"/>
            </w:pPr>
            <w:r>
              <w:rPr>
                <w:sz w:val="19"/>
                <w:szCs w:val="19"/>
              </w:rPr>
              <w:t>Pass</w:t>
            </w:r>
          </w:p>
        </w:tc>
      </w:tr>
      <w:tr w:rsidR="00580EB9" w14:paraId="2C809494"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48D5B93" w14:textId="77777777" w:rsidR="00580EB9" w:rsidRDefault="00000000">
            <w:r>
              <w:rPr>
                <w:sz w:val="19"/>
                <w:szCs w:val="19"/>
              </w:rPr>
              <w:t>T7</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DFF025F" w14:textId="77777777" w:rsidR="00580EB9" w:rsidRDefault="00000000">
            <w:r>
              <w:rPr>
                <w:sz w:val="19"/>
                <w:szCs w:val="19"/>
              </w:rPr>
              <w:t>Repayment term of 9,999 months</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6B0AECF9" w14:textId="77777777" w:rsidR="00580EB9" w:rsidRDefault="00000000">
            <w:pPr>
              <w:jc w:val="center"/>
            </w:pPr>
            <w:r>
              <w:rPr>
                <w:sz w:val="19"/>
                <w:szCs w:val="19"/>
              </w:rPr>
              <w:t>Rejected with message</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D31ED0B" w14:textId="77777777" w:rsidR="00580EB9" w:rsidRDefault="00000000">
            <w:pPr>
              <w:jc w:val="center"/>
            </w:pPr>
            <w:r>
              <w:rPr>
                <w:sz w:val="19"/>
                <w:szCs w:val="19"/>
              </w:rPr>
              <w:t>HTTP 400, term must be 12–480</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F5F77B8" w14:textId="77777777" w:rsidR="00580EB9" w:rsidRDefault="00000000">
            <w:pPr>
              <w:jc w:val="center"/>
            </w:pPr>
            <w:r>
              <w:rPr>
                <w:sz w:val="19"/>
                <w:szCs w:val="19"/>
              </w:rPr>
              <w:t>Pass</w:t>
            </w:r>
          </w:p>
        </w:tc>
      </w:tr>
      <w:tr w:rsidR="00580EB9" w14:paraId="73279AD6"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BD0B739" w14:textId="77777777" w:rsidR="00580EB9" w:rsidRDefault="00000000">
            <w:r>
              <w:rPr>
                <w:sz w:val="19"/>
                <w:szCs w:val="19"/>
              </w:rPr>
              <w:t>T8</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111EE28" w14:textId="77777777" w:rsidR="00580EB9" w:rsidRDefault="00000000">
            <w:r>
              <w:rPr>
                <w:sz w:val="19"/>
                <w:szCs w:val="19"/>
              </w:rPr>
              <w:t>Empty form submitted</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7EA5650" w14:textId="77777777" w:rsidR="00580EB9" w:rsidRDefault="00000000">
            <w:pPr>
              <w:jc w:val="center"/>
            </w:pPr>
            <w:r>
              <w:rPr>
                <w:sz w:val="19"/>
                <w:szCs w:val="19"/>
              </w:rPr>
              <w:t>Readable message on screen</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3FE168D" w14:textId="77777777" w:rsidR="00580EB9" w:rsidRDefault="00000000">
            <w:pPr>
              <w:jc w:val="center"/>
            </w:pPr>
            <w:r>
              <w:rPr>
                <w:sz w:val="19"/>
                <w:szCs w:val="19"/>
              </w:rPr>
              <w:t>Message shown (Figure 14)</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5B3F0BE" w14:textId="77777777" w:rsidR="00580EB9" w:rsidRDefault="00000000">
            <w:pPr>
              <w:jc w:val="center"/>
            </w:pPr>
            <w:r>
              <w:rPr>
                <w:sz w:val="19"/>
                <w:szCs w:val="19"/>
              </w:rPr>
              <w:t>Pass</w:t>
            </w:r>
          </w:p>
        </w:tc>
      </w:tr>
      <w:tr w:rsidR="00580EB9" w14:paraId="05053FFF"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16C0092" w14:textId="77777777" w:rsidR="00580EB9" w:rsidRDefault="00000000">
            <w:r>
              <w:rPr>
                <w:sz w:val="19"/>
                <w:szCs w:val="19"/>
              </w:rPr>
              <w:t>T9</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75ED28E" w14:textId="77777777" w:rsidR="00580EB9" w:rsidRDefault="00000000">
            <w:r>
              <w:rPr>
                <w:sz w:val="19"/>
                <w:szCs w:val="19"/>
              </w:rPr>
              <w:t xml:space="preserve">Phone-width viewport (390 </w:t>
            </w:r>
            <w:proofErr w:type="spellStart"/>
            <w:r>
              <w:rPr>
                <w:sz w:val="19"/>
                <w:szCs w:val="19"/>
              </w:rPr>
              <w:t>px</w:t>
            </w:r>
            <w:proofErr w:type="spellEnd"/>
            <w:r>
              <w:rPr>
                <w:sz w:val="19"/>
                <w:szCs w:val="19"/>
              </w:rPr>
              <w:t>)</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BC0728B" w14:textId="77777777" w:rsidR="00580EB9" w:rsidRDefault="00000000">
            <w:pPr>
              <w:jc w:val="center"/>
            </w:pPr>
            <w:r>
              <w:rPr>
                <w:sz w:val="19"/>
                <w:szCs w:val="19"/>
              </w:rPr>
              <w:t>Single-column layout, no overflow</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0F719FC" w14:textId="77777777" w:rsidR="00580EB9" w:rsidRDefault="00000000">
            <w:pPr>
              <w:jc w:val="center"/>
            </w:pPr>
            <w:r>
              <w:rPr>
                <w:sz w:val="19"/>
                <w:szCs w:val="19"/>
              </w:rPr>
              <w:t>Layout as in Figure 17</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12ACAA12" w14:textId="77777777" w:rsidR="00580EB9" w:rsidRDefault="00000000">
            <w:pPr>
              <w:jc w:val="center"/>
            </w:pPr>
            <w:r>
              <w:rPr>
                <w:sz w:val="19"/>
                <w:szCs w:val="19"/>
              </w:rPr>
              <w:t>Pass</w:t>
            </w:r>
          </w:p>
        </w:tc>
      </w:tr>
      <w:tr w:rsidR="00580EB9" w14:paraId="2DDB6237" w14:textId="77777777">
        <w:tblPrEx>
          <w:tblCellMar>
            <w:top w:w="0" w:type="dxa"/>
            <w:bottom w:w="0" w:type="dxa"/>
          </w:tblCellMar>
        </w:tblPrEx>
        <w:trPr>
          <w:cantSplit/>
        </w:trPr>
        <w:tc>
          <w:tcPr>
            <w:tcW w:w="5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3574C9BE" w14:textId="77777777" w:rsidR="00580EB9" w:rsidRDefault="00000000">
            <w:r>
              <w:rPr>
                <w:sz w:val="19"/>
                <w:szCs w:val="19"/>
              </w:rPr>
              <w:t>T10</w:t>
            </w:r>
          </w:p>
        </w:tc>
        <w:tc>
          <w:tcPr>
            <w:tcW w:w="245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5C6C4906" w14:textId="77777777" w:rsidR="00580EB9" w:rsidRDefault="00000000">
            <w:r>
              <w:rPr>
                <w:sz w:val="19"/>
                <w:szCs w:val="19"/>
              </w:rPr>
              <w:t>₹25 lakh loan on ₹3,000 income, good credit</w:t>
            </w:r>
          </w:p>
        </w:tc>
        <w:tc>
          <w:tcPr>
            <w:tcW w:w="27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413A6490" w14:textId="77777777" w:rsidR="00580EB9" w:rsidRDefault="00000000">
            <w:pPr>
              <w:jc w:val="center"/>
            </w:pPr>
            <w:r>
              <w:rPr>
                <w:sz w:val="19"/>
                <w:szCs w:val="19"/>
              </w:rPr>
              <w:t>Flagged as unusual</w:t>
            </w:r>
          </w:p>
        </w:tc>
        <w:tc>
          <w:tcPr>
            <w:tcW w:w="2276"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7830CC0A" w14:textId="77777777" w:rsidR="00580EB9" w:rsidRDefault="00000000">
            <w:pPr>
              <w:jc w:val="center"/>
            </w:pPr>
            <w:r>
              <w:rPr>
                <w:sz w:val="19"/>
                <w:szCs w:val="19"/>
              </w:rPr>
              <w:t>Caution shown, but estimate 65%</w:t>
            </w:r>
          </w:p>
        </w:tc>
        <w:tc>
          <w:tcPr>
            <w:tcW w:w="1100" w:type="dxa"/>
            <w:tcBorders>
              <w:top w:val="single" w:sz="4" w:space="0" w:color="C9D3D0"/>
              <w:left w:val="single" w:sz="4" w:space="0" w:color="C9D3D0"/>
              <w:bottom w:val="single" w:sz="4" w:space="0" w:color="C9D3D0"/>
              <w:right w:val="single" w:sz="4" w:space="0" w:color="C9D3D0"/>
            </w:tcBorders>
            <w:shd w:val="clear" w:color="auto" w:fill="FFFFFF"/>
            <w:tcMar>
              <w:top w:w="70" w:type="dxa"/>
              <w:left w:w="110" w:type="dxa"/>
              <w:bottom w:w="70" w:type="dxa"/>
              <w:right w:w="110" w:type="dxa"/>
            </w:tcMar>
          </w:tcPr>
          <w:p w14:paraId="031092C6" w14:textId="77777777" w:rsidR="00580EB9" w:rsidRDefault="00000000">
            <w:pPr>
              <w:jc w:val="center"/>
            </w:pPr>
            <w:r>
              <w:rPr>
                <w:sz w:val="19"/>
                <w:szCs w:val="19"/>
              </w:rPr>
              <w:t>Limitation</w:t>
            </w:r>
          </w:p>
        </w:tc>
      </w:tr>
    </w:tbl>
    <w:p w14:paraId="545398DF" w14:textId="77777777" w:rsidR="00580EB9" w:rsidRDefault="00580EB9">
      <w:pPr>
        <w:spacing w:after="160"/>
      </w:pPr>
    </w:p>
    <w:p w14:paraId="261C7908" w14:textId="77777777" w:rsidR="00580EB9" w:rsidRDefault="00000000">
      <w:pPr>
        <w:spacing w:after="140" w:line="300" w:lineRule="auto"/>
        <w:jc w:val="both"/>
      </w:pPr>
      <w:r>
        <w:t>Test T10 exposes a real limitation, discussed in the next section: with a good credit history the model still gives a fairly high estimate for an extremely unaffordable request, because such requests are almost absent from the training data. The caution banner is a mitigation, not a cure.</w:t>
      </w:r>
    </w:p>
    <w:p w14:paraId="2D5BEF77" w14:textId="77777777" w:rsidR="00580EB9" w:rsidRDefault="00000000">
      <w:pPr>
        <w:pStyle w:val="Heading1"/>
        <w:pageBreakBefore/>
      </w:pPr>
      <w:r>
        <w:t>10. Limitations and Ethical Considerations</w:t>
      </w:r>
    </w:p>
    <w:p w14:paraId="3AFE6D9D" w14:textId="77777777" w:rsidR="00580EB9" w:rsidRDefault="00000000">
      <w:pPr>
        <w:pStyle w:val="ListParagraph"/>
        <w:numPr>
          <w:ilvl w:val="0"/>
          <w:numId w:val="2"/>
        </w:numPr>
        <w:spacing w:after="80" w:line="290" w:lineRule="auto"/>
      </w:pPr>
      <w:r>
        <w:rPr>
          <w:b/>
          <w:bCs/>
        </w:rPr>
        <w:t>Synthetic data.</w:t>
      </w:r>
      <w:r>
        <w:t xml:space="preserve"> The supplied dataset is generated, so the metrics show that the pipeline works but do not describe real lending performance. The project should be re-run on real historical data before any conclusion is drawn.</w:t>
      </w:r>
    </w:p>
    <w:p w14:paraId="4DC00184" w14:textId="77777777" w:rsidR="00580EB9" w:rsidRDefault="00000000">
      <w:pPr>
        <w:pStyle w:val="ListParagraph"/>
        <w:numPr>
          <w:ilvl w:val="0"/>
          <w:numId w:val="2"/>
        </w:numPr>
        <w:spacing w:after="80" w:line="290" w:lineRule="auto"/>
      </w:pPr>
      <w:r>
        <w:rPr>
          <w:b/>
          <w:bCs/>
        </w:rPr>
        <w:t>Small dataset.</w:t>
      </w:r>
      <w:r>
        <w:t xml:space="preserve"> With about one thousand examples, small differences between models are not statistically meaningful.</w:t>
      </w:r>
    </w:p>
    <w:p w14:paraId="5A070ADB" w14:textId="77777777" w:rsidR="00580EB9" w:rsidRDefault="00000000">
      <w:pPr>
        <w:pStyle w:val="ListParagraph"/>
        <w:numPr>
          <w:ilvl w:val="0"/>
          <w:numId w:val="2"/>
        </w:numPr>
        <w:spacing w:after="80" w:line="290" w:lineRule="auto"/>
      </w:pPr>
      <w:r>
        <w:rPr>
          <w:b/>
          <w:bCs/>
        </w:rPr>
        <w:t>Dominance of credit history.</w:t>
      </w:r>
      <w:r>
        <w:t xml:space="preserve"> The model leans heavily on one feature and can be over-optimistic on unusual requests (test T10).</w:t>
      </w:r>
    </w:p>
    <w:p w14:paraId="5B384E98" w14:textId="77777777" w:rsidR="00580EB9" w:rsidRDefault="00000000">
      <w:pPr>
        <w:pStyle w:val="ListParagraph"/>
        <w:numPr>
          <w:ilvl w:val="0"/>
          <w:numId w:val="2"/>
        </w:numPr>
        <w:spacing w:after="80" w:line="290" w:lineRule="auto"/>
      </w:pPr>
      <w:r>
        <w:rPr>
          <w:b/>
          <w:bCs/>
        </w:rPr>
        <w:t>Lenient towards weak applications.</w:t>
      </w:r>
      <w:r>
        <w:t xml:space="preserve"> Specificity is only 50.8%, so the model approves many applications that were rejected in the data.</w:t>
      </w:r>
    </w:p>
    <w:p w14:paraId="1A2C11A9" w14:textId="77777777" w:rsidR="00580EB9" w:rsidRDefault="00000000">
      <w:pPr>
        <w:pStyle w:val="ListParagraph"/>
        <w:numPr>
          <w:ilvl w:val="0"/>
          <w:numId w:val="2"/>
        </w:numPr>
        <w:spacing w:after="80" w:line="290" w:lineRule="auto"/>
      </w:pPr>
      <w:r>
        <w:rPr>
          <w:b/>
          <w:bCs/>
        </w:rPr>
        <w:t>Simplified affordability.</w:t>
      </w:r>
      <w:r>
        <w:t xml:space="preserve"> Repayment is principal divided by term and ignores interest, existing debts and expenses because the public dataset does not contain them.</w:t>
      </w:r>
    </w:p>
    <w:p w14:paraId="27AE3E36" w14:textId="77777777" w:rsidR="00580EB9" w:rsidRDefault="00000000">
      <w:pPr>
        <w:pStyle w:val="ListParagraph"/>
        <w:numPr>
          <w:ilvl w:val="0"/>
          <w:numId w:val="2"/>
        </w:numPr>
        <w:spacing w:after="80" w:line="290" w:lineRule="auto"/>
      </w:pPr>
      <w:r>
        <w:rPr>
          <w:b/>
          <w:bCs/>
        </w:rPr>
        <w:t>Fairness.</w:t>
      </w:r>
      <w:r>
        <w:t xml:space="preserve"> Removing gender and marital status reduces direct bias but does not remove proxy effects. Historical decisions may themselves encode bias that a model can learn.</w:t>
      </w:r>
    </w:p>
    <w:p w14:paraId="629571D6" w14:textId="77777777" w:rsidR="00580EB9" w:rsidRDefault="00000000">
      <w:pPr>
        <w:pStyle w:val="ListParagraph"/>
        <w:numPr>
          <w:ilvl w:val="0"/>
          <w:numId w:val="2"/>
        </w:numPr>
        <w:spacing w:after="80" w:line="290" w:lineRule="auto"/>
      </w:pPr>
      <w:r>
        <w:rPr>
          <w:b/>
          <w:bCs/>
        </w:rPr>
        <w:t>Human oversight.</w:t>
      </w:r>
      <w:r>
        <w:t xml:space="preserve"> The tool is decision support. Final decisions on real loans need a qualified underwriter and must follow applicable regulation and explanation rights.</w:t>
      </w:r>
    </w:p>
    <w:p w14:paraId="1A3CFEE1" w14:textId="77777777" w:rsidR="00580EB9" w:rsidRDefault="00000000">
      <w:pPr>
        <w:pStyle w:val="Heading1"/>
        <w:pageBreakBefore/>
      </w:pPr>
      <w:r>
        <w:t>11. Conclusion and Future Scope</w:t>
      </w:r>
    </w:p>
    <w:p w14:paraId="310AB2F0" w14:textId="77777777" w:rsidR="00580EB9" w:rsidRDefault="00000000">
      <w:pPr>
        <w:spacing w:after="140" w:line="300" w:lineRule="auto"/>
        <w:jc w:val="both"/>
      </w:pPr>
      <w:r>
        <w:t>This project delivered an end-to-end loan approval prediction system: a reproducible training pipeline, a comparison of four models, an evaluation with the metrics that matter for imbalanced lending data, and a professional web interface that explains its output. Random Forest was selected and reached 85.8% accuracy and a ROC-AUC of 0.814 on the test set, with credit history emerging as the dominant driver.</w:t>
      </w:r>
    </w:p>
    <w:p w14:paraId="027F79AF" w14:textId="77777777" w:rsidR="00580EB9" w:rsidRDefault="00000000">
      <w:pPr>
        <w:spacing w:after="140" w:line="300" w:lineRule="auto"/>
        <w:jc w:val="both"/>
      </w:pPr>
      <w:r>
        <w:t>Possible extensions:</w:t>
      </w:r>
    </w:p>
    <w:p w14:paraId="6F6BCF8A" w14:textId="77777777" w:rsidR="00580EB9" w:rsidRDefault="00000000">
      <w:pPr>
        <w:pStyle w:val="ListParagraph"/>
        <w:numPr>
          <w:ilvl w:val="0"/>
          <w:numId w:val="2"/>
        </w:numPr>
        <w:spacing w:after="80" w:line="290" w:lineRule="auto"/>
      </w:pPr>
      <w:r>
        <w:t>Train on a real, larger dataset and calibrate the predicted probabilities.</w:t>
      </w:r>
    </w:p>
    <w:p w14:paraId="1605DE58" w14:textId="77777777" w:rsidR="00580EB9" w:rsidRDefault="00000000">
      <w:pPr>
        <w:pStyle w:val="ListParagraph"/>
        <w:numPr>
          <w:ilvl w:val="0"/>
          <w:numId w:val="2"/>
        </w:numPr>
        <w:spacing w:after="80" w:line="290" w:lineRule="auto"/>
      </w:pPr>
      <w:r>
        <w:t>Add interest rates, existing liabilities and credit scores to obtain a realistic affordability measure.</w:t>
      </w:r>
    </w:p>
    <w:p w14:paraId="7A2F8E16" w14:textId="77777777" w:rsidR="00580EB9" w:rsidRDefault="00000000">
      <w:pPr>
        <w:pStyle w:val="ListParagraph"/>
        <w:numPr>
          <w:ilvl w:val="0"/>
          <w:numId w:val="2"/>
        </w:numPr>
        <w:spacing w:after="80" w:line="290" w:lineRule="auto"/>
      </w:pPr>
      <w:r>
        <w:t>Use SHAP values for per-application explanations.</w:t>
      </w:r>
    </w:p>
    <w:p w14:paraId="0D6AE412" w14:textId="77777777" w:rsidR="00580EB9" w:rsidRDefault="00000000">
      <w:pPr>
        <w:pStyle w:val="ListParagraph"/>
        <w:numPr>
          <w:ilvl w:val="0"/>
          <w:numId w:val="2"/>
        </w:numPr>
        <w:spacing w:after="80" w:line="290" w:lineRule="auto"/>
      </w:pPr>
      <w:r>
        <w:t>Add a configurable decision threshold and a cost-sensitive objective so the lender can express its risk appetite.</w:t>
      </w:r>
    </w:p>
    <w:p w14:paraId="58BC469A" w14:textId="77777777" w:rsidR="00580EB9" w:rsidRDefault="00000000">
      <w:pPr>
        <w:pStyle w:val="ListParagraph"/>
        <w:numPr>
          <w:ilvl w:val="0"/>
          <w:numId w:val="2"/>
        </w:numPr>
        <w:spacing w:after="80" w:line="290" w:lineRule="auto"/>
      </w:pPr>
      <w:r>
        <w:t>Monitor model drift and add user authentication and an audit log before any real deployment.</w:t>
      </w:r>
    </w:p>
    <w:p w14:paraId="49ED6766" w14:textId="77777777" w:rsidR="00580EB9" w:rsidRDefault="00000000">
      <w:pPr>
        <w:pStyle w:val="ListParagraph"/>
        <w:numPr>
          <w:ilvl w:val="0"/>
          <w:numId w:val="2"/>
        </w:numPr>
        <w:spacing w:after="80" w:line="290" w:lineRule="auto"/>
      </w:pPr>
      <w:r>
        <w:t>Containerise the application with Docker and deploy it to a cloud platform.</w:t>
      </w:r>
    </w:p>
    <w:p w14:paraId="33A48BA6" w14:textId="77777777" w:rsidR="00580EB9" w:rsidRDefault="00000000">
      <w:pPr>
        <w:pStyle w:val="Heading1"/>
        <w:pageBreakBefore/>
      </w:pPr>
      <w:r>
        <w:t>12. References</w:t>
      </w:r>
    </w:p>
    <w:p w14:paraId="4A8E1FBE" w14:textId="77777777" w:rsidR="00580EB9" w:rsidRDefault="00000000">
      <w:pPr>
        <w:spacing w:after="120" w:line="290" w:lineRule="auto"/>
        <w:ind w:left="480" w:hanging="480"/>
      </w:pPr>
      <w:r>
        <w:t>[1</w:t>
      </w:r>
      <w:proofErr w:type="gramStart"/>
      <w:r>
        <w:t>]  Pedregosa</w:t>
      </w:r>
      <w:proofErr w:type="gramEnd"/>
      <w:r>
        <w:t>, F. et al. (2011). Scikit-learn: Machine Learning in Python. Journal of Machine Learning Research, 12, 2825–2830.</w:t>
      </w:r>
    </w:p>
    <w:p w14:paraId="49649DF4" w14:textId="77777777" w:rsidR="00580EB9" w:rsidRDefault="00000000">
      <w:pPr>
        <w:spacing w:after="120" w:line="290" w:lineRule="auto"/>
        <w:ind w:left="480" w:hanging="480"/>
      </w:pPr>
      <w:r>
        <w:t>[2</w:t>
      </w:r>
      <w:proofErr w:type="gramStart"/>
      <w:r>
        <w:t xml:space="preserve">]  </w:t>
      </w:r>
      <w:proofErr w:type="spellStart"/>
      <w:r>
        <w:t>Breiman</w:t>
      </w:r>
      <w:proofErr w:type="spellEnd"/>
      <w:proofErr w:type="gramEnd"/>
      <w:r>
        <w:t>, L. (2001). Random Forests. Machine Learning, 45(1), 5–32.</w:t>
      </w:r>
    </w:p>
    <w:p w14:paraId="340C82FE" w14:textId="77777777" w:rsidR="00580EB9" w:rsidRDefault="00000000">
      <w:pPr>
        <w:spacing w:after="120" w:line="290" w:lineRule="auto"/>
        <w:ind w:left="480" w:hanging="480"/>
      </w:pPr>
      <w:r>
        <w:t>[3</w:t>
      </w:r>
      <w:proofErr w:type="gramStart"/>
      <w:r>
        <w:t>]  Fawcett</w:t>
      </w:r>
      <w:proofErr w:type="gramEnd"/>
      <w:r>
        <w:t>, T. (2006). An introduction to ROC analysis. Pattern Recognition Letters, 27(8), 861–874.</w:t>
      </w:r>
    </w:p>
    <w:p w14:paraId="5F0A0C95" w14:textId="77777777" w:rsidR="00580EB9" w:rsidRDefault="00000000">
      <w:pPr>
        <w:spacing w:after="120" w:line="290" w:lineRule="auto"/>
        <w:ind w:left="480" w:hanging="480"/>
      </w:pPr>
      <w:r>
        <w:t>[4</w:t>
      </w:r>
      <w:proofErr w:type="gramStart"/>
      <w:r>
        <w:t>]  McKinney</w:t>
      </w:r>
      <w:proofErr w:type="gramEnd"/>
      <w:r>
        <w:t>, W. (2010). Data Structures for Statistical Computing in Python. Proceedings of the 9th Python in Science Conference, 56–61.</w:t>
      </w:r>
    </w:p>
    <w:p w14:paraId="1F91A6D1" w14:textId="77777777" w:rsidR="00580EB9" w:rsidRDefault="00000000">
      <w:pPr>
        <w:spacing w:after="120" w:line="290" w:lineRule="auto"/>
        <w:ind w:left="480" w:hanging="480"/>
      </w:pPr>
      <w:r>
        <w:t>[5</w:t>
      </w:r>
      <w:proofErr w:type="gramStart"/>
      <w:r>
        <w:t>]  Hunter</w:t>
      </w:r>
      <w:proofErr w:type="gramEnd"/>
      <w:r>
        <w:t>, J. D. (2007). Matplotlib: A 2D Graphics Environment. Computing in Science &amp; Engineering, 9(3), 90–95.</w:t>
      </w:r>
    </w:p>
    <w:p w14:paraId="31B96EFA" w14:textId="77777777" w:rsidR="00580EB9" w:rsidRDefault="00000000">
      <w:pPr>
        <w:spacing w:after="120" w:line="290" w:lineRule="auto"/>
        <w:ind w:left="480" w:hanging="480"/>
      </w:pPr>
      <w:r>
        <w:t>[6</w:t>
      </w:r>
      <w:proofErr w:type="gramStart"/>
      <w:r>
        <w:t>]  Waskom</w:t>
      </w:r>
      <w:proofErr w:type="gramEnd"/>
      <w:r>
        <w:t xml:space="preserve">, M. L. (2021). seaborn: statistical data visualization. Journal of </w:t>
      </w:r>
      <w:proofErr w:type="gramStart"/>
      <w:r>
        <w:t>Open Source</w:t>
      </w:r>
      <w:proofErr w:type="gramEnd"/>
      <w:r>
        <w:t xml:space="preserve"> Software, 6(60), 3021.</w:t>
      </w:r>
    </w:p>
    <w:p w14:paraId="31E33880" w14:textId="77777777" w:rsidR="00580EB9" w:rsidRDefault="00000000">
      <w:pPr>
        <w:spacing w:after="120" w:line="290" w:lineRule="auto"/>
        <w:ind w:left="480" w:hanging="480"/>
      </w:pPr>
      <w:r>
        <w:t>[7</w:t>
      </w:r>
      <w:proofErr w:type="gramStart"/>
      <w:r>
        <w:t>]  Pallets</w:t>
      </w:r>
      <w:proofErr w:type="gramEnd"/>
      <w:r>
        <w:t xml:space="preserve"> Projects. Flask documentation. https://flask.palletsprojects.com</w:t>
      </w:r>
    </w:p>
    <w:p w14:paraId="74FB4B82" w14:textId="77777777" w:rsidR="00580EB9" w:rsidRDefault="00000000">
      <w:pPr>
        <w:spacing w:after="120" w:line="290" w:lineRule="auto"/>
        <w:ind w:left="480" w:hanging="480"/>
      </w:pPr>
      <w:r>
        <w:t>[8</w:t>
      </w:r>
      <w:proofErr w:type="gramStart"/>
      <w:r>
        <w:t>]  Analytics</w:t>
      </w:r>
      <w:proofErr w:type="gramEnd"/>
      <w:r>
        <w:t xml:space="preserve"> Vidhya. Loan Prediction Practice Problem (Dream Housing Finance dataset), the public dataset whose schema this project follows.</w:t>
      </w:r>
    </w:p>
    <w:sectPr w:rsidR="00580EB9">
      <w:footerReference w:type="default" r:id="rId2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E721" w14:textId="77777777" w:rsidR="004E6782" w:rsidRDefault="004E6782">
      <w:r>
        <w:separator/>
      </w:r>
    </w:p>
  </w:endnote>
  <w:endnote w:type="continuationSeparator" w:id="0">
    <w:p w14:paraId="3809596B" w14:textId="77777777" w:rsidR="004E6782" w:rsidRDefault="004E6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8722" w14:textId="77777777" w:rsidR="00580EB9" w:rsidRDefault="00000000">
    <w:pPr>
      <w:jc w:val="center"/>
    </w:pPr>
    <w:r>
      <w:rPr>
        <w:color w:val="5B6F6A"/>
        <w:sz w:val="18"/>
        <w:szCs w:val="18"/>
      </w:rPr>
      <w:t xml:space="preserve">Loan Approval </w:t>
    </w:r>
    <w:proofErr w:type="gramStart"/>
    <w:r>
      <w:rPr>
        <w:color w:val="5B6F6A"/>
        <w:sz w:val="18"/>
        <w:szCs w:val="18"/>
      </w:rPr>
      <w:t>Prediction  |</w:t>
    </w:r>
    <w:proofErr w:type="gramEnd"/>
    <w:r>
      <w:rPr>
        <w:color w:val="5B6F6A"/>
        <w:sz w:val="18"/>
        <w:szCs w:val="18"/>
      </w:rPr>
      <w:t xml:space="preserve">  Page </w:t>
    </w:r>
    <w:r>
      <w:rPr>
        <w:color w:val="5B6F6A"/>
        <w:sz w:val="18"/>
        <w:szCs w:val="18"/>
      </w:rPr>
      <w:fldChar w:fldCharType="begin"/>
    </w:r>
    <w:r>
      <w:rPr>
        <w:color w:val="5B6F6A"/>
        <w:sz w:val="18"/>
        <w:szCs w:val="18"/>
      </w:rPr>
      <w:instrText>PAGE</w:instrText>
    </w:r>
    <w:r>
      <w:rPr>
        <w:color w:val="5B6F6A"/>
        <w:sz w:val="18"/>
        <w:szCs w:val="18"/>
      </w:rPr>
      <w:fldChar w:fldCharType="separate"/>
    </w:r>
    <w:r w:rsidR="00F01B90">
      <w:rPr>
        <w:noProof/>
        <w:color w:val="5B6F6A"/>
        <w:sz w:val="18"/>
        <w:szCs w:val="18"/>
      </w:rPr>
      <w:t>2</w:t>
    </w:r>
    <w:r>
      <w:rPr>
        <w:color w:val="5B6F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13450" w14:textId="77777777" w:rsidR="004E6782" w:rsidRDefault="004E6782">
      <w:r>
        <w:separator/>
      </w:r>
    </w:p>
  </w:footnote>
  <w:footnote w:type="continuationSeparator" w:id="0">
    <w:p w14:paraId="7E00CDBE" w14:textId="77777777" w:rsidR="004E6782" w:rsidRDefault="004E67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76F3"/>
    <w:multiLevelType w:val="hybridMultilevel"/>
    <w:tmpl w:val="686AFFF0"/>
    <w:lvl w:ilvl="0" w:tplc="55E24AD8">
      <w:start w:val="1"/>
      <w:numFmt w:val="bullet"/>
      <w:lvlText w:val="●"/>
      <w:lvlJc w:val="left"/>
      <w:pPr>
        <w:ind w:left="720" w:hanging="360"/>
      </w:pPr>
    </w:lvl>
    <w:lvl w:ilvl="1" w:tplc="A01A7A4A">
      <w:start w:val="1"/>
      <w:numFmt w:val="bullet"/>
      <w:lvlText w:val="○"/>
      <w:lvlJc w:val="left"/>
      <w:pPr>
        <w:ind w:left="1440" w:hanging="360"/>
      </w:pPr>
    </w:lvl>
    <w:lvl w:ilvl="2" w:tplc="E6BA2C44">
      <w:start w:val="1"/>
      <w:numFmt w:val="bullet"/>
      <w:lvlText w:val="■"/>
      <w:lvlJc w:val="left"/>
      <w:pPr>
        <w:ind w:left="2160" w:hanging="360"/>
      </w:pPr>
    </w:lvl>
    <w:lvl w:ilvl="3" w:tplc="90D6F9B0">
      <w:start w:val="1"/>
      <w:numFmt w:val="bullet"/>
      <w:lvlText w:val="●"/>
      <w:lvlJc w:val="left"/>
      <w:pPr>
        <w:ind w:left="2880" w:hanging="360"/>
      </w:pPr>
    </w:lvl>
    <w:lvl w:ilvl="4" w:tplc="72663980">
      <w:start w:val="1"/>
      <w:numFmt w:val="bullet"/>
      <w:lvlText w:val="○"/>
      <w:lvlJc w:val="left"/>
      <w:pPr>
        <w:ind w:left="3600" w:hanging="360"/>
      </w:pPr>
    </w:lvl>
    <w:lvl w:ilvl="5" w:tplc="70E0D86A">
      <w:start w:val="1"/>
      <w:numFmt w:val="bullet"/>
      <w:lvlText w:val="■"/>
      <w:lvlJc w:val="left"/>
      <w:pPr>
        <w:ind w:left="4320" w:hanging="360"/>
      </w:pPr>
    </w:lvl>
    <w:lvl w:ilvl="6" w:tplc="140EE05C">
      <w:start w:val="1"/>
      <w:numFmt w:val="bullet"/>
      <w:lvlText w:val="●"/>
      <w:lvlJc w:val="left"/>
      <w:pPr>
        <w:ind w:left="5040" w:hanging="360"/>
      </w:pPr>
    </w:lvl>
    <w:lvl w:ilvl="7" w:tplc="B64C19D6">
      <w:start w:val="1"/>
      <w:numFmt w:val="bullet"/>
      <w:lvlText w:val="●"/>
      <w:lvlJc w:val="left"/>
      <w:pPr>
        <w:ind w:left="5760" w:hanging="360"/>
      </w:pPr>
    </w:lvl>
    <w:lvl w:ilvl="8" w:tplc="7B9C8C50">
      <w:start w:val="1"/>
      <w:numFmt w:val="bullet"/>
      <w:lvlText w:val="●"/>
      <w:lvlJc w:val="left"/>
      <w:pPr>
        <w:ind w:left="6480" w:hanging="360"/>
      </w:pPr>
    </w:lvl>
  </w:abstractNum>
  <w:abstractNum w:abstractNumId="1" w15:restartNumberingAfterBreak="0">
    <w:nsid w:val="14216AB0"/>
    <w:multiLevelType w:val="hybridMultilevel"/>
    <w:tmpl w:val="5DA63E2E"/>
    <w:lvl w:ilvl="0" w:tplc="CF6CE634">
      <w:start w:val="1"/>
      <w:numFmt w:val="bullet"/>
      <w:lvlText w:val="•"/>
      <w:lvlJc w:val="left"/>
      <w:pPr>
        <w:ind w:left="720" w:hanging="360"/>
      </w:pPr>
    </w:lvl>
    <w:lvl w:ilvl="1" w:tplc="11428EF8">
      <w:numFmt w:val="decimal"/>
      <w:lvlText w:val=""/>
      <w:lvlJc w:val="left"/>
    </w:lvl>
    <w:lvl w:ilvl="2" w:tplc="261ECA06">
      <w:numFmt w:val="decimal"/>
      <w:lvlText w:val=""/>
      <w:lvlJc w:val="left"/>
    </w:lvl>
    <w:lvl w:ilvl="3" w:tplc="E8848EE6">
      <w:numFmt w:val="decimal"/>
      <w:lvlText w:val=""/>
      <w:lvlJc w:val="left"/>
    </w:lvl>
    <w:lvl w:ilvl="4" w:tplc="A4B06394">
      <w:numFmt w:val="decimal"/>
      <w:lvlText w:val=""/>
      <w:lvlJc w:val="left"/>
    </w:lvl>
    <w:lvl w:ilvl="5" w:tplc="7DE63C92">
      <w:numFmt w:val="decimal"/>
      <w:lvlText w:val=""/>
      <w:lvlJc w:val="left"/>
    </w:lvl>
    <w:lvl w:ilvl="6" w:tplc="3B20AA82">
      <w:numFmt w:val="decimal"/>
      <w:lvlText w:val=""/>
      <w:lvlJc w:val="left"/>
    </w:lvl>
    <w:lvl w:ilvl="7" w:tplc="F230BEAC">
      <w:numFmt w:val="decimal"/>
      <w:lvlText w:val=""/>
      <w:lvlJc w:val="left"/>
    </w:lvl>
    <w:lvl w:ilvl="8" w:tplc="84AE9434">
      <w:numFmt w:val="decimal"/>
      <w:lvlText w:val=""/>
      <w:lvlJc w:val="left"/>
    </w:lvl>
  </w:abstractNum>
  <w:num w:numId="1" w16cid:durableId="1549603548">
    <w:abstractNumId w:val="0"/>
    <w:lvlOverride w:ilvl="0">
      <w:startOverride w:val="1"/>
    </w:lvlOverride>
  </w:num>
  <w:num w:numId="2" w16cid:durableId="409237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EB9"/>
    <w:rsid w:val="00472456"/>
    <w:rsid w:val="004E6782"/>
    <w:rsid w:val="00580EB9"/>
    <w:rsid w:val="00860271"/>
    <w:rsid w:val="00F01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DCE0"/>
  <w15:docId w15:val="{BA08720E-4F13-4C2F-AB21-3BF70894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0E2A26"/>
      <w:sz w:val="40"/>
      <w:szCs w:val="40"/>
    </w:rPr>
  </w:style>
  <w:style w:type="paragraph" w:styleId="Heading2">
    <w:name w:val="heading 2"/>
    <w:uiPriority w:val="9"/>
    <w:unhideWhenUsed/>
    <w:qFormat/>
    <w:pPr>
      <w:spacing w:before="260" w:after="120"/>
      <w:outlineLvl w:val="1"/>
    </w:pPr>
    <w:rPr>
      <w:b/>
      <w:bCs/>
      <w:color w:val="0F6B5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3182</Words>
  <Characters>18141</Characters>
  <Application>Microsoft Office Word</Application>
  <DocSecurity>0</DocSecurity>
  <Lines>151</Lines>
  <Paragraphs>42</Paragraphs>
  <ScaleCrop>false</ScaleCrop>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sushmitha2005m@outlook.com</cp:lastModifiedBy>
  <cp:revision>3</cp:revision>
  <dcterms:created xsi:type="dcterms:W3CDTF">2026-09-24T09:35:00Z</dcterms:created>
  <dcterms:modified xsi:type="dcterms:W3CDTF">2026-09-24T10:19:00Z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2026-09-24T10:17:09Z</vt:lpwstr>
  </property>
</Properties>
</file>