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BA0E" w14:textId="77777777" w:rsidR="00C412BE" w:rsidRPr="009C7CC9" w:rsidRDefault="00000000">
      <w:pPr>
        <w:spacing w:after="97"/>
        <w:ind w:left="17"/>
        <w:jc w:val="center"/>
        <w:rPr>
          <w:rFonts w:ascii="Times New Roman" w:hAnsi="Times New Roman" w:cs="Times New Roman"/>
        </w:rPr>
      </w:pPr>
      <w:r w:rsidRPr="009C7CC9">
        <w:rPr>
          <w:rFonts w:ascii="Times New Roman" w:eastAsia="Cambria" w:hAnsi="Times New Roman" w:cs="Times New Roman"/>
          <w:b/>
          <w:sz w:val="36"/>
        </w:rPr>
        <w:t>NETFLIX DATA ANALYSIS USING POWER BI</w:t>
      </w:r>
      <w:r w:rsidRPr="009C7CC9">
        <w:rPr>
          <w:rFonts w:ascii="Times New Roman" w:eastAsia="Cambria" w:hAnsi="Times New Roman" w:cs="Times New Roman"/>
        </w:rPr>
        <w:t xml:space="preserve"> </w:t>
      </w:r>
    </w:p>
    <w:p w14:paraId="0222921E" w14:textId="43F9D22C" w:rsidR="00C412BE" w:rsidRDefault="00C412BE" w:rsidP="009C7CC9">
      <w:pPr>
        <w:spacing w:after="250"/>
        <w:ind w:left="20"/>
      </w:pPr>
    </w:p>
    <w:p w14:paraId="034C3303" w14:textId="77777777" w:rsidR="00C412BE" w:rsidRDefault="00000000">
      <w:pPr>
        <w:pStyle w:val="Heading1"/>
        <w:ind w:left="255" w:hanging="270"/>
      </w:pPr>
      <w:r>
        <w:t>Introduction</w:t>
      </w:r>
      <w:r>
        <w:rPr>
          <w:b w:val="0"/>
          <w:sz w:val="22"/>
        </w:rPr>
        <w:t xml:space="preserve"> </w:t>
      </w:r>
    </w:p>
    <w:p w14:paraId="1D4DB0B8" w14:textId="77777777" w:rsidR="00C412BE" w:rsidRDefault="00000000">
      <w:pPr>
        <w:spacing w:after="229" w:line="271" w:lineRule="auto"/>
        <w:ind w:right="144"/>
        <w:jc w:val="both"/>
      </w:pPr>
      <w:r>
        <w:rPr>
          <w:rFonts w:ascii="Cambria" w:eastAsia="Cambria" w:hAnsi="Cambria" w:cs="Cambria"/>
          <w:sz w:val="21"/>
        </w:rPr>
        <w:t xml:space="preserve">This project </w:t>
      </w:r>
      <w:proofErr w:type="spellStart"/>
      <w:r>
        <w:rPr>
          <w:rFonts w:ascii="Cambria" w:eastAsia="Cambria" w:hAnsi="Cambria" w:cs="Cambria"/>
          <w:sz w:val="21"/>
        </w:rPr>
        <w:t>analyzes</w:t>
      </w:r>
      <w:proofErr w:type="spellEnd"/>
      <w:r>
        <w:rPr>
          <w:rFonts w:ascii="Cambria" w:eastAsia="Cambria" w:hAnsi="Cambria" w:cs="Cambria"/>
          <w:sz w:val="21"/>
        </w:rPr>
        <w:t xml:space="preserve"> Netflix content and customer viewing </w:t>
      </w:r>
      <w:proofErr w:type="spellStart"/>
      <w:r>
        <w:rPr>
          <w:rFonts w:ascii="Cambria" w:eastAsia="Cambria" w:hAnsi="Cambria" w:cs="Cambria"/>
          <w:sz w:val="21"/>
        </w:rPr>
        <w:t>behavior</w:t>
      </w:r>
      <w:proofErr w:type="spellEnd"/>
      <w:r>
        <w:rPr>
          <w:rFonts w:ascii="Cambria" w:eastAsia="Cambria" w:hAnsi="Cambria" w:cs="Cambria"/>
          <w:sz w:val="21"/>
        </w:rPr>
        <w:t xml:space="preserve"> using Excel and Power BI. The main purpose is to understand content popularity, customer engagement, ratings, genres, and subscription patterns through interactive dashboards.</w:t>
      </w:r>
      <w:r>
        <w:rPr>
          <w:rFonts w:ascii="Cambria" w:eastAsia="Cambria" w:hAnsi="Cambria" w:cs="Cambria"/>
        </w:rPr>
        <w:t xml:space="preserve"> </w:t>
      </w:r>
    </w:p>
    <w:p w14:paraId="488136EA" w14:textId="77777777" w:rsidR="00C412BE" w:rsidRDefault="00000000">
      <w:pPr>
        <w:pStyle w:val="Heading1"/>
        <w:ind w:left="255" w:hanging="270"/>
      </w:pPr>
      <w:r>
        <w:t>Problem Statement</w:t>
      </w:r>
      <w:r>
        <w:rPr>
          <w:b w:val="0"/>
          <w:sz w:val="22"/>
        </w:rPr>
        <w:t xml:space="preserve"> </w:t>
      </w:r>
    </w:p>
    <w:p w14:paraId="20248A6C" w14:textId="77777777" w:rsidR="00C412BE" w:rsidRDefault="00000000">
      <w:pPr>
        <w:spacing w:after="237" w:line="266" w:lineRule="auto"/>
        <w:ind w:left="-5" w:hanging="10"/>
      </w:pPr>
      <w:r>
        <w:rPr>
          <w:rFonts w:ascii="Cambria" w:eastAsia="Cambria" w:hAnsi="Cambria" w:cs="Cambria"/>
          <w:sz w:val="21"/>
        </w:rPr>
        <w:t xml:space="preserve">The project aims to </w:t>
      </w:r>
      <w:proofErr w:type="spellStart"/>
      <w:r>
        <w:rPr>
          <w:rFonts w:ascii="Cambria" w:eastAsia="Cambria" w:hAnsi="Cambria" w:cs="Cambria"/>
          <w:sz w:val="21"/>
        </w:rPr>
        <w:t>analyze</w:t>
      </w:r>
      <w:proofErr w:type="spellEnd"/>
      <w:r>
        <w:rPr>
          <w:rFonts w:ascii="Cambria" w:eastAsia="Cambria" w:hAnsi="Cambria" w:cs="Cambria"/>
          <w:sz w:val="21"/>
        </w:rPr>
        <w:t xml:space="preserve"> Netflix's content and customer viewing </w:t>
      </w:r>
      <w:proofErr w:type="spellStart"/>
      <w:r>
        <w:rPr>
          <w:rFonts w:ascii="Cambria" w:eastAsia="Cambria" w:hAnsi="Cambria" w:cs="Cambria"/>
          <w:sz w:val="21"/>
        </w:rPr>
        <w:t>behavior</w:t>
      </w:r>
      <w:proofErr w:type="spellEnd"/>
      <w:r>
        <w:rPr>
          <w:rFonts w:ascii="Cambria" w:eastAsia="Cambria" w:hAnsi="Cambria" w:cs="Cambria"/>
          <w:sz w:val="21"/>
        </w:rPr>
        <w:t xml:space="preserve"> to derive meaningful business insights. The data is cleaned and visualized to understand customer engagement, content popularity, and subscription trends.</w:t>
      </w:r>
      <w:r>
        <w:rPr>
          <w:rFonts w:ascii="Cambria" w:eastAsia="Cambria" w:hAnsi="Cambria" w:cs="Cambria"/>
        </w:rPr>
        <w:t xml:space="preserve"> </w:t>
      </w:r>
    </w:p>
    <w:p w14:paraId="34DF1BCA" w14:textId="77777777" w:rsidR="00C412BE" w:rsidRDefault="00000000">
      <w:pPr>
        <w:pStyle w:val="Heading1"/>
        <w:ind w:left="255" w:hanging="270"/>
      </w:pPr>
      <w:r>
        <w:t>Objectives</w:t>
      </w:r>
      <w:r>
        <w:rPr>
          <w:b w:val="0"/>
          <w:sz w:val="22"/>
        </w:rPr>
        <w:t xml:space="preserve"> </w:t>
      </w:r>
    </w:p>
    <w:p w14:paraId="6E39E3F4" w14:textId="77777777" w:rsidR="00C412BE" w:rsidRDefault="00000000">
      <w:pPr>
        <w:numPr>
          <w:ilvl w:val="0"/>
          <w:numId w:val="1"/>
        </w:numPr>
        <w:spacing w:after="15"/>
        <w:ind w:hanging="140"/>
      </w:pPr>
      <w:r>
        <w:rPr>
          <w:rFonts w:ascii="Cambria" w:eastAsia="Cambria" w:hAnsi="Cambria" w:cs="Cambria"/>
          <w:sz w:val="21"/>
        </w:rPr>
        <w:t xml:space="preserve">Identify popular movies and TV shows based on watch time and ratings. </w:t>
      </w:r>
    </w:p>
    <w:p w14:paraId="3DEB0419" w14:textId="77777777" w:rsidR="00C412BE" w:rsidRDefault="00000000">
      <w:pPr>
        <w:numPr>
          <w:ilvl w:val="0"/>
          <w:numId w:val="1"/>
        </w:numPr>
        <w:spacing w:after="15"/>
        <w:ind w:hanging="140"/>
      </w:pPr>
      <w:r>
        <w:rPr>
          <w:rFonts w:ascii="Cambria" w:eastAsia="Cambria" w:hAnsi="Cambria" w:cs="Cambria"/>
          <w:sz w:val="21"/>
        </w:rPr>
        <w:t xml:space="preserve">Understand customer demographics and viewing preferences. </w:t>
      </w:r>
    </w:p>
    <w:p w14:paraId="7C0901AE" w14:textId="77777777" w:rsidR="00C412BE" w:rsidRDefault="00000000">
      <w:pPr>
        <w:numPr>
          <w:ilvl w:val="0"/>
          <w:numId w:val="1"/>
        </w:numPr>
        <w:spacing w:after="15"/>
        <w:ind w:hanging="140"/>
      </w:pPr>
      <w:proofErr w:type="spellStart"/>
      <w:r>
        <w:rPr>
          <w:rFonts w:ascii="Cambria" w:eastAsia="Cambria" w:hAnsi="Cambria" w:cs="Cambria"/>
          <w:sz w:val="21"/>
        </w:rPr>
        <w:t>Analyze</w:t>
      </w:r>
      <w:proofErr w:type="spellEnd"/>
      <w:r>
        <w:rPr>
          <w:rFonts w:ascii="Cambria" w:eastAsia="Cambria" w:hAnsi="Cambria" w:cs="Cambria"/>
          <w:sz w:val="21"/>
        </w:rPr>
        <w:t xml:space="preserve"> subscription types and their relationship with watch time. </w:t>
      </w:r>
    </w:p>
    <w:p w14:paraId="00925ECF" w14:textId="77777777" w:rsidR="00C412BE" w:rsidRDefault="00000000">
      <w:pPr>
        <w:numPr>
          <w:ilvl w:val="0"/>
          <w:numId w:val="1"/>
        </w:numPr>
        <w:spacing w:after="15"/>
        <w:ind w:hanging="140"/>
      </w:pPr>
      <w:r>
        <w:rPr>
          <w:rFonts w:ascii="Cambria" w:eastAsia="Cambria" w:hAnsi="Cambria" w:cs="Cambria"/>
          <w:sz w:val="21"/>
        </w:rPr>
        <w:t xml:space="preserve">Study genre popularity, ratings, and customer engagement. </w:t>
      </w:r>
    </w:p>
    <w:p w14:paraId="0A4BE293" w14:textId="77777777" w:rsidR="00C412BE" w:rsidRDefault="00000000">
      <w:pPr>
        <w:numPr>
          <w:ilvl w:val="0"/>
          <w:numId w:val="1"/>
        </w:numPr>
        <w:spacing w:after="15"/>
        <w:ind w:hanging="140"/>
      </w:pPr>
      <w:r>
        <w:rPr>
          <w:rFonts w:ascii="Cambria" w:eastAsia="Cambria" w:hAnsi="Cambria" w:cs="Cambria"/>
          <w:sz w:val="21"/>
        </w:rPr>
        <w:t xml:space="preserve">Compare content performance across countries. </w:t>
      </w:r>
    </w:p>
    <w:p w14:paraId="1C3FDDCC" w14:textId="77777777" w:rsidR="00C412BE" w:rsidRDefault="00000000">
      <w:pPr>
        <w:numPr>
          <w:ilvl w:val="0"/>
          <w:numId w:val="1"/>
        </w:numPr>
        <w:spacing w:after="243"/>
        <w:ind w:hanging="140"/>
      </w:pPr>
      <w:r>
        <w:rPr>
          <w:rFonts w:ascii="Cambria" w:eastAsia="Cambria" w:hAnsi="Cambria" w:cs="Cambria"/>
          <w:sz w:val="21"/>
        </w:rPr>
        <w:t>Create an interactive Power BI dashboard for easy analysis.</w:t>
      </w:r>
      <w:r>
        <w:rPr>
          <w:rFonts w:ascii="Cambria" w:eastAsia="Cambria" w:hAnsi="Cambria" w:cs="Cambria"/>
        </w:rPr>
        <w:t xml:space="preserve"> </w:t>
      </w:r>
    </w:p>
    <w:p w14:paraId="592CA985" w14:textId="77777777" w:rsidR="00C412BE" w:rsidRDefault="00000000">
      <w:pPr>
        <w:pStyle w:val="Heading1"/>
        <w:ind w:left="255" w:hanging="270"/>
      </w:pPr>
      <w:r>
        <w:t>Tools Used</w:t>
      </w:r>
      <w:r>
        <w:rPr>
          <w:b w:val="0"/>
          <w:sz w:val="22"/>
        </w:rPr>
        <w:t xml:space="preserve"> </w:t>
      </w:r>
    </w:p>
    <w:p w14:paraId="217043AC" w14:textId="77777777" w:rsidR="00C412BE" w:rsidRDefault="00000000">
      <w:pPr>
        <w:numPr>
          <w:ilvl w:val="0"/>
          <w:numId w:val="2"/>
        </w:numPr>
        <w:spacing w:after="19" w:line="266" w:lineRule="auto"/>
        <w:ind w:hanging="140"/>
      </w:pPr>
      <w:r>
        <w:rPr>
          <w:rFonts w:ascii="Cambria" w:eastAsia="Cambria" w:hAnsi="Cambria" w:cs="Cambria"/>
          <w:sz w:val="21"/>
        </w:rPr>
        <w:t xml:space="preserve">Excel – Data cleaning and preprocessing. </w:t>
      </w:r>
    </w:p>
    <w:p w14:paraId="6AE0F24D" w14:textId="77777777" w:rsidR="00C412BE" w:rsidRDefault="00000000">
      <w:pPr>
        <w:numPr>
          <w:ilvl w:val="0"/>
          <w:numId w:val="2"/>
        </w:numPr>
        <w:spacing w:after="237" w:line="266" w:lineRule="auto"/>
        <w:ind w:hanging="140"/>
      </w:pPr>
      <w:r>
        <w:rPr>
          <w:rFonts w:ascii="Cambria" w:eastAsia="Cambria" w:hAnsi="Cambria" w:cs="Cambria"/>
          <w:sz w:val="21"/>
        </w:rPr>
        <w:t>Power BI – Data analysis, visualization and dashboard creation.</w:t>
      </w:r>
      <w:r>
        <w:rPr>
          <w:rFonts w:ascii="Cambria" w:eastAsia="Cambria" w:hAnsi="Cambria" w:cs="Cambria"/>
        </w:rPr>
        <w:t xml:space="preserve"> </w:t>
      </w:r>
    </w:p>
    <w:p w14:paraId="52BC657D" w14:textId="77777777" w:rsidR="00C412BE" w:rsidRDefault="00000000">
      <w:pPr>
        <w:pStyle w:val="Heading1"/>
        <w:ind w:left="255" w:hanging="270"/>
      </w:pPr>
      <w:r>
        <w:t>Data Analysis</w:t>
      </w:r>
      <w:r>
        <w:rPr>
          <w:b w:val="0"/>
          <w:sz w:val="22"/>
        </w:rPr>
        <w:t xml:space="preserve"> </w:t>
      </w:r>
    </w:p>
    <w:p w14:paraId="208E4D72" w14:textId="77777777" w:rsidR="00C412BE" w:rsidRDefault="00000000">
      <w:pPr>
        <w:spacing w:after="237" w:line="266" w:lineRule="auto"/>
        <w:ind w:left="-5" w:hanging="10"/>
      </w:pPr>
      <w:r>
        <w:rPr>
          <w:rFonts w:ascii="Cambria" w:eastAsia="Cambria" w:hAnsi="Cambria" w:cs="Cambria"/>
          <w:sz w:val="21"/>
        </w:rPr>
        <w:t>The dataset contains Netflix show information such as title, type, director, cast, country, date added, release year, content rating, duration and genre. The customer dataset contains customer details, subscription type, watch time and ratings. The data was cleaned and then used to create Power BI visuals.</w:t>
      </w:r>
      <w:r>
        <w:rPr>
          <w:rFonts w:ascii="Cambria" w:eastAsia="Cambria" w:hAnsi="Cambria" w:cs="Cambria"/>
        </w:rPr>
        <w:t xml:space="preserve"> </w:t>
      </w:r>
    </w:p>
    <w:p w14:paraId="0E3DCA83" w14:textId="77777777" w:rsidR="00C412BE" w:rsidRDefault="00000000">
      <w:pPr>
        <w:pStyle w:val="Heading1"/>
        <w:ind w:left="255" w:hanging="270"/>
      </w:pPr>
      <w:r>
        <w:t>Key Insights</w:t>
      </w:r>
      <w:r>
        <w:rPr>
          <w:b w:val="0"/>
          <w:sz w:val="22"/>
        </w:rPr>
        <w:t xml:space="preserve"> </w:t>
      </w:r>
    </w:p>
    <w:p w14:paraId="738EAAA0" w14:textId="77777777" w:rsidR="00C412BE" w:rsidRDefault="00000000">
      <w:pPr>
        <w:numPr>
          <w:ilvl w:val="0"/>
          <w:numId w:val="3"/>
        </w:numPr>
        <w:spacing w:after="15"/>
        <w:ind w:hanging="140"/>
      </w:pPr>
      <w:r>
        <w:rPr>
          <w:rFonts w:ascii="Cambria" w:eastAsia="Cambria" w:hAnsi="Cambria" w:cs="Cambria"/>
          <w:sz w:val="21"/>
        </w:rPr>
        <w:t xml:space="preserve">Content can be compared based on total watch time and customer ratings. </w:t>
      </w:r>
    </w:p>
    <w:p w14:paraId="4334AE51" w14:textId="77777777" w:rsidR="00C412BE" w:rsidRDefault="00000000">
      <w:pPr>
        <w:numPr>
          <w:ilvl w:val="0"/>
          <w:numId w:val="3"/>
        </w:numPr>
        <w:spacing w:after="15"/>
        <w:ind w:hanging="140"/>
      </w:pPr>
      <w:r>
        <w:rPr>
          <w:rFonts w:ascii="Cambria" w:eastAsia="Cambria" w:hAnsi="Cambria" w:cs="Cambria"/>
          <w:sz w:val="21"/>
        </w:rPr>
        <w:t xml:space="preserve">Movies and TV Shows can be </w:t>
      </w:r>
      <w:proofErr w:type="spellStart"/>
      <w:r>
        <w:rPr>
          <w:rFonts w:ascii="Cambria" w:eastAsia="Cambria" w:hAnsi="Cambria" w:cs="Cambria"/>
          <w:sz w:val="21"/>
        </w:rPr>
        <w:t>analyzed</w:t>
      </w:r>
      <w:proofErr w:type="spellEnd"/>
      <w:r>
        <w:rPr>
          <w:rFonts w:ascii="Cambria" w:eastAsia="Cambria" w:hAnsi="Cambria" w:cs="Cambria"/>
          <w:sz w:val="21"/>
        </w:rPr>
        <w:t xml:space="preserve"> separately to understand their performance. </w:t>
      </w:r>
    </w:p>
    <w:p w14:paraId="57102C5F" w14:textId="77777777" w:rsidR="00C412BE" w:rsidRDefault="00000000">
      <w:pPr>
        <w:numPr>
          <w:ilvl w:val="0"/>
          <w:numId w:val="3"/>
        </w:numPr>
        <w:spacing w:after="15"/>
        <w:ind w:hanging="140"/>
      </w:pPr>
      <w:r>
        <w:rPr>
          <w:rFonts w:ascii="Cambria" w:eastAsia="Cambria" w:hAnsi="Cambria" w:cs="Cambria"/>
          <w:sz w:val="21"/>
        </w:rPr>
        <w:t xml:space="preserve">Customer age groups and subscription types help identify viewing patterns. </w:t>
      </w:r>
    </w:p>
    <w:p w14:paraId="22831546" w14:textId="77777777" w:rsidR="00C412BE" w:rsidRDefault="00000000">
      <w:pPr>
        <w:numPr>
          <w:ilvl w:val="0"/>
          <w:numId w:val="3"/>
        </w:numPr>
        <w:spacing w:after="15"/>
        <w:ind w:hanging="140"/>
      </w:pPr>
      <w:r>
        <w:rPr>
          <w:rFonts w:ascii="Cambria" w:eastAsia="Cambria" w:hAnsi="Cambria" w:cs="Cambria"/>
          <w:sz w:val="21"/>
        </w:rPr>
        <w:t xml:space="preserve">Genre and country analysis helps understand audience preferences. </w:t>
      </w:r>
    </w:p>
    <w:p w14:paraId="19D3F353" w14:textId="77777777" w:rsidR="00C412BE" w:rsidRDefault="00000000">
      <w:pPr>
        <w:numPr>
          <w:ilvl w:val="0"/>
          <w:numId w:val="3"/>
        </w:numPr>
        <w:spacing w:after="243"/>
        <w:ind w:hanging="140"/>
      </w:pPr>
      <w:r>
        <w:rPr>
          <w:rFonts w:ascii="Cambria" w:eastAsia="Cambria" w:hAnsi="Cambria" w:cs="Cambria"/>
          <w:sz w:val="21"/>
        </w:rPr>
        <w:t>Ratings and watch time provide useful indicators of customer engagement.</w:t>
      </w:r>
      <w:r>
        <w:rPr>
          <w:rFonts w:ascii="Cambria" w:eastAsia="Cambria" w:hAnsi="Cambria" w:cs="Cambria"/>
        </w:rPr>
        <w:t xml:space="preserve"> </w:t>
      </w:r>
    </w:p>
    <w:p w14:paraId="732A8945" w14:textId="77777777" w:rsidR="00C412BE" w:rsidRDefault="00000000">
      <w:pPr>
        <w:pStyle w:val="Heading1"/>
        <w:ind w:left="255" w:hanging="270"/>
      </w:pPr>
      <w:r>
        <w:lastRenderedPageBreak/>
        <w:t>Conclusion</w:t>
      </w:r>
      <w:r>
        <w:rPr>
          <w:b w:val="0"/>
          <w:sz w:val="22"/>
        </w:rPr>
        <w:t xml:space="preserve"> </w:t>
      </w:r>
    </w:p>
    <w:p w14:paraId="41E11F44" w14:textId="77777777" w:rsidR="00C412BE" w:rsidRDefault="00000000">
      <w:pPr>
        <w:spacing w:after="237" w:line="266" w:lineRule="auto"/>
        <w:ind w:left="-5" w:hanging="10"/>
      </w:pPr>
      <w:r>
        <w:rPr>
          <w:rFonts w:ascii="Cambria" w:eastAsia="Cambria" w:hAnsi="Cambria" w:cs="Cambria"/>
          <w:sz w:val="21"/>
        </w:rPr>
        <w:t>The Netflix Data Analysis project shows how Power BI can be used to convert raw Netflix data into useful business insights. The dashboard helps understand customer engagement, content performance, ratings, genres and subscription patterns. These insights can support better content planning, customer engagement and subscription strategies.</w:t>
      </w:r>
      <w:r>
        <w:rPr>
          <w:rFonts w:ascii="Cambria" w:eastAsia="Cambria" w:hAnsi="Cambria" w:cs="Cambria"/>
        </w:rPr>
        <w:t xml:space="preserve"> </w:t>
      </w:r>
    </w:p>
    <w:p w14:paraId="74794FA3" w14:textId="77777777" w:rsidR="00C412BE" w:rsidRDefault="00000000">
      <w:pPr>
        <w:pStyle w:val="Heading1"/>
        <w:ind w:left="255" w:hanging="270"/>
      </w:pPr>
      <w:r>
        <w:t>Future Improvements</w:t>
      </w:r>
      <w:r>
        <w:rPr>
          <w:b w:val="0"/>
          <w:sz w:val="22"/>
        </w:rPr>
        <w:t xml:space="preserve"> </w:t>
      </w:r>
    </w:p>
    <w:p w14:paraId="6CF11B8B" w14:textId="77777777" w:rsidR="00C412BE" w:rsidRDefault="00000000">
      <w:pPr>
        <w:spacing w:after="237" w:line="266" w:lineRule="auto"/>
        <w:ind w:left="-5" w:hanging="10"/>
      </w:pPr>
      <w:r>
        <w:rPr>
          <w:rFonts w:ascii="Cambria" w:eastAsia="Cambria" w:hAnsi="Cambria" w:cs="Cambria"/>
          <w:sz w:val="21"/>
        </w:rPr>
        <w:t>The analysis can be improved by adding more recent data, advanced customer segmentation, prediction of content popularity, and deeper country-wise analysis.</w:t>
      </w:r>
      <w:r>
        <w:rPr>
          <w:rFonts w:ascii="Cambria" w:eastAsia="Cambria" w:hAnsi="Cambria" w:cs="Cambria"/>
        </w:rPr>
        <w:t xml:space="preserve"> </w:t>
      </w:r>
    </w:p>
    <w:sectPr w:rsidR="00C412BE">
      <w:pgSz w:w="12240" w:h="15840"/>
      <w:pgMar w:top="1482" w:right="1819" w:bottom="1898"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C06"/>
    <w:multiLevelType w:val="hybridMultilevel"/>
    <w:tmpl w:val="BBAC2486"/>
    <w:lvl w:ilvl="0" w:tplc="8820AD26">
      <w:start w:val="1"/>
      <w:numFmt w:val="bullet"/>
      <w:lvlText w:val="•"/>
      <w:lvlJc w:val="left"/>
      <w:pPr>
        <w:ind w:left="1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1" w:tplc="0DEC7650">
      <w:start w:val="1"/>
      <w:numFmt w:val="bullet"/>
      <w:lvlText w:val="o"/>
      <w:lvlJc w:val="left"/>
      <w:pPr>
        <w:ind w:left="10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2" w:tplc="7FDC7C40">
      <w:start w:val="1"/>
      <w:numFmt w:val="bullet"/>
      <w:lvlText w:val="▪"/>
      <w:lvlJc w:val="left"/>
      <w:pPr>
        <w:ind w:left="18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3" w:tplc="43D0F4F2">
      <w:start w:val="1"/>
      <w:numFmt w:val="bullet"/>
      <w:lvlText w:val="•"/>
      <w:lvlJc w:val="left"/>
      <w:pPr>
        <w:ind w:left="25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4" w:tplc="7D6AC97A">
      <w:start w:val="1"/>
      <w:numFmt w:val="bullet"/>
      <w:lvlText w:val="o"/>
      <w:lvlJc w:val="left"/>
      <w:pPr>
        <w:ind w:left="32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5" w:tplc="0916D486">
      <w:start w:val="1"/>
      <w:numFmt w:val="bullet"/>
      <w:lvlText w:val="▪"/>
      <w:lvlJc w:val="left"/>
      <w:pPr>
        <w:ind w:left="396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6" w:tplc="926EFDA8">
      <w:start w:val="1"/>
      <w:numFmt w:val="bullet"/>
      <w:lvlText w:val="•"/>
      <w:lvlJc w:val="left"/>
      <w:pPr>
        <w:ind w:left="46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7" w:tplc="A1F6C81C">
      <w:start w:val="1"/>
      <w:numFmt w:val="bullet"/>
      <w:lvlText w:val="o"/>
      <w:lvlJc w:val="left"/>
      <w:pPr>
        <w:ind w:left="54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8" w:tplc="92DA4280">
      <w:start w:val="1"/>
      <w:numFmt w:val="bullet"/>
      <w:lvlText w:val="▪"/>
      <w:lvlJc w:val="left"/>
      <w:pPr>
        <w:ind w:left="61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6634B0A"/>
    <w:multiLevelType w:val="hybridMultilevel"/>
    <w:tmpl w:val="26468E24"/>
    <w:lvl w:ilvl="0" w:tplc="6BDEA93C">
      <w:start w:val="1"/>
      <w:numFmt w:val="decimal"/>
      <w:pStyle w:val="Heading1"/>
      <w:lvlText w:val="%1."/>
      <w:lvlJc w:val="left"/>
      <w:pPr>
        <w:ind w:left="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1" w:tplc="FA8C6D94">
      <w:start w:val="1"/>
      <w:numFmt w:val="lowerLetter"/>
      <w:lvlText w:val="%2"/>
      <w:lvlJc w:val="left"/>
      <w:pPr>
        <w:ind w:left="10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2" w:tplc="3FEA4C62">
      <w:start w:val="1"/>
      <w:numFmt w:val="lowerRoman"/>
      <w:lvlText w:val="%3"/>
      <w:lvlJc w:val="left"/>
      <w:pPr>
        <w:ind w:left="18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3" w:tplc="C2E8DA60">
      <w:start w:val="1"/>
      <w:numFmt w:val="decimal"/>
      <w:lvlText w:val="%4"/>
      <w:lvlJc w:val="left"/>
      <w:pPr>
        <w:ind w:left="25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4" w:tplc="37426FD6">
      <w:start w:val="1"/>
      <w:numFmt w:val="lowerLetter"/>
      <w:lvlText w:val="%5"/>
      <w:lvlJc w:val="left"/>
      <w:pPr>
        <w:ind w:left="324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5" w:tplc="FCC22306">
      <w:start w:val="1"/>
      <w:numFmt w:val="lowerRoman"/>
      <w:lvlText w:val="%6"/>
      <w:lvlJc w:val="left"/>
      <w:pPr>
        <w:ind w:left="396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6" w:tplc="25AA372E">
      <w:start w:val="1"/>
      <w:numFmt w:val="decimal"/>
      <w:lvlText w:val="%7"/>
      <w:lvlJc w:val="left"/>
      <w:pPr>
        <w:ind w:left="46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7" w:tplc="283CDAF2">
      <w:start w:val="1"/>
      <w:numFmt w:val="lowerLetter"/>
      <w:lvlText w:val="%8"/>
      <w:lvlJc w:val="left"/>
      <w:pPr>
        <w:ind w:left="54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8" w:tplc="206C531C">
      <w:start w:val="1"/>
      <w:numFmt w:val="lowerRoman"/>
      <w:lvlText w:val="%9"/>
      <w:lvlJc w:val="left"/>
      <w:pPr>
        <w:ind w:left="61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6C16F4B"/>
    <w:multiLevelType w:val="hybridMultilevel"/>
    <w:tmpl w:val="AA701680"/>
    <w:lvl w:ilvl="0" w:tplc="7040E99A">
      <w:start w:val="1"/>
      <w:numFmt w:val="bullet"/>
      <w:lvlText w:val="•"/>
      <w:lvlJc w:val="left"/>
      <w:pPr>
        <w:ind w:left="1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1" w:tplc="6144C2AA">
      <w:start w:val="1"/>
      <w:numFmt w:val="bullet"/>
      <w:lvlText w:val="o"/>
      <w:lvlJc w:val="left"/>
      <w:pPr>
        <w:ind w:left="10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2" w:tplc="8924C2FA">
      <w:start w:val="1"/>
      <w:numFmt w:val="bullet"/>
      <w:lvlText w:val="▪"/>
      <w:lvlJc w:val="left"/>
      <w:pPr>
        <w:ind w:left="18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3" w:tplc="88D8340E">
      <w:start w:val="1"/>
      <w:numFmt w:val="bullet"/>
      <w:lvlText w:val="•"/>
      <w:lvlJc w:val="left"/>
      <w:pPr>
        <w:ind w:left="25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4" w:tplc="625242D8">
      <w:start w:val="1"/>
      <w:numFmt w:val="bullet"/>
      <w:lvlText w:val="o"/>
      <w:lvlJc w:val="left"/>
      <w:pPr>
        <w:ind w:left="32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5" w:tplc="AC3E4B7A">
      <w:start w:val="1"/>
      <w:numFmt w:val="bullet"/>
      <w:lvlText w:val="▪"/>
      <w:lvlJc w:val="left"/>
      <w:pPr>
        <w:ind w:left="396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6" w:tplc="013A4D22">
      <w:start w:val="1"/>
      <w:numFmt w:val="bullet"/>
      <w:lvlText w:val="•"/>
      <w:lvlJc w:val="left"/>
      <w:pPr>
        <w:ind w:left="46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7" w:tplc="773CC114">
      <w:start w:val="1"/>
      <w:numFmt w:val="bullet"/>
      <w:lvlText w:val="o"/>
      <w:lvlJc w:val="left"/>
      <w:pPr>
        <w:ind w:left="54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8" w:tplc="C52E2666">
      <w:start w:val="1"/>
      <w:numFmt w:val="bullet"/>
      <w:lvlText w:val="▪"/>
      <w:lvlJc w:val="left"/>
      <w:pPr>
        <w:ind w:left="61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28E768C"/>
    <w:multiLevelType w:val="hybridMultilevel"/>
    <w:tmpl w:val="5DA61FE8"/>
    <w:lvl w:ilvl="0" w:tplc="6242D7D2">
      <w:start w:val="1"/>
      <w:numFmt w:val="bullet"/>
      <w:lvlText w:val="•"/>
      <w:lvlJc w:val="left"/>
      <w:pPr>
        <w:ind w:left="1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1" w:tplc="2834A01C">
      <w:start w:val="1"/>
      <w:numFmt w:val="bullet"/>
      <w:lvlText w:val="o"/>
      <w:lvlJc w:val="left"/>
      <w:pPr>
        <w:ind w:left="10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2" w:tplc="EB20BA66">
      <w:start w:val="1"/>
      <w:numFmt w:val="bullet"/>
      <w:lvlText w:val="▪"/>
      <w:lvlJc w:val="left"/>
      <w:pPr>
        <w:ind w:left="18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3" w:tplc="6D5AB0AA">
      <w:start w:val="1"/>
      <w:numFmt w:val="bullet"/>
      <w:lvlText w:val="•"/>
      <w:lvlJc w:val="left"/>
      <w:pPr>
        <w:ind w:left="25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4" w:tplc="F6023EC0">
      <w:start w:val="1"/>
      <w:numFmt w:val="bullet"/>
      <w:lvlText w:val="o"/>
      <w:lvlJc w:val="left"/>
      <w:pPr>
        <w:ind w:left="324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5" w:tplc="CAB2C5F4">
      <w:start w:val="1"/>
      <w:numFmt w:val="bullet"/>
      <w:lvlText w:val="▪"/>
      <w:lvlJc w:val="left"/>
      <w:pPr>
        <w:ind w:left="396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6" w:tplc="A67A1216">
      <w:start w:val="1"/>
      <w:numFmt w:val="bullet"/>
      <w:lvlText w:val="•"/>
      <w:lvlJc w:val="left"/>
      <w:pPr>
        <w:ind w:left="468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7" w:tplc="42F051C6">
      <w:start w:val="1"/>
      <w:numFmt w:val="bullet"/>
      <w:lvlText w:val="o"/>
      <w:lvlJc w:val="left"/>
      <w:pPr>
        <w:ind w:left="540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8" w:tplc="A8C89722">
      <w:start w:val="1"/>
      <w:numFmt w:val="bullet"/>
      <w:lvlText w:val="▪"/>
      <w:lvlJc w:val="left"/>
      <w:pPr>
        <w:ind w:left="612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abstractNum>
  <w:num w:numId="1" w16cid:durableId="775909634">
    <w:abstractNumId w:val="3"/>
  </w:num>
  <w:num w:numId="2" w16cid:durableId="1225215103">
    <w:abstractNumId w:val="0"/>
  </w:num>
  <w:num w:numId="3" w16cid:durableId="1086684465">
    <w:abstractNumId w:val="2"/>
  </w:num>
  <w:num w:numId="4" w16cid:durableId="454754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2BE"/>
    <w:rsid w:val="00072959"/>
    <w:rsid w:val="009C7CC9"/>
    <w:rsid w:val="00C41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060B"/>
  <w15:docId w15:val="{36BBCCDC-8C65-45FE-B23F-536EA551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181" w:line="259" w:lineRule="auto"/>
      <w:ind w:left="10" w:hanging="10"/>
      <w:outlineLvl w:val="0"/>
    </w:pPr>
    <w:rPr>
      <w:rFonts w:ascii="Cambria" w:eastAsia="Cambria" w:hAnsi="Cambria" w:cs="Cambri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S0332438</cp:lastModifiedBy>
  <cp:revision>2</cp:revision>
  <dcterms:created xsi:type="dcterms:W3CDTF">2026-09-07T13:05:00Z</dcterms:created>
  <dcterms:modified xsi:type="dcterms:W3CDTF">2026-09-07T13:05:00Z</dcterms:modified>
</cp:coreProperties>
</file>