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lineRule="auto" w:line="240"/>
        <w:ind w:left="336"/>
        <w:rPr>
          <w:rFonts w:ascii="Calibri" w:cs="Calibri" w:eastAsia="Times New Roman" w:hAnsi="Calibri"/>
          <w:color w:val="000000"/>
          <w:sz w:val="56"/>
          <w:szCs w:val="56"/>
          <w:lang w:eastAsia="en-IN"/>
        </w:rPr>
      </w:pPr>
      <w:r>
        <w:rPr>
          <w:rFonts w:ascii="Calibri" w:cs="Calibri" w:eastAsia="Times New Roman" w:hAnsi="Calibri"/>
          <w:color w:val="000000"/>
          <w:sz w:val="56"/>
          <w:szCs w:val="56"/>
          <w:lang w:eastAsia="en-IN"/>
        </w:rPr>
        <w:t>PROJECT</w:t>
      </w:r>
      <w:r>
        <w:rPr>
          <w:rFonts w:ascii="Calibri" w:cs="Calibri" w:eastAsia="Times New Roman" w:hAnsi="Calibri"/>
          <w:color w:val="000000"/>
          <w:sz w:val="56"/>
          <w:szCs w:val="56"/>
          <w:lang w:eastAsia="en-IN"/>
        </w:rPr>
        <w:t>:</w:t>
      </w:r>
      <w:r>
        <w:rPr>
          <w:rFonts w:ascii="Calibri" w:cs="Calibri" w:eastAsia="Times New Roman" w:hAnsi="Calibri"/>
          <w:color w:val="000000"/>
          <w:sz w:val="56"/>
          <w:szCs w:val="56"/>
          <w:lang w:eastAsia="en-IN"/>
        </w:rPr>
        <w:t>SANDSTONE</w:t>
      </w:r>
    </w:p>
    <w:p>
      <w:pPr>
        <w:pStyle w:val="style0"/>
        <w:spacing w:after="0" w:lineRule="auto" w:line="240"/>
        <w:ind w:left="336"/>
        <w:rPr>
          <w:rFonts w:ascii="Calibri" w:cs="Calibri" w:eastAsia="Times New Roman" w:hAnsi="Calibri"/>
          <w:color w:val="000000"/>
          <w:sz w:val="56"/>
          <w:szCs w:val="56"/>
          <w:lang w:eastAsia="en-IN"/>
        </w:rPr>
      </w:pPr>
      <w:r>
        <w:rPr>
          <w:rFonts w:ascii="Calibri" w:cs="Calibri" w:eastAsia="Times New Roman" w:hAnsi="Calibri"/>
          <w:color w:val="000000"/>
          <w:sz w:val="56"/>
          <w:szCs w:val="56"/>
          <w:lang w:eastAsia="en-IN"/>
        </w:rPr>
        <w:t>ORGANISATION:SANDSTONE</w:t>
      </w:r>
      <w:r>
        <w:rPr>
          <w:rFonts w:ascii="Calibri" w:cs="Calibri" w:eastAsia="Times New Roman" w:hAnsi="Calibri"/>
          <w:color w:val="000000"/>
          <w:sz w:val="56"/>
          <w:szCs w:val="56"/>
          <w:lang w:eastAsia="en-IN"/>
        </w:rPr>
        <w:t>  </w:t>
      </w:r>
    </w:p>
    <w:p>
      <w:pPr>
        <w:pStyle w:val="style0"/>
        <w:spacing w:after="0" w:lineRule="auto" w:line="240"/>
        <w:ind w:left="336"/>
        <w:rPr>
          <w:rFonts w:ascii="Calibri" w:cs="Calibri" w:eastAsia="Times New Roman" w:hAnsi="Calibri"/>
          <w:color w:val="000000"/>
          <w:sz w:val="56"/>
          <w:szCs w:val="56"/>
          <w:lang w:eastAsia="en-IN"/>
        </w:rPr>
      </w:pPr>
    </w:p>
    <w:p>
      <w:pPr>
        <w:pStyle w:val="style0"/>
        <w:spacing w:after="0" w:lineRule="auto" w:line="240"/>
        <w:ind w:left="336"/>
        <w:jc w:val="center"/>
        <w:rPr>
          <w:rFonts w:ascii="Times New Roman" w:cs="Times New Roman" w:eastAsia="Times New Roman" w:hAnsi="Times New Roman"/>
          <w:sz w:val="24"/>
          <w:szCs w:val="24"/>
          <w:lang w:eastAsia="en-IN"/>
        </w:rPr>
      </w:pPr>
      <w:r>
        <w:rPr>
          <w:rFonts w:ascii="Calibri" w:cs="Calibri" w:eastAsia="Times New Roman" w:hAnsi="Calibri"/>
          <w:color w:val="000000"/>
          <w:sz w:val="56"/>
          <w:szCs w:val="56"/>
          <w:lang w:eastAsia="en-IN"/>
        </w:rPr>
        <w:t xml:space="preserve"> </w:t>
      </w:r>
      <w:r>
        <w:rPr>
          <w:rFonts w:ascii="Calibri" w:cs="Calibri" w:eastAsia="Times New Roman" w:hAnsi="Calibri"/>
          <w:color w:val="000000"/>
          <w:sz w:val="56"/>
          <w:szCs w:val="56"/>
          <w:lang w:eastAsia="en-IN"/>
        </w:rPr>
        <w:t xml:space="preserve">INTRODUCTION </w:t>
      </w:r>
    </w:p>
    <w:p>
      <w:pPr>
        <w:pStyle w:val="style0"/>
        <w:spacing w:before="223" w:after="0" w:lineRule="auto" w:line="240"/>
        <w:ind w:left="346" w:firstLine="1"/>
        <w:rPr>
          <w:rFonts w:ascii="Times New Roman" w:cs="Times New Roman" w:eastAsia="Times New Roman" w:hAnsi="Times New Roman"/>
          <w:sz w:val="24"/>
          <w:szCs w:val="24"/>
          <w:lang w:eastAsia="en-IN"/>
        </w:rPr>
      </w:pPr>
      <w:r>
        <w:rPr>
          <w:rFonts w:ascii="Calibri" w:cs="Calibri" w:eastAsia="Times New Roman" w:hAnsi="Calibri"/>
          <w:color w:val="000000"/>
          <w:sz w:val="32"/>
          <w:szCs w:val="32"/>
          <w:lang w:eastAsia="en-IN"/>
        </w:rPr>
        <w:t xml:space="preserve">SANDSTONE is a national high-tech enterprise that provides big data </w:t>
      </w:r>
      <w:r>
        <w:rPr>
          <w:rFonts w:ascii="Arial" w:cs="Arial" w:eastAsia="Times New Roman" w:hAnsi="Arial"/>
          <w:color w:val="313642"/>
          <w:sz w:val="32"/>
          <w:szCs w:val="32"/>
          <w:lang w:eastAsia="en-IN"/>
        </w:rPr>
        <w:t xml:space="preserve">smart storage products and solutions in the era of 5G + </w:t>
      </w:r>
      <w:r>
        <w:rPr>
          <w:rFonts w:ascii="Arial" w:cs="Arial" w:eastAsia="Times New Roman" w:hAnsi="Arial"/>
          <w:color w:val="313642"/>
          <w:sz w:val="32"/>
          <w:szCs w:val="32"/>
          <w:lang w:eastAsia="en-IN"/>
        </w:rPr>
        <w:t>AIoT</w:t>
      </w:r>
      <w:r>
        <w:rPr>
          <w:rFonts w:ascii="Arial" w:cs="Arial" w:eastAsia="Times New Roman" w:hAnsi="Arial"/>
          <w:color w:val="313642"/>
          <w:sz w:val="32"/>
          <w:szCs w:val="32"/>
          <w:lang w:eastAsia="en-IN"/>
        </w:rPr>
        <w:t xml:space="preserve">.  Since its establishment in 2014, the company, with the </w:t>
      </w:r>
      <w:r>
        <w:rPr>
          <w:rFonts w:ascii="Arial" w:cs="Arial" w:eastAsia="Times New Roman" w:hAnsi="Arial"/>
          <w:color w:val="313642"/>
          <w:sz w:val="32"/>
          <w:szCs w:val="32"/>
          <w:lang w:eastAsia="en-IN"/>
        </w:rPr>
        <w:t>new  generation</w:t>
      </w:r>
      <w:r>
        <w:rPr>
          <w:rFonts w:ascii="Arial" w:cs="Arial" w:eastAsia="Times New Roman" w:hAnsi="Arial"/>
          <w:color w:val="313642"/>
          <w:sz w:val="32"/>
          <w:szCs w:val="32"/>
          <w:lang w:eastAsia="en-IN"/>
        </w:rPr>
        <w:t xml:space="preserve"> of intelligent distributed storage technology as the  core, is committed to building the cornerstone of data storage  in cloud computing, artificial intelligence, Internet of Things and  other fields. </w:t>
      </w:r>
    </w:p>
    <w:p>
      <w:pPr>
        <w:pStyle w:val="style0"/>
        <w:spacing w:before="13" w:after="0" w:lineRule="auto" w:line="240"/>
        <w:ind w:left="340" w:right="71"/>
        <w:rPr>
          <w:rFonts w:ascii="Times New Roman" w:cs="Times New Roman" w:eastAsia="Times New Roman" w:hAnsi="Times New Roman"/>
          <w:sz w:val="24"/>
          <w:szCs w:val="24"/>
          <w:lang w:eastAsia="en-IN"/>
        </w:rPr>
      </w:pPr>
      <w:r>
        <w:rPr>
          <w:rFonts w:ascii="Arial" w:cs="Arial" w:eastAsia="Times New Roman" w:hAnsi="Arial"/>
          <w:color w:val="313642"/>
          <w:sz w:val="32"/>
          <w:szCs w:val="32"/>
          <w:lang w:eastAsia="en-IN"/>
        </w:rPr>
        <w:t xml:space="preserve">The company, headquartered in Shenzhen, has 16 offices </w:t>
      </w:r>
      <w:r>
        <w:rPr>
          <w:rFonts w:ascii="Arial" w:cs="Arial" w:eastAsia="Times New Roman" w:hAnsi="Arial"/>
          <w:color w:val="313642"/>
          <w:sz w:val="32"/>
          <w:szCs w:val="32"/>
          <w:lang w:eastAsia="en-IN"/>
        </w:rPr>
        <w:t>and  a</w:t>
      </w:r>
      <w:r>
        <w:rPr>
          <w:rFonts w:ascii="Arial" w:cs="Arial" w:eastAsia="Times New Roman" w:hAnsi="Arial"/>
          <w:color w:val="313642"/>
          <w:sz w:val="32"/>
          <w:szCs w:val="32"/>
          <w:lang w:eastAsia="en-IN"/>
        </w:rPr>
        <w:t xml:space="preserve"> nationwide service network. Its products have realized large scale commercial deployment in more than ten </w:t>
      </w:r>
      <w:r>
        <w:rPr>
          <w:rFonts w:ascii="Arial" w:cs="Arial" w:eastAsia="Times New Roman" w:hAnsi="Arial"/>
          <w:color w:val="313642"/>
          <w:sz w:val="32"/>
          <w:szCs w:val="32"/>
          <w:lang w:eastAsia="en-IN"/>
        </w:rPr>
        <w:t>industries,  supporting</w:t>
      </w:r>
      <w:r>
        <w:rPr>
          <w:rFonts w:ascii="Arial" w:cs="Arial" w:eastAsia="Times New Roman" w:hAnsi="Arial"/>
          <w:color w:val="313642"/>
          <w:sz w:val="32"/>
          <w:szCs w:val="32"/>
          <w:lang w:eastAsia="en-IN"/>
        </w:rPr>
        <w:t xml:space="preserve"> more than 20 different types of application  scenarios such as private cloud, hybrid cloud, finance  technology, smart government, smart medical care, smart  transportation and smart security.  </w:t>
      </w:r>
    </w:p>
    <w:p>
      <w:pPr>
        <w:pStyle w:val="style0"/>
        <w:spacing w:before="176" w:after="0" w:lineRule="auto" w:line="240"/>
        <w:ind w:left="339" w:right="302" w:hanging="1"/>
        <w:rPr>
          <w:rFonts w:ascii="Times New Roman" w:cs="Times New Roman" w:eastAsia="Times New Roman" w:hAnsi="Times New Roman"/>
          <w:sz w:val="24"/>
          <w:szCs w:val="24"/>
          <w:lang w:eastAsia="en-IN"/>
        </w:rPr>
      </w:pPr>
      <w:r>
        <w:rPr>
          <w:rFonts w:ascii="Arial" w:cs="Arial" w:eastAsia="Times New Roman" w:hAnsi="Arial"/>
          <w:color w:val="313642"/>
          <w:sz w:val="32"/>
          <w:szCs w:val="32"/>
          <w:lang w:eastAsia="en-IN"/>
        </w:rPr>
        <w:t xml:space="preserve">As the leader of the new generation of intelligent </w:t>
      </w:r>
      <w:r>
        <w:rPr>
          <w:rFonts w:ascii="Arial" w:cs="Arial" w:eastAsia="Times New Roman" w:hAnsi="Arial"/>
          <w:color w:val="313642"/>
          <w:sz w:val="32"/>
          <w:szCs w:val="32"/>
          <w:lang w:eastAsia="en-IN"/>
        </w:rPr>
        <w:t>storage  products</w:t>
      </w:r>
      <w:r>
        <w:rPr>
          <w:rFonts w:ascii="Arial" w:cs="Arial" w:eastAsia="Times New Roman" w:hAnsi="Arial"/>
          <w:color w:val="313642"/>
          <w:sz w:val="32"/>
          <w:szCs w:val="32"/>
          <w:lang w:eastAsia="en-IN"/>
        </w:rPr>
        <w:t xml:space="preserve"> and solutions based on big data, SANDSTONE has  accumulated more than 60 invention patents and software  copyrights, and is a member of Cloud Computing Standards  Working Group of National Information Technology  Standardization Network.</w:t>
      </w:r>
    </w:p>
    <w:p>
      <w:pPr>
        <w:pStyle w:val="style0"/>
        <w:spacing w:after="0" w:lineRule="auto" w:line="240"/>
        <w:jc w:val="center"/>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 xml:space="preserve">Project </w:t>
      </w:r>
      <w:r>
        <w:rPr>
          <w:rFonts w:ascii="Calibri" w:cs="Calibri" w:eastAsia="Times New Roman" w:hAnsi="Calibri"/>
          <w:b/>
          <w:bCs/>
          <w:color w:val="000000"/>
          <w:sz w:val="36"/>
          <w:szCs w:val="36"/>
          <w:lang w:eastAsia="en-IN"/>
        </w:rPr>
        <w:t>Summary :</w:t>
      </w:r>
    </w:p>
    <w:p>
      <w:pPr>
        <w:pStyle w:val="style0"/>
        <w:spacing w:after="0" w:lineRule="auto" w:line="240"/>
        <w:rPr>
          <w:rFonts w:ascii="Times New Roman" w:cs="Times New Roman" w:eastAsia="Times New Roman" w:hAnsi="Times New Roman"/>
          <w:sz w:val="24"/>
          <w:szCs w:val="24"/>
          <w:lang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135"/>
        <w:gridCol w:w="4890"/>
      </w:tblGrid>
      <w:tr>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W</w:t>
            </w:r>
            <w:r>
              <w:rPr>
                <w:rFonts w:ascii="Calibri" w:cs="Calibri" w:eastAsia="Times New Roman" w:hAnsi="Calibri"/>
                <w:b/>
                <w:bCs/>
                <w:color w:val="000000"/>
                <w:sz w:val="36"/>
                <w:szCs w:val="36"/>
                <w:lang w:eastAsia="en-IN"/>
              </w:rPr>
              <w:t>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http://www.szsandstone.co/</w:t>
            </w:r>
          </w:p>
        </w:tc>
      </w:tr>
      <w:tr>
        <w:tblPrEx/>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organisation/foundation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S</w:t>
            </w:r>
            <w:r>
              <w:rPr>
                <w:rFonts w:ascii="Calibri" w:cs="Calibri" w:eastAsia="Times New Roman" w:hAnsi="Calibri"/>
                <w:b/>
                <w:bCs/>
                <w:color w:val="000000"/>
                <w:sz w:val="36"/>
                <w:szCs w:val="36"/>
                <w:lang w:eastAsia="en-IN"/>
              </w:rPr>
              <w:t>andstone</w:t>
            </w:r>
          </w:p>
        </w:tc>
      </w:tr>
      <w:tr>
        <w:tblPrEx/>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L</w:t>
            </w:r>
            <w:r>
              <w:rPr>
                <w:rFonts w:ascii="Calibri" w:cs="Calibri" w:eastAsia="Times New Roman" w:hAnsi="Calibri"/>
                <w:b/>
                <w:bCs/>
                <w:color w:val="000000"/>
                <w:sz w:val="36"/>
                <w:szCs w:val="36"/>
                <w:lang w:eastAsia="en-IN"/>
              </w:rPr>
              <w:t>icense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Not open source</w:t>
            </w:r>
          </w:p>
        </w:tc>
      </w:tr>
      <w:tr>
        <w:tblPrEx/>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Open proprietary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Not open source</w:t>
            </w:r>
          </w:p>
        </w:tc>
      </w:tr>
      <w:tr>
        <w:tblPrEx/>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 xml:space="preserve">Source </w:t>
            </w:r>
            <w:r>
              <w:rPr>
                <w:rFonts w:ascii="Calibri" w:cs="Calibri" w:eastAsia="Times New Roman" w:hAnsi="Calibri"/>
                <w:b/>
                <w:bCs/>
                <w:color w:val="000000"/>
                <w:sz w:val="36"/>
                <w:szCs w:val="36"/>
                <w:lang w:eastAsia="en-IN"/>
              </w:rPr>
              <w:t>path(</w:t>
            </w:r>
            <w:r>
              <w:rPr>
                <w:rFonts w:ascii="Calibri" w:cs="Calibri" w:eastAsia="Times New Roman" w:hAnsi="Calibri"/>
                <w:b/>
                <w:bCs/>
                <w:color w:val="000000"/>
                <w:sz w:val="36"/>
                <w:szCs w:val="36"/>
                <w:lang w:eastAsia="en-IN"/>
              </w:rPr>
              <w:t>if open 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p>
        </w:tc>
      </w:tr>
      <w:tr>
        <w:tblPrEx/>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 xml:space="preserve">Brief </w:t>
            </w:r>
            <w:r>
              <w:rPr>
                <w:rFonts w:ascii="Calibri" w:cs="Calibri" w:eastAsia="Times New Roman" w:hAnsi="Calibri"/>
                <w:b/>
                <w:bCs/>
                <w:color w:val="000000"/>
                <w:sz w:val="36"/>
                <w:szCs w:val="36"/>
                <w:lang w:eastAsia="en-IN"/>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SandStone</w:t>
            </w:r>
            <w:r>
              <w:rPr>
                <w:rFonts w:ascii="Calibri" w:cs="Calibri" w:eastAsia="Times New Roman" w:hAnsi="Calibri"/>
                <w:b/>
                <w:bCs/>
                <w:color w:val="000000"/>
                <w:sz w:val="36"/>
                <w:szCs w:val="36"/>
                <w:lang w:eastAsia="en-IN"/>
              </w:rPr>
              <w:t xml:space="preserve"> is committed to provide leading enterprise storage solutions for different business use</w:t>
            </w:r>
          </w:p>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case, help customer easily cope with the storage challenges of cloud migration, and provide intelligent storage for business decisions in the era of big data.</w:t>
            </w:r>
          </w:p>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The flexibility and flatness of object storage make it possible to store a large amount of data by means of expansion</w:t>
            </w:r>
          </w:p>
        </w:tc>
      </w:tr>
    </w:tbl>
    <w:p>
      <w:pPr>
        <w:pStyle w:val="style0"/>
        <w:spacing w:after="0" w:lineRule="auto" w:line="240"/>
        <w:rPr>
          <w:rFonts w:ascii="Times New Roman" w:cs="Times New Roman" w:eastAsia="Times New Roman" w:hAnsi="Times New Roman"/>
          <w:sz w:val="24"/>
          <w:szCs w:val="24"/>
          <w:lang w:eastAsia="en-IN"/>
        </w:rPr>
      </w:pPr>
    </w:p>
    <w:p>
      <w:pPr>
        <w:pStyle w:val="style0"/>
        <w:spacing w:after="0" w:lineRule="auto" w:line="240"/>
        <w:jc w:val="center"/>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PROJECT DETAILS</w:t>
      </w:r>
    </w:p>
    <w:p>
      <w:pPr>
        <w:pStyle w:val="style0"/>
        <w:spacing w:after="0" w:lineRule="auto" w:line="24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KEY FEATURES:</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color w:val="000000"/>
          <w:sz w:val="24"/>
          <w:szCs w:val="24"/>
          <w:lang w:eastAsia="en-IN"/>
        </w:rPr>
        <w:br/>
      </w:r>
      <w:r>
        <w:rPr>
          <w:rFonts w:ascii="Times New Roman" w:cs="Times New Roman" w:eastAsia="Times New Roman" w:hAnsi="Times New Roman"/>
          <w:color w:val="000000"/>
          <w:sz w:val="24"/>
          <w:szCs w:val="24"/>
          <w:lang w:eastAsia="en-IN"/>
        </w:rPr>
        <w:br/>
      </w:r>
    </w:p>
    <w:p>
      <w:pPr>
        <w:pStyle w:val="style0"/>
        <w:numPr>
          <w:ilvl w:val="0"/>
          <w:numId w:val="1"/>
        </w:numPr>
        <w:spacing w:after="0" w:lineRule="auto" w:line="240"/>
        <w:textAlignment w:val="baseline"/>
        <w:rPr>
          <w:rFonts w:ascii="Calibri" w:cs="Calibri" w:eastAsia="Times New Roman" w:hAnsi="Calibri"/>
          <w:b/>
          <w:bCs/>
          <w:color w:val="000000"/>
          <w:sz w:val="36"/>
          <w:szCs w:val="36"/>
          <w:lang w:eastAsia="en-IN"/>
        </w:rPr>
      </w:pPr>
      <w:r>
        <w:rPr>
          <w:rFonts w:ascii="Calibri" w:cs="Calibri" w:eastAsia="Times New Roman" w:hAnsi="Calibri"/>
          <w:b/>
          <w:bCs/>
          <w:color w:val="000000"/>
          <w:sz w:val="36"/>
          <w:szCs w:val="36"/>
          <w:lang w:eastAsia="en-IN"/>
        </w:rPr>
        <w:t>Rapidly changing infrastructure</w:t>
      </w:r>
    </w:p>
    <w:p>
      <w:pPr>
        <w:pStyle w:val="style0"/>
        <w:spacing w:after="0" w:lineRule="auto" w:line="240"/>
        <w:ind w:left="72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It is rapidly changing infrastructure and realize the high scalability and flexibility of IT system</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color w:val="000000"/>
          <w:sz w:val="24"/>
          <w:szCs w:val="24"/>
          <w:lang w:eastAsia="en-IN"/>
        </w:rPr>
        <w:br/>
      </w:r>
      <w:r>
        <w:rPr>
          <w:rFonts w:ascii="Times New Roman" w:cs="Times New Roman" w:eastAsia="Times New Roman" w:hAnsi="Times New Roman"/>
          <w:color w:val="000000"/>
          <w:sz w:val="24"/>
          <w:szCs w:val="24"/>
          <w:lang w:eastAsia="en-IN"/>
        </w:rPr>
        <w:br/>
      </w:r>
    </w:p>
    <w:p>
      <w:pPr>
        <w:pStyle w:val="style0"/>
        <w:numPr>
          <w:ilvl w:val="0"/>
          <w:numId w:val="2"/>
        </w:numPr>
        <w:spacing w:after="0" w:lineRule="auto" w:line="240"/>
        <w:textAlignment w:val="baseline"/>
        <w:rPr>
          <w:rFonts w:ascii="Calibri" w:cs="Calibri" w:eastAsia="Times New Roman" w:hAnsi="Calibri"/>
          <w:b/>
          <w:bCs/>
          <w:color w:val="000000"/>
          <w:sz w:val="36"/>
          <w:szCs w:val="36"/>
          <w:lang w:eastAsia="en-IN"/>
        </w:rPr>
      </w:pPr>
      <w:r>
        <w:rPr>
          <w:rFonts w:ascii="Calibri" w:cs="Calibri" w:eastAsia="Times New Roman" w:hAnsi="Calibri"/>
          <w:b/>
          <w:bCs/>
          <w:color w:val="000000"/>
          <w:sz w:val="36"/>
          <w:szCs w:val="36"/>
          <w:lang w:eastAsia="en-IN"/>
        </w:rPr>
        <w:t>SandStone</w:t>
      </w:r>
      <w:r>
        <w:rPr>
          <w:rFonts w:ascii="Calibri" w:cs="Calibri" w:eastAsia="Times New Roman" w:hAnsi="Calibri"/>
          <w:b/>
          <w:bCs/>
          <w:color w:val="000000"/>
          <w:sz w:val="36"/>
          <w:szCs w:val="36"/>
          <w:lang w:eastAsia="en-IN"/>
        </w:rPr>
        <w:t xml:space="preserve"> UPS</w:t>
      </w:r>
    </w:p>
    <w:p>
      <w:pPr>
        <w:pStyle w:val="style0"/>
        <w:spacing w:after="0" w:lineRule="auto" w:line="240"/>
        <w:ind w:left="720"/>
        <w:rPr>
          <w:rFonts w:ascii="Times New Roman" w:cs="Times New Roman" w:eastAsia="Times New Roman" w:hAnsi="Times New Roman"/>
          <w:sz w:val="24"/>
          <w:szCs w:val="24"/>
          <w:lang w:eastAsia="en-IN"/>
        </w:rPr>
      </w:pPr>
      <w:r>
        <w:rPr>
          <w:rFonts w:ascii="Calibri" w:cs="Calibri" w:eastAsia="Times New Roman" w:hAnsi="Calibri"/>
          <w:b/>
          <w:bCs/>
          <w:color w:val="000000"/>
          <w:sz w:val="36"/>
          <w:szCs w:val="36"/>
          <w:lang w:eastAsia="en-IN"/>
        </w:rPr>
        <w:t>It is a brand-new software-defined storage system can provide block and file storage services</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br/>
      </w:r>
    </w:p>
    <w:p>
      <w:pPr>
        <w:pStyle w:val="style0"/>
        <w:numPr>
          <w:ilvl w:val="0"/>
          <w:numId w:val="3"/>
        </w:numPr>
        <w:spacing w:after="0" w:lineRule="auto" w:line="240"/>
        <w:textAlignment w:val="baseline"/>
        <w:rPr>
          <w:rFonts w:ascii="Calibri" w:cs="Calibri" w:eastAsia="Times New Roman" w:hAnsi="Calibri"/>
          <w:color w:val="000000"/>
          <w:sz w:val="36"/>
          <w:szCs w:val="36"/>
          <w:lang w:eastAsia="en-IN"/>
        </w:rPr>
      </w:pPr>
      <w:r>
        <w:rPr>
          <w:rFonts w:ascii="Calibri" w:cs="Calibri" w:eastAsia="Times New Roman" w:hAnsi="Calibri"/>
          <w:color w:val="000000"/>
          <w:sz w:val="36"/>
          <w:szCs w:val="36"/>
          <w:lang w:eastAsia="en-IN"/>
        </w:rPr>
        <w:t xml:space="preserve">Provide block and file interfaces to meet the requirements of critical business for flexible and </w:t>
      </w:r>
      <w:r>
        <w:rPr>
          <w:rFonts w:ascii="Calibri" w:cs="Calibri" w:eastAsia="Times New Roman" w:hAnsi="Calibri"/>
          <w:color w:val="000000"/>
          <w:sz w:val="36"/>
          <w:szCs w:val="36"/>
          <w:lang w:eastAsia="en-IN"/>
        </w:rPr>
        <w:t>SandStone</w:t>
      </w:r>
      <w:r>
        <w:rPr>
          <w:rFonts w:ascii="Calibri" w:cs="Calibri" w:eastAsia="Times New Roman" w:hAnsi="Calibri"/>
          <w:color w:val="000000"/>
          <w:sz w:val="36"/>
          <w:szCs w:val="36"/>
          <w:lang w:eastAsia="en-IN"/>
        </w:rPr>
        <w:t xml:space="preserve"> efficient storage</w:t>
      </w:r>
    </w:p>
    <w:p>
      <w:pPr>
        <w:pStyle w:val="style0"/>
        <w:numPr>
          <w:ilvl w:val="0"/>
          <w:numId w:val="3"/>
        </w:numPr>
        <w:spacing w:after="0" w:lineRule="auto" w:line="240"/>
        <w:textAlignment w:val="baseline"/>
        <w:rPr>
          <w:rFonts w:ascii="Calibri" w:cs="Calibri" w:eastAsia="Times New Roman" w:hAnsi="Calibri"/>
          <w:color w:val="000000"/>
          <w:sz w:val="36"/>
          <w:szCs w:val="36"/>
          <w:lang w:eastAsia="en-IN"/>
        </w:rPr>
      </w:pPr>
      <w:r>
        <w:rPr>
          <w:rFonts w:ascii="Calibri" w:cs="Calibri" w:eastAsia="Times New Roman" w:hAnsi="Calibri"/>
          <w:color w:val="000000"/>
          <w:sz w:val="36"/>
          <w:szCs w:val="36"/>
          <w:lang w:eastAsia="en-IN"/>
        </w:rPr>
        <w:t>USP organizes the hard disks and SSD in commercial servers into EB-level large-scale storage resource pools through distributed technology to provide standard service interfaces for enterprise applications</w:t>
      </w:r>
    </w:p>
    <w:p>
      <w:pPr>
        <w:pStyle w:val="style0"/>
        <w:spacing w:after="0" w:lineRule="auto" w:line="240"/>
        <w:rPr>
          <w:rFonts w:ascii="Times New Roman" w:cs="Times New Roman" w:eastAsia="Times New Roman" w:hAnsi="Times New Roman"/>
          <w:sz w:val="24"/>
          <w:szCs w:val="24"/>
          <w:lang w:eastAsia="en-IN"/>
        </w:rPr>
      </w:pPr>
    </w:p>
    <w:p>
      <w:pPr>
        <w:pStyle w:val="style0"/>
        <w:spacing w:after="0" w:lineRule="auto" w:line="240"/>
        <w:ind w:left="720"/>
        <w:jc w:val="center"/>
        <w:rPr>
          <w:rFonts w:ascii="Times New Roman" w:cs="Times New Roman" w:eastAsia="Times New Roman" w:hAnsi="Times New Roman"/>
          <w:sz w:val="24"/>
          <w:szCs w:val="24"/>
          <w:lang w:eastAsia="en-IN"/>
        </w:rPr>
      </w:pPr>
      <w:r>
        <w:rPr>
          <w:rFonts w:ascii="Bahnschrift SemiBold" w:cs="Times New Roman" w:eastAsia="Times New Roman" w:hAnsi="Bahnschrift SemiBold"/>
          <w:color w:val="000000"/>
          <w:sz w:val="36"/>
          <w:szCs w:val="36"/>
          <w:lang w:eastAsia="en-IN"/>
        </w:rPr>
        <w:t>ARCHITECTURE</w:t>
      </w:r>
    </w:p>
    <w:p>
      <w:pPr>
        <w:pStyle w:val="style0"/>
        <w:spacing w:after="0" w:lineRule="auto" w:line="240"/>
        <w:ind w:left="720"/>
        <w:jc w:val="center"/>
        <w:rPr>
          <w:rFonts w:ascii="Times New Roman" w:cs="Times New Roman" w:eastAsia="Times New Roman" w:hAnsi="Times New Roman"/>
          <w:sz w:val="24"/>
          <w:szCs w:val="24"/>
          <w:lang w:eastAsia="en-IN"/>
        </w:rPr>
      </w:pPr>
      <w:r>
        <w:rPr>
          <w:rFonts w:ascii="Bahnschrift SemiBold" w:cs="Times New Roman" w:eastAsia="Times New Roman" w:hAnsi="Bahnschrift SemiBold"/>
          <w:noProof/>
          <w:color w:val="000000"/>
          <w:sz w:val="36"/>
          <w:szCs w:val="36"/>
          <w:bdr w:val="none" w:sz="0" w:space="0" w:color="auto" w:frame="true"/>
          <w:lang w:eastAsia="en-IN"/>
        </w:rPr>
        <w:drawing>
          <wp:inline distL="0" distT="0" distB="0" distR="0">
            <wp:extent cx="5722620" cy="291846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722620" cy="2918460"/>
                    </a:xfrm>
                    <a:prstGeom prst="rect"/>
                    <a:ln>
                      <a:noFill/>
                    </a:ln>
                  </pic:spPr>
                </pic:pic>
              </a:graphicData>
            </a:graphic>
          </wp:inline>
        </w:drawing>
      </w:r>
      <w:r>
        <w:rPr>
          <w:rFonts w:ascii="Bahnschrift SemiBold" w:cs="Times New Roman" w:eastAsia="Times New Roman" w:hAnsi="Bahnschrift SemiBold"/>
          <w:noProof/>
          <w:color w:val="000000"/>
          <w:sz w:val="36"/>
          <w:szCs w:val="36"/>
          <w:bdr w:val="none" w:sz="0" w:space="0" w:color="auto" w:frame="true"/>
          <w:lang w:eastAsia="en-IN"/>
        </w:rPr>
        <w:drawing>
          <wp:inline distL="0" distT="0" distB="0" distR="0">
            <wp:extent cx="5204460" cy="4762500"/>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204460" cy="4762500"/>
                    </a:xfrm>
                    <a:prstGeom prst="rect"/>
                    <a:ln>
                      <a:noFill/>
                    </a:ln>
                  </pic:spPr>
                </pic:pic>
              </a:graphicData>
            </a:graphic>
          </wp:inline>
        </w:drawing>
      </w:r>
    </w:p>
    <w:p>
      <w:pPr>
        <w:pStyle w:val="style0"/>
        <w:spacing w:lineRule="auto" w:line="240"/>
        <w:ind w:left="720"/>
        <w:jc w:val="center"/>
        <w:rPr>
          <w:rFonts w:ascii="Times New Roman" w:cs="Times New Roman" w:eastAsia="Times New Roman" w:hAnsi="Times New Roman"/>
          <w:sz w:val="24"/>
          <w:szCs w:val="24"/>
          <w:lang w:eastAsia="en-IN"/>
        </w:rPr>
      </w:pPr>
      <w:r>
        <w:rPr>
          <w:rFonts w:ascii="Bahnschrift SemiBold" w:cs="Times New Roman" w:eastAsia="Times New Roman" w:hAnsi="Bahnschrift SemiBold"/>
          <w:color w:val="000000"/>
          <w:sz w:val="36"/>
          <w:szCs w:val="36"/>
          <w:lang w:eastAsia="en-IN"/>
        </w:rPr>
        <w:t>CURRENT USAGE: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Arial" w:cs="Arial" w:eastAsia="Times New Roman" w:hAnsi="Arial"/>
          <w:color w:val="313233"/>
          <w:sz w:val="24"/>
          <w:szCs w:val="24"/>
          <w:lang w:eastAsia="en-IN"/>
        </w:rPr>
        <w:t xml:space="preserve">Currently, enterprise applications obviously tend to be mobile and intelligent and the types of the data generated by applications are changing, with pictures, videos, voice, documents and other unstructured data absolutely dominant in the total enterprise data. Moreover, traditional storage has become a bottleneck in the digital </w:t>
      </w:r>
      <w:r>
        <w:rPr>
          <w:rFonts w:ascii="Arial" w:cs="Arial" w:eastAsia="Times New Roman" w:hAnsi="Arial"/>
          <w:color w:val="313233"/>
          <w:sz w:val="24"/>
          <w:szCs w:val="24"/>
          <w:lang w:eastAsia="en-IN"/>
        </w:rPr>
        <w:t>transformation of enterprises and it is a must to choose more appropriate storage technology for IT infrastructure construction.</w:t>
      </w:r>
    </w:p>
    <w:p>
      <w:pPr>
        <w:pStyle w:val="style0"/>
        <w:shd w:val="clear" w:color="auto" w:fill="ffffff"/>
        <w:spacing w:after="0" w:lineRule="auto" w:line="240"/>
        <w:rPr>
          <w:rFonts w:ascii="Times New Roman" w:cs="Times New Roman" w:eastAsia="Times New Roman" w:hAnsi="Times New Roman"/>
          <w:sz w:val="24"/>
          <w:szCs w:val="24"/>
          <w:lang w:eastAsia="en-IN"/>
        </w:rPr>
      </w:pPr>
      <w:r>
        <w:rPr>
          <w:rFonts w:ascii="Arial" w:cs="Arial" w:eastAsia="Times New Roman" w:hAnsi="Arial"/>
          <w:color w:val="2f3033"/>
          <w:sz w:val="27"/>
          <w:szCs w:val="27"/>
          <w:lang w:eastAsia="en-IN"/>
        </w:rPr>
        <w:t>At present, more than</w:t>
      </w:r>
      <w:r>
        <w:rPr>
          <w:rFonts w:ascii="Arial" w:cs="Arial" w:eastAsia="Times New Roman" w:hAnsi="Arial"/>
          <w:b/>
          <w:bCs/>
          <w:color w:val="e94730"/>
          <w:sz w:val="27"/>
          <w:szCs w:val="27"/>
          <w:lang w:eastAsia="en-IN"/>
        </w:rPr>
        <w:t> 80%</w:t>
      </w:r>
      <w:r>
        <w:rPr>
          <w:rFonts w:ascii="Arial" w:cs="Arial" w:eastAsia="Times New Roman" w:hAnsi="Arial"/>
          <w:color w:val="2f3033"/>
          <w:sz w:val="27"/>
          <w:szCs w:val="27"/>
          <w:lang w:eastAsia="en-IN"/>
        </w:rPr>
        <w:t>of new data are unstructured data;</w:t>
      </w:r>
    </w:p>
    <w:p>
      <w:pPr>
        <w:pStyle w:val="style0"/>
        <w:shd w:val="clear" w:color="auto" w:fill="ffffff"/>
        <w:spacing w:after="0" w:lineRule="auto" w:line="240"/>
        <w:rPr>
          <w:rFonts w:ascii="Times New Roman" w:cs="Times New Roman" w:eastAsia="Times New Roman" w:hAnsi="Times New Roman"/>
          <w:sz w:val="24"/>
          <w:szCs w:val="24"/>
          <w:lang w:eastAsia="en-IN"/>
        </w:rPr>
      </w:pPr>
      <w:r>
        <w:rPr>
          <w:rFonts w:ascii="Arial" w:cs="Arial" w:eastAsia="Times New Roman" w:hAnsi="Arial"/>
          <w:color w:val="2f3033"/>
          <w:sz w:val="27"/>
          <w:szCs w:val="27"/>
          <w:lang w:eastAsia="en-IN"/>
        </w:rPr>
        <w:t>More than</w:t>
      </w:r>
      <w:r>
        <w:rPr>
          <w:rFonts w:ascii="Arial" w:cs="Arial" w:eastAsia="Times New Roman" w:hAnsi="Arial"/>
          <w:b/>
          <w:bCs/>
          <w:color w:val="e94730"/>
          <w:sz w:val="27"/>
          <w:szCs w:val="27"/>
          <w:lang w:eastAsia="en-IN"/>
        </w:rPr>
        <w:t> 95%</w:t>
      </w:r>
      <w:r>
        <w:rPr>
          <w:rFonts w:ascii="Arial" w:cs="Arial" w:eastAsia="Times New Roman" w:hAnsi="Arial"/>
          <w:color w:val="2f3033"/>
          <w:sz w:val="27"/>
          <w:szCs w:val="27"/>
          <w:lang w:eastAsia="en-IN"/>
        </w:rPr>
        <w:t>data is unstructured data in the future.</w:t>
      </w:r>
    </w:p>
    <w:p>
      <w:pPr>
        <w:pStyle w:val="style0"/>
        <w:shd w:val="clear" w:color="auto" w:fill="ffffff"/>
        <w:spacing w:after="0" w:lineRule="auto" w:line="240"/>
        <w:rPr>
          <w:rFonts w:ascii="Times New Roman" w:cs="Times New Roman" w:eastAsia="Times New Roman" w:hAnsi="Times New Roman"/>
          <w:sz w:val="24"/>
          <w:szCs w:val="24"/>
          <w:lang w:eastAsia="en-IN"/>
        </w:rPr>
      </w:pPr>
    </w:p>
    <w:p>
      <w:pPr>
        <w:pStyle w:val="style0"/>
        <w:numPr>
          <w:ilvl w:val="0"/>
          <w:numId w:val="4"/>
        </w:numPr>
        <w:shd w:val="clear" w:color="auto" w:fill="ffffff"/>
        <w:spacing w:after="0" w:lineRule="auto" w:line="240"/>
        <w:textAlignment w:val="baseline"/>
        <w:rPr>
          <w:rFonts w:ascii="Arial" w:cs="Arial" w:eastAsia="Times New Roman" w:hAnsi="Arial"/>
          <w:color w:val="2f3033"/>
          <w:sz w:val="27"/>
          <w:szCs w:val="27"/>
          <w:lang w:eastAsia="en-IN"/>
        </w:rPr>
      </w:pPr>
      <w:r>
        <w:rPr>
          <w:rFonts w:ascii="Arial" w:cs="Arial" w:eastAsia="Times New Roman" w:hAnsi="Arial"/>
          <w:color w:val="2f3033"/>
          <w:sz w:val="27"/>
          <w:szCs w:val="27"/>
          <w:lang w:eastAsia="en-IN"/>
        </w:rPr>
        <w:t>ENTERPRISE CONTENT MANAGEMENT</w:t>
      </w:r>
    </w:p>
    <w:p>
      <w:pPr>
        <w:pStyle w:val="style0"/>
        <w:numPr>
          <w:ilvl w:val="0"/>
          <w:numId w:val="4"/>
        </w:numPr>
        <w:shd w:val="clear" w:color="auto" w:fill="ffffff"/>
        <w:spacing w:after="0" w:lineRule="auto" w:line="240"/>
        <w:textAlignment w:val="baseline"/>
        <w:rPr>
          <w:rFonts w:ascii="Arial" w:cs="Arial" w:eastAsia="Times New Roman" w:hAnsi="Arial"/>
          <w:color w:val="2f3033"/>
          <w:sz w:val="27"/>
          <w:szCs w:val="27"/>
          <w:lang w:eastAsia="en-IN"/>
        </w:rPr>
      </w:pPr>
      <w:r>
        <w:rPr>
          <w:rFonts w:ascii="Arial" w:cs="Arial" w:eastAsia="Times New Roman" w:hAnsi="Arial"/>
          <w:color w:val="2f3033"/>
          <w:sz w:val="27"/>
          <w:szCs w:val="27"/>
          <w:lang w:eastAsia="en-IN"/>
        </w:rPr>
        <w:t>AI APPLICATIONS</w:t>
      </w:r>
    </w:p>
    <w:p>
      <w:pPr>
        <w:pStyle w:val="style0"/>
        <w:numPr>
          <w:ilvl w:val="0"/>
          <w:numId w:val="4"/>
        </w:numPr>
        <w:shd w:val="clear" w:color="auto" w:fill="ffffff"/>
        <w:spacing w:after="0" w:lineRule="auto" w:line="240"/>
        <w:textAlignment w:val="baseline"/>
        <w:rPr>
          <w:rFonts w:ascii="Arial" w:cs="Arial" w:eastAsia="Times New Roman" w:hAnsi="Arial"/>
          <w:color w:val="2f3033"/>
          <w:sz w:val="27"/>
          <w:szCs w:val="27"/>
          <w:lang w:eastAsia="en-IN"/>
        </w:rPr>
      </w:pPr>
      <w:r>
        <w:rPr>
          <w:rFonts w:ascii="Arial" w:cs="Arial" w:eastAsia="Times New Roman" w:hAnsi="Arial"/>
          <w:color w:val="2f3033"/>
          <w:sz w:val="27"/>
          <w:szCs w:val="27"/>
          <w:lang w:eastAsia="en-IN"/>
        </w:rPr>
        <w:t>IMAGE/VIDEO STORAGE</w:t>
      </w:r>
    </w:p>
    <w:p>
      <w:pPr>
        <w:pStyle w:val="style0"/>
        <w:numPr>
          <w:ilvl w:val="0"/>
          <w:numId w:val="4"/>
        </w:numPr>
        <w:shd w:val="clear" w:color="auto" w:fill="ffffff"/>
        <w:spacing w:after="0" w:lineRule="auto" w:line="240"/>
        <w:textAlignment w:val="baseline"/>
        <w:rPr>
          <w:rFonts w:ascii="Arial" w:cs="Arial" w:eastAsia="Times New Roman" w:hAnsi="Arial"/>
          <w:color w:val="2f3033"/>
          <w:sz w:val="27"/>
          <w:szCs w:val="27"/>
          <w:lang w:eastAsia="en-IN"/>
        </w:rPr>
      </w:pPr>
      <w:r>
        <w:rPr>
          <w:rFonts w:ascii="Arial" w:cs="Arial" w:eastAsia="Times New Roman" w:hAnsi="Arial"/>
          <w:color w:val="2f3033"/>
          <w:sz w:val="27"/>
          <w:szCs w:val="27"/>
          <w:lang w:eastAsia="en-IN"/>
        </w:rPr>
        <w:t>BROADCASTING MEDIA</w:t>
      </w:r>
    </w:p>
    <w:p>
      <w:pPr>
        <w:pStyle w:val="style0"/>
        <w:numPr>
          <w:ilvl w:val="0"/>
          <w:numId w:val="4"/>
        </w:numPr>
        <w:shd w:val="clear" w:color="auto" w:fill="ffffff"/>
        <w:spacing w:after="0" w:lineRule="auto" w:line="240"/>
        <w:textAlignment w:val="baseline"/>
        <w:rPr>
          <w:rFonts w:ascii="Arial" w:cs="Arial" w:eastAsia="Times New Roman" w:hAnsi="Arial"/>
          <w:color w:val="2f3033"/>
          <w:sz w:val="27"/>
          <w:szCs w:val="27"/>
          <w:lang w:eastAsia="en-IN"/>
        </w:rPr>
      </w:pPr>
      <w:r>
        <w:rPr>
          <w:rFonts w:ascii="Arial" w:cs="Arial" w:eastAsia="Times New Roman" w:hAnsi="Arial"/>
          <w:color w:val="2f3033"/>
          <w:sz w:val="27"/>
          <w:szCs w:val="27"/>
          <w:lang w:eastAsia="en-IN"/>
        </w:rPr>
        <w:t>BIG DATA STORAGE AND ANALYSIS</w:t>
      </w:r>
    </w:p>
    <w:p>
      <w:pPr>
        <w:pStyle w:val="style0"/>
        <w:numPr>
          <w:ilvl w:val="0"/>
          <w:numId w:val="4"/>
        </w:numPr>
        <w:shd w:val="clear" w:color="auto" w:fill="ffffff"/>
        <w:spacing w:after="0" w:lineRule="auto" w:line="240"/>
        <w:textAlignment w:val="baseline"/>
        <w:rPr>
          <w:rFonts w:ascii="Arial" w:cs="Arial" w:eastAsia="Times New Roman" w:hAnsi="Arial"/>
          <w:color w:val="2f3033"/>
          <w:sz w:val="27"/>
          <w:szCs w:val="27"/>
          <w:lang w:eastAsia="en-IN"/>
        </w:rPr>
      </w:pPr>
      <w:r>
        <w:rPr>
          <w:rFonts w:ascii="Arial" w:cs="Arial" w:eastAsia="Times New Roman" w:hAnsi="Arial"/>
          <w:color w:val="2f3033"/>
          <w:sz w:val="27"/>
          <w:szCs w:val="27"/>
          <w:lang w:eastAsia="en-IN"/>
        </w:rPr>
        <w:t>BACKUP/ARCHIVING</w:t>
      </w:r>
    </w:p>
    <w:p>
      <w:pPr>
        <w:pStyle w:val="style0"/>
        <w:shd w:val="clear" w:color="auto" w:fill="ffffff"/>
        <w:spacing w:after="0" w:lineRule="auto" w:line="240"/>
        <w:ind w:left="720"/>
        <w:rPr>
          <w:rFonts w:ascii="Times New Roman" w:cs="Times New Roman" w:eastAsia="Times New Roman" w:hAnsi="Times New Roman"/>
          <w:sz w:val="24"/>
          <w:szCs w:val="24"/>
          <w:lang w:eastAsia="en-IN"/>
        </w:rPr>
      </w:pPr>
      <w:r>
        <w:rPr>
          <w:rFonts w:ascii="Arial" w:cs="Arial" w:eastAsia="Times New Roman" w:hAnsi="Arial"/>
          <w:color w:val="2f3033"/>
          <w:sz w:val="27"/>
          <w:szCs w:val="27"/>
          <w:lang w:eastAsia="en-IN"/>
        </w:rPr>
        <w:t>                           </w:t>
      </w:r>
    </w:p>
    <w:p>
      <w:pPr>
        <w:pStyle w:val="style0"/>
        <w:shd w:val="clear" w:color="auto" w:fill="ffffff"/>
        <w:spacing w:after="0" w:lineRule="auto" w:line="240"/>
        <w:ind w:left="720"/>
        <w:jc w:val="center"/>
        <w:rPr>
          <w:rFonts w:ascii="Arial Black" w:cs="Arial" w:eastAsia="Times New Roman" w:hAnsi="Arial Black"/>
          <w:color w:val="2f3033"/>
          <w:sz w:val="40"/>
          <w:szCs w:val="40"/>
          <w:lang w:eastAsia="en-IN"/>
        </w:rPr>
      </w:pPr>
      <w:r>
        <w:rPr>
          <w:rFonts w:ascii="Arial Black" w:cs="Arial" w:eastAsia="Times New Roman" w:hAnsi="Arial Black"/>
          <w:color w:val="2f3033"/>
          <w:sz w:val="40"/>
          <w:szCs w:val="40"/>
          <w:lang w:eastAsia="en-IN"/>
        </w:rPr>
        <w:t>TECHNICAL DETAILS</w:t>
      </w:r>
    </w:p>
    <w:p>
      <w:pPr>
        <w:pStyle w:val="style0"/>
        <w:shd w:val="clear" w:color="auto" w:fill="ffffff"/>
        <w:spacing w:after="0" w:lineRule="auto" w:line="240"/>
        <w:rPr>
          <w:rFonts w:ascii="Arial" w:cs="Arial" w:eastAsia="Times New Roman" w:hAnsi="Arial"/>
          <w:color w:val="ffffff"/>
          <w:sz w:val="36"/>
          <w:szCs w:val="36"/>
          <w:lang w:eastAsia="en-IN"/>
        </w:rPr>
      </w:pPr>
      <w:r>
        <w:rPr>
          <w:rFonts w:ascii="Arial" w:cs="Arial" w:eastAsia="Times New Roman" w:hAnsi="Arial"/>
          <w:color w:val="2f3033"/>
          <w:sz w:val="36"/>
          <w:szCs w:val="36"/>
          <w:lang w:eastAsia="en-IN"/>
        </w:rPr>
        <w:t xml:space="preserve">In order to respond quickly to the requirements of the rapidly changing infrastructure and realize the high scalability and flexibility of IT system, virtualization, private cloud and container technology are widely used in IT infrastructure, and the enterprise data </w:t>
      </w:r>
      <w:r>
        <w:rPr>
          <w:rFonts w:ascii="Arial" w:cs="Arial" w:eastAsia="Times New Roman" w:hAnsi="Arial"/>
          <w:color w:val="2f3033"/>
          <w:sz w:val="36"/>
          <w:szCs w:val="36"/>
          <w:lang w:eastAsia="en-IN"/>
        </w:rPr>
        <w:t>center</w:t>
      </w:r>
      <w:r>
        <w:rPr>
          <w:rFonts w:ascii="Arial" w:cs="Arial" w:eastAsia="Times New Roman" w:hAnsi="Arial"/>
          <w:color w:val="2f3033"/>
          <w:sz w:val="36"/>
          <w:szCs w:val="36"/>
          <w:lang w:eastAsia="en-IN"/>
        </w:rPr>
        <w:t xml:space="preserve"> architecture is becoming increasingly complex, so the traditional SAN + NAS storage scheme </w:t>
      </w:r>
      <w:r>
        <w:rPr>
          <w:rFonts w:ascii="Arial" w:cs="Arial" w:eastAsia="Times New Roman" w:hAnsi="Arial"/>
          <w:color w:val="2f3033"/>
          <w:sz w:val="36"/>
          <w:szCs w:val="36"/>
          <w:lang w:eastAsia="en-IN"/>
        </w:rPr>
        <w:t>can not</w:t>
      </w:r>
      <w:r>
        <w:rPr>
          <w:rFonts w:ascii="Arial" w:cs="Arial" w:eastAsia="Times New Roman" w:hAnsi="Arial"/>
          <w:color w:val="2f3033"/>
          <w:sz w:val="36"/>
          <w:szCs w:val="36"/>
          <w:lang w:eastAsia="en-IN"/>
        </w:rPr>
        <w:t xml:space="preserve"> meet the complex application requirements any</w:t>
      </w:r>
      <w:r>
        <w:rPr>
          <w:rFonts w:ascii="Arial" w:cs="Arial" w:eastAsia="Times New Roman" w:hAnsi="Arial"/>
          <w:color w:val="2f3033"/>
          <w:sz w:val="36"/>
          <w:szCs w:val="36"/>
          <w:lang w:eastAsia="en-IN"/>
        </w:rPr>
        <w:t xml:space="preserve"> </w:t>
      </w:r>
      <w:r>
        <w:rPr>
          <w:rFonts w:ascii="Arial" w:cs="Arial" w:eastAsia="Times New Roman" w:hAnsi="Arial"/>
          <w:color w:val="2f3033"/>
          <w:sz w:val="36"/>
          <w:szCs w:val="36"/>
          <w:lang w:eastAsia="en-IN"/>
        </w:rPr>
        <w:t>more</w:t>
      </w:r>
      <w:r>
        <w:rPr>
          <w:rFonts w:ascii="Arial" w:cs="Arial" w:eastAsia="Times New Roman" w:hAnsi="Arial"/>
          <w:color w:val="ffffff"/>
          <w:sz w:val="36"/>
          <w:szCs w:val="36"/>
          <w:lang w:eastAsia="en-IN"/>
        </w:rPr>
        <w:t>h</w:t>
      </w:r>
    </w:p>
    <w:p>
      <w:pPr>
        <w:pStyle w:val="style0"/>
        <w:shd w:val="clear" w:color="auto" w:fill="ffffff"/>
        <w:spacing w:after="0" w:lineRule="auto" w:line="240"/>
        <w:ind w:left="720"/>
        <w:rPr>
          <w:rFonts w:ascii="Arial" w:cs="Arial" w:eastAsia="Times New Roman" w:hAnsi="Arial"/>
          <w:color w:val="ffffff"/>
          <w:sz w:val="24"/>
          <w:szCs w:val="24"/>
          <w:lang w:eastAsia="en-IN"/>
        </w:rPr>
      </w:pPr>
    </w:p>
    <w:p>
      <w:pPr>
        <w:pStyle w:val="style0"/>
        <w:shd w:val="clear" w:color="auto" w:fill="ffffff"/>
        <w:spacing w:after="0" w:lineRule="auto" w:line="240"/>
        <w:ind w:left="720"/>
        <w:rPr>
          <w:rFonts w:ascii="Arial" w:cs="Arial" w:hAnsi="Arial"/>
          <w:color w:val="222222"/>
          <w:sz w:val="32"/>
          <w:szCs w:val="32"/>
          <w:shd w:val="clear" w:color="auto" w:fill="ffffff"/>
        </w:rPr>
      </w:pPr>
      <w:r>
        <w:rPr>
          <w:rFonts w:ascii="Arial" w:cs="Arial" w:hAnsi="Arial"/>
          <w:color w:val="222222"/>
          <w:sz w:val="32"/>
          <w:szCs w:val="32"/>
          <w:shd w:val="clear" w:color="auto" w:fill="ffffff"/>
        </w:rPr>
        <w:t>SandStone</w:t>
      </w:r>
      <w:r>
        <w:rPr>
          <w:rFonts w:ascii="Arial" w:cs="Arial" w:hAnsi="Arial"/>
          <w:color w:val="222222"/>
          <w:sz w:val="32"/>
          <w:szCs w:val="32"/>
          <w:shd w:val="clear" w:color="auto" w:fill="ffffff"/>
        </w:rPr>
        <w:t xml:space="preserve"> USP as a brand-new software-defined storage system can provide block and file storage services, support various database workloads, virtualization applications and cloud native applications at the same time, and meet the requirements of key businesses and various applications for storage. So far, bimodal IT has become the new normal of enterprise IT; the elastic software-defined architecture enables </w:t>
      </w:r>
      <w:r>
        <w:rPr>
          <w:rFonts w:ascii="Arial" w:cs="Arial" w:hAnsi="Arial"/>
          <w:color w:val="222222"/>
          <w:sz w:val="32"/>
          <w:szCs w:val="32"/>
          <w:shd w:val="clear" w:color="auto" w:fill="ffffff"/>
        </w:rPr>
        <w:t>SandStone</w:t>
      </w:r>
      <w:r>
        <w:rPr>
          <w:rFonts w:ascii="Arial" w:cs="Arial" w:hAnsi="Arial"/>
          <w:color w:val="222222"/>
          <w:sz w:val="32"/>
          <w:szCs w:val="32"/>
          <w:shd w:val="clear" w:color="auto" w:fill="ffffff"/>
        </w:rPr>
        <w:t xml:space="preserve"> USP not only support a wide range of multi-virtualized scenarios, but also integrated well with the ecosystem of mainstream container platforms, so it can provide applications with high-performance snapshot, cross-data-</w:t>
      </w:r>
      <w:r>
        <w:rPr>
          <w:rFonts w:ascii="Arial" w:cs="Arial" w:hAnsi="Arial"/>
          <w:color w:val="222222"/>
          <w:sz w:val="32"/>
          <w:szCs w:val="32"/>
          <w:shd w:val="clear" w:color="auto" w:fill="ffffff"/>
        </w:rPr>
        <w:t>center</w:t>
      </w:r>
      <w:r>
        <w:rPr>
          <w:rFonts w:ascii="Arial" w:cs="Arial" w:hAnsi="Arial"/>
          <w:color w:val="222222"/>
          <w:sz w:val="32"/>
          <w:szCs w:val="32"/>
          <w:shd w:val="clear" w:color="auto" w:fill="ffffff"/>
        </w:rPr>
        <w:t xml:space="preserve"> disaster recovery and other enterprise-level storage services. Moreover, its software system can be deployed in a general server, able to constantly update the hardware so that the system could always be kept in the best state and </w:t>
      </w:r>
      <w:r>
        <w:rPr>
          <w:rFonts w:ascii="Arial" w:cs="Arial" w:hAnsi="Arial"/>
          <w:color w:val="222222"/>
          <w:sz w:val="32"/>
          <w:szCs w:val="32"/>
          <w:shd w:val="clear" w:color="auto" w:fill="ffffff"/>
        </w:rPr>
        <w:t>could quickly respond to the requirements of complex and dynamic business in the future.</w:t>
      </w:r>
    </w:p>
    <w:p>
      <w:pPr>
        <w:pStyle w:val="style0"/>
        <w:shd w:val="clear" w:color="auto" w:fill="ffffff"/>
        <w:spacing w:after="0" w:lineRule="auto" w:line="240"/>
        <w:ind w:left="720"/>
        <w:jc w:val="center"/>
        <w:rPr>
          <w:rFonts w:ascii="Arial Black" w:cs="Arial" w:hAnsi="Arial Black"/>
          <w:color w:val="222222"/>
          <w:sz w:val="36"/>
          <w:szCs w:val="36"/>
          <w:shd w:val="clear" w:color="auto" w:fill="ffffff"/>
        </w:rPr>
      </w:pPr>
      <w:r>
        <w:rPr>
          <w:rFonts w:ascii="Arial Black" w:cs="Arial" w:hAnsi="Arial Black"/>
          <w:color w:val="222222"/>
          <w:sz w:val="36"/>
          <w:szCs w:val="36"/>
          <w:shd w:val="clear" w:color="auto" w:fill="ffffff"/>
        </w:rPr>
        <w:t xml:space="preserve"> </w:t>
      </w:r>
    </w:p>
    <w:p>
      <w:pPr>
        <w:pStyle w:val="style0"/>
        <w:shd w:val="clear" w:color="auto" w:fill="ffffff"/>
        <w:spacing w:after="0" w:lineRule="auto" w:line="240"/>
        <w:ind w:firstLineChars="200"/>
        <w:jc w:val="left"/>
        <w:rPr>
          <w:rFonts w:cs="Arial" w:hAnsi="Arial Black"/>
          <w:color w:val="222222"/>
          <w:sz w:val="36"/>
          <w:szCs w:val="36"/>
          <w:shd w:val="clear" w:color="auto" w:fill="ffffff"/>
          <w:lang w:val="en-US"/>
        </w:rPr>
      </w:pPr>
      <w:r>
        <w:rPr>
          <w:rFonts w:cs="Arial" w:hAnsi="Arial Black"/>
          <w:color w:val="222222"/>
          <w:sz w:val="36"/>
          <w:szCs w:val="36"/>
          <w:shd w:val="clear" w:color="auto" w:fill="ffffff"/>
          <w:lang w:val="en-US"/>
        </w:rPr>
        <w:t xml:space="preserve">                               </w:t>
      </w:r>
    </w:p>
    <w:p>
      <w:pPr>
        <w:pStyle w:val="style0"/>
        <w:shd w:val="clear" w:color="auto" w:fill="ffffff"/>
        <w:spacing w:after="0" w:lineRule="auto" w:line="240"/>
        <w:ind w:firstLineChars="200"/>
        <w:jc w:val="left"/>
        <w:rPr>
          <w:rFonts w:cs="Arial" w:hAnsi="Arial Black"/>
          <w:color w:val="222222"/>
          <w:sz w:val="36"/>
          <w:szCs w:val="36"/>
          <w:shd w:val="clear" w:color="auto" w:fill="ffffff"/>
          <w:lang w:val="en-US"/>
        </w:rPr>
      </w:pPr>
    </w:p>
    <w:p>
      <w:pPr>
        <w:pStyle w:val="style0"/>
        <w:shd w:val="clear" w:color="auto" w:fill="ffffff"/>
        <w:spacing w:after="0" w:lineRule="auto" w:line="240"/>
        <w:ind w:firstLineChars="200"/>
        <w:jc w:val="left"/>
        <w:rPr>
          <w:rFonts w:cs="Arial" w:hAnsi="Arial Black"/>
          <w:color w:val="222222"/>
          <w:sz w:val="36"/>
          <w:szCs w:val="36"/>
          <w:shd w:val="clear" w:color="auto" w:fill="ffffff"/>
          <w:lang w:val="en-US"/>
        </w:rPr>
      </w:pPr>
    </w:p>
    <w:p>
      <w:pPr>
        <w:pStyle w:val="style0"/>
        <w:shd w:val="clear" w:color="auto" w:fill="ffffff"/>
        <w:spacing w:after="0" w:lineRule="auto" w:line="240"/>
        <w:ind w:firstLineChars="200"/>
        <w:jc w:val="left"/>
        <w:rPr>
          <w:rFonts w:cs="Arial" w:hAnsi="Arial Black"/>
          <w:color w:val="222222"/>
          <w:sz w:val="36"/>
          <w:szCs w:val="36"/>
          <w:shd w:val="clear" w:color="auto" w:fill="ffffff"/>
          <w:lang w:val="en-US"/>
        </w:rPr>
      </w:pPr>
    </w:p>
    <w:p>
      <w:pPr>
        <w:pStyle w:val="style0"/>
        <w:shd w:val="clear" w:color="auto" w:fill="ffffff"/>
        <w:spacing w:after="0" w:lineRule="auto" w:line="240"/>
        <w:ind w:firstLineChars="200"/>
        <w:jc w:val="left"/>
        <w:rPr>
          <w:rFonts w:cs="Arial" w:hAnsi="Arial Black"/>
          <w:color w:val="222222"/>
          <w:sz w:val="36"/>
          <w:szCs w:val="36"/>
          <w:shd w:val="clear" w:color="auto" w:fill="ffffff"/>
          <w:lang w:val="en-US"/>
        </w:rPr>
      </w:pPr>
    </w:p>
    <w:p>
      <w:pPr>
        <w:pStyle w:val="style0"/>
        <w:shd w:val="clear" w:color="auto" w:fill="ffffff"/>
        <w:spacing w:after="0" w:lineRule="auto" w:line="240"/>
        <w:ind w:firstLineChars="200"/>
        <w:jc w:val="left"/>
        <w:rPr>
          <w:rFonts w:ascii="Arial" w:cs="Arial" w:hAnsi="Arial"/>
          <w:color w:val="222222"/>
          <w:sz w:val="32"/>
          <w:szCs w:val="32"/>
          <w:shd w:val="clear" w:color="auto" w:fill="ffffff"/>
        </w:rPr>
      </w:pPr>
      <w:r>
        <w:rPr>
          <w:rFonts w:cs="Arial" w:hAnsi="Arial Black"/>
          <w:color w:val="222222"/>
          <w:sz w:val="36"/>
          <w:szCs w:val="36"/>
          <w:shd w:val="clear" w:color="auto" w:fill="ffffff"/>
          <w:lang w:val="en-US"/>
        </w:rPr>
        <w:t xml:space="preserve">               PARTNERS</w:t>
      </w:r>
      <w:r>
        <w:rPr>
          <w:rFonts w:ascii="Arial" w:cs="Arial" w:hAnsi="Arial"/>
          <w:color w:val="222222"/>
          <w:sz w:val="32"/>
          <w:szCs w:val="32"/>
          <w:shd w:val="clear" w:color="auto" w:fill="ffffff"/>
        </w:rPr>
        <w:t>:</w:t>
      </w:r>
    </w:p>
    <w:p>
      <w:pPr>
        <w:pStyle w:val="style0"/>
        <w:shd w:val="clear" w:color="auto" w:fill="ffffff"/>
        <w:spacing w:after="0" w:lineRule="auto" w:line="240"/>
        <w:ind w:left="720"/>
        <w:jc w:val="center"/>
        <w:rPr>
          <w:rFonts w:ascii="Arial" w:cs="Arial" w:hAnsi="Arial"/>
          <w:color w:val="222222"/>
          <w:sz w:val="32"/>
          <w:szCs w:val="32"/>
          <w:shd w:val="clear" w:color="auto" w:fill="ffffff"/>
        </w:rPr>
      </w:pPr>
      <w:r>
        <w:rPr/>
        <w:drawing>
          <wp:anchor distT="0" distB="0" distL="114300" distR="114300" simplePos="false" relativeHeight="2" behindDoc="false" locked="false" layoutInCell="true" allowOverlap="true">
            <wp:simplePos x="0" y="0"/>
            <wp:positionH relativeFrom="page">
              <wp:posOffset>1081073</wp:posOffset>
            </wp:positionH>
            <wp:positionV relativeFrom="page">
              <wp:posOffset>1064270</wp:posOffset>
            </wp:positionV>
            <wp:extent cx="3885613" cy="8997108"/>
            <wp:effectExtent l="0" t="0" r="0" b="0"/>
            <wp:wrapSquare wrapText="bothSides"/>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3885613" cy="8997108"/>
                    </a:xfrm>
                    <a:prstGeom prst="rect"/>
                  </pic:spPr>
                </pic:pic>
              </a:graphicData>
            </a:graphic>
          </wp:anchor>
        </w:drawing>
      </w:r>
    </w:p>
    <w:p>
      <w:pPr>
        <w:pStyle w:val="style0"/>
        <w:shd w:val="clear" w:color="auto" w:fill="ffffff"/>
        <w:spacing w:after="0" w:lineRule="auto" w:line="240"/>
        <w:ind w:left="720"/>
        <w:rPr>
          <w:rFonts w:ascii="Arial" w:cs="Arial" w:eastAsia="Times New Roman" w:hAnsi="Arial"/>
          <w:color w:val="ffffff"/>
          <w:sz w:val="32"/>
          <w:szCs w:val="32"/>
          <w:lang w:eastAsia="en-IN"/>
        </w:rPr>
      </w:pPr>
      <w:r>
        <w:rPr>
          <w:rFonts w:ascii="Arial" w:cs="Arial" w:eastAsia="Times New Roman" w:hAnsi="Arial"/>
          <w:color w:val="ffffff"/>
          <w:sz w:val="32"/>
          <w:szCs w:val="32"/>
          <w:lang w:eastAsia="en-IN"/>
        </w:rPr>
        <w:t>c</w:t>
      </w:r>
    </w:p>
    <w:p>
      <w:pPr>
        <w:pStyle w:val="style0"/>
        <w:shd w:val="clear" w:color="auto" w:fill="ffffff"/>
        <w:spacing w:after="0" w:lineRule="auto" w:line="240"/>
        <w:ind w:left="720"/>
        <w:rPr>
          <w:rFonts w:ascii="Arial" w:cs="Arial" w:eastAsia="Times New Roman" w:hAnsi="Arial"/>
          <w:color w:val="ffffff"/>
          <w:sz w:val="32"/>
          <w:szCs w:val="32"/>
          <w:lang w:eastAsia="en-IN"/>
        </w:rPr>
      </w:pPr>
    </w:p>
    <w:p>
      <w:pPr>
        <w:pStyle w:val="style0"/>
        <w:shd w:val="clear" w:color="auto" w:fill="ffffff"/>
        <w:spacing w:after="0" w:lineRule="auto" w:line="240"/>
        <w:ind w:left="720"/>
        <w:rPr>
          <w:rFonts w:ascii="Arial" w:cs="Arial" w:eastAsia="Times New Roman" w:hAnsi="Arial"/>
          <w:color w:val="ffffff"/>
          <w:sz w:val="32"/>
          <w:szCs w:val="32"/>
          <w:lang w:eastAsia="en-IN"/>
        </w:rPr>
      </w:pPr>
    </w:p>
    <w:p>
      <w:pPr>
        <w:pStyle w:val="style0"/>
        <w:shd w:val="clear" w:color="auto" w:fill="ffffff"/>
        <w:spacing w:after="0" w:lineRule="auto" w:line="240"/>
        <w:rPr>
          <w:rFonts w:ascii="Times New Roman" w:cs="Times New Roman" w:eastAsia="Times New Roman" w:hAnsi="Times New Roman"/>
          <w:sz w:val="32"/>
          <w:szCs w:val="32"/>
          <w:lang w:eastAsia="en-IN"/>
        </w:rPr>
      </w:pPr>
      <w:r>
        <w:rPr>
          <w:rFonts w:ascii="Arial" w:cs="Arial" w:eastAsia="Times New Roman" w:hAnsi="Arial"/>
          <w:color w:val="ffffff"/>
          <w:sz w:val="24"/>
          <w:szCs w:val="24"/>
          <w:lang w:eastAsia="en-IN"/>
        </w:rPr>
        <w:t>business data, such as Cloudera big data platform, telecom operator log analysis, financial fraud detection and gene data sequencing.</w:t>
      </w:r>
    </w:p>
    <w:p>
      <w:pPr>
        <w:pStyle w:val="style0"/>
        <w:spacing w:after="450" w:lineRule="auto" w:line="240"/>
        <w:rPr>
          <w:rFonts w:ascii="Times New Roman" w:cs="Times New Roman" w:eastAsia="Times New Roman" w:hAnsi="Times New Roman"/>
          <w:sz w:val="24"/>
          <w:szCs w:val="24"/>
          <w:lang w:eastAsia="en-IN"/>
        </w:rPr>
      </w:pPr>
      <w:r>
        <w:rPr>
          <w:rFonts w:ascii="Arial" w:cs="Arial" w:eastAsia="Times New Roman" w:hAnsi="Arial"/>
          <w:color w:val="ffffff"/>
          <w:sz w:val="24"/>
          <w:szCs w:val="24"/>
          <w:lang w:eastAsia="en-IN"/>
        </w:rPr>
        <w:t>Spark and other big data analysis platforms and provide</w:t>
      </w:r>
    </w:p>
    <w:p>
      <w:pPr>
        <w:pStyle w:val="style0"/>
        <w:numPr>
          <w:ilvl w:val="0"/>
          <w:numId w:val="6"/>
        </w:numPr>
        <w:spacing w:before="100" w:beforeAutospacing="true" w:after="100" w:afterAutospacing="true" w:lineRule="auto" w:line="240"/>
        <w:textAlignment w:val="baseline"/>
        <w:rPr>
          <w:rFonts w:ascii="Arial" w:cs="Arial" w:eastAsia="Times New Roman" w:hAnsi="Arial"/>
          <w:color w:val="ffffff"/>
          <w:sz w:val="24"/>
          <w:szCs w:val="24"/>
          <w:lang w:eastAsia="en-IN"/>
        </w:rPr>
      </w:pPr>
    </w:p>
    <w:p>
      <w:pPr>
        <w:pStyle w:val="style0"/>
        <w:numPr>
          <w:ilvl w:val="0"/>
          <w:numId w:val="6"/>
        </w:numPr>
        <w:spacing w:after="0" w:lineRule="auto" w:line="240"/>
        <w:textAlignment w:val="baseline"/>
        <w:rPr>
          <w:rFonts w:ascii="Arial" w:cs="Arial" w:eastAsia="Times New Roman" w:hAnsi="Arial"/>
          <w:color w:val="ffffff"/>
          <w:sz w:val="24"/>
          <w:szCs w:val="24"/>
          <w:lang w:eastAsia="en-IN"/>
        </w:rPr>
      </w:pPr>
      <w:r>
        <w:rPr>
          <w:rFonts w:ascii="Arial" w:cs="Arial" w:eastAsia="Times New Roman" w:hAnsi="Arial"/>
          <w:color w:val="ffffff"/>
          <w:sz w:val="24"/>
          <w:szCs w:val="24"/>
          <w:lang w:eastAsia="en-IN"/>
        </w:rPr>
        <w:t>complete solutions for collection, storage and analysis of different business data, such as Cloudera big data platform, telecom operator log analysis, financial fraud detection and gene data sequencing.</w:t>
      </w:r>
    </w:p>
    <w:p>
      <w:pPr>
        <w:pStyle w:val="style0"/>
        <w:shd w:val="clear" w:color="auto" w:fill="ffffff"/>
        <w:spacing w:after="0" w:lineRule="auto" w:line="240"/>
        <w:ind w:left="720"/>
        <w:rPr>
          <w:rFonts w:ascii="Times New Roman" w:cs="Times New Roman" w:eastAsia="Times New Roman" w:hAnsi="Times New Roman"/>
          <w:sz w:val="24"/>
          <w:szCs w:val="24"/>
          <w:lang w:eastAsia="en-IN"/>
        </w:rPr>
      </w:pPr>
    </w:p>
    <w:p>
      <w:pPr>
        <w:pStyle w:val="style0"/>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Bahnschrift SemiBold">
    <w:altName w:val="Bahnschrift SemiBold"/>
    <w:panose1 w:val="020b0502040002020203"/>
    <w:charset w:val="00"/>
    <w:family w:val="swiss"/>
    <w:pitch w:val="variable"/>
    <w:sig w:usb0="A00002C7" w:usb1="00000002" w:usb2="00000000" w:usb3="00000000" w:csb0="0000019F" w:csb1="00000000"/>
  </w:font>
  <w:font w:name="Arial Black">
    <w:altName w:val="Arial Black"/>
    <w:panose1 w:val="020b0a04020001020204"/>
    <w:charset w:val="00"/>
    <w:family w:val="swiss"/>
    <w:pitch w:val="variable"/>
    <w:sig w:usb0="A00002AF" w:usb1="400078FB" w:usb2="00000000" w:usb3="00000000" w:csb0="000000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71CB0A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DFA8DDF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B7E6A0A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A778212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53DEC9A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6992A60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5f97713b-7637-47c1-8a6b-2f5b2d30714b"/>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adc6e7b8-838c-40e1-b5a7-efbef39d7192"/>
    <w:basedOn w:val="style65"/>
    <w:next w:val="style4098"/>
    <w:link w:val="style32"/>
    <w:uiPriority w:val="99"/>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jpeg"/><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Words>690</Words>
  <Pages>6</Pages>
  <Characters>4167</Characters>
  <Application>WPS Office</Application>
  <DocSecurity>0</DocSecurity>
  <Paragraphs>77</Paragraphs>
  <ScaleCrop>false</ScaleCrop>
  <LinksUpToDate>false</LinksUpToDate>
  <CharactersWithSpaces>4911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2023-02-01T15:34:00Z</dcterms:created>
  <dc:creator>Sanjay S</dc:creator>
  <lastModifiedBy>vivo 1920</lastModifiedBy>
  <dcterms:modified xsi:type="dcterms:W3CDTF">2023-02-03T05:03:59Z</dcterms:modified>
  <revision>10</revision>
</coreProperties>
</file>

<file path=docProps/custom.xml><?xml version="1.0" encoding="utf-8"?>
<Properties xmlns="http://schemas.openxmlformats.org/officeDocument/2006/custom-properties" xmlns:vt="http://schemas.openxmlformats.org/officeDocument/2006/docPropsVTypes"/>
</file>