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07995">
      <w:pPr>
        <w:pStyle w:val="3"/>
      </w:pPr>
      <w:r>
        <w:rPr>
          <w:rFonts w:hint="eastAsia" w:eastAsia="宋体"/>
          <w:lang w:eastAsia="zh-CN"/>
        </w:rPr>
        <w:t>【</w:t>
      </w:r>
      <w:r>
        <w:rPr>
          <w:rFonts w:hint="eastAsia" w:eastAsia="宋体"/>
          <w:lang w:val="en-US" w:eastAsia="zh-CN"/>
        </w:rPr>
        <w:t>CC</w:t>
      </w:r>
      <w:r>
        <w:rPr>
          <w:rFonts w:hint="eastAsia" w:eastAsia="宋体"/>
          <w:lang w:eastAsia="zh-CN"/>
        </w:rPr>
        <w:t>】</w:t>
      </w:r>
      <w:r>
        <w:t>文献综述参考：职住调整机制 &amp; 情景分析范式</w:t>
      </w:r>
    </w:p>
    <w:p w14:paraId="6272C695">
      <w:r>
        <w:rPr>
          <w:sz w:val="20"/>
        </w:rPr>
        <w:t>生成日期：2026-04-18</w:t>
      </w:r>
    </w:p>
    <w:p w14:paraId="6E0DAC29">
      <w:pPr>
        <w:pStyle w:val="4"/>
      </w:pPr>
      <w:r>
        <w:t>一、职住调整机制（约1000-1500字）</w:t>
      </w:r>
    </w:p>
    <w:p w14:paraId="488C769D">
      <w:pPr>
        <w:spacing w:after="120"/>
      </w:pPr>
      <w:r>
        <w:rPr>
          <w:sz w:val="22"/>
        </w:rPr>
        <w:t>核心逻辑：这一节要回答"当通勤不满意时，人们如何调整？调整的异质性从何而来？"，为后面情景分析中引入"刚性"概念埋下伏笔。</w:t>
      </w:r>
    </w:p>
    <w:p w14:paraId="5782F461">
      <w:pPr>
        <w:pStyle w:val="5"/>
      </w:pPr>
      <w:r>
        <w:t>1. 通勤不满意的触发与调整行为的理论基础（约200字）</w:t>
      </w:r>
    </w:p>
    <w:p w14:paraId="7B7DE736">
      <w:pPr>
        <w:spacing w:after="120"/>
      </w:pPr>
      <w:r>
        <w:rPr>
          <w:sz w:val="22"/>
        </w:rPr>
        <w:t xml:space="preserve">从经典的搜索理论（search theory）切入。van Ommeren et al. (1999) 在 </w:t>
      </w:r>
      <w:r>
        <w:fldChar w:fldCharType="begin"/>
      </w:r>
      <w:r>
        <w:instrText xml:space="preserve"> HYPERLINK "https://link.springer.com/article/10.1007/s001689900004" \h </w:instrText>
      </w:r>
      <w:r>
        <w:fldChar w:fldCharType="separate"/>
      </w:r>
      <w:r>
        <w:t>Job mobility, residential mobility and commuting</w:t>
      </w:r>
      <w:r>
        <w:fldChar w:fldCharType="end"/>
      </w:r>
      <w:r>
        <w:rPr>
          <w:sz w:val="22"/>
        </w:rPr>
        <w:t xml:space="preserve"> 中用搜索理论证明：换工作和搬家是同一个优化问题的两个解，通勤距离是触发搜索行为的核心变量。这给"刚性"概念提供了微观基础——刚性高的人，搜索成本高，调整行为被抑制。</w:t>
      </w:r>
    </w:p>
    <w:p w14:paraId="0A6D22A4">
      <w:pPr>
        <w:pStyle w:val="5"/>
      </w:pPr>
      <w:r>
        <w:t>2. 两条调整路径：搬家 vs 换工作（约400字）</w:t>
      </w:r>
    </w:p>
    <w:p w14:paraId="11C8A069">
      <w:pPr>
        <w:spacing w:after="120"/>
      </w:pPr>
      <w:r>
        <w:rPr>
          <w:sz w:val="22"/>
        </w:rPr>
        <w:t>这是这一节的主体。文献上有清晰的分野：</w:t>
      </w:r>
    </w:p>
    <w:p w14:paraId="1F827F92">
      <w:pPr>
        <w:spacing w:after="120"/>
      </w:pPr>
      <w:r>
        <w:rPr>
          <w:sz w:val="22"/>
        </w:rPr>
        <w:t>搬家路径：Rouwendal &amp; Meijer (2001) 等研究表明，居住迁移对通勤距离的响应是缓慢的，存在明显的"调整滞后"。双职工家庭（two-earner households）是典型的高刚性群体——</w:t>
      </w:r>
      <w:r>
        <w:fldChar w:fldCharType="begin"/>
      </w:r>
      <w:r>
        <w:instrText xml:space="preserve"> HYPERLINK "https://www.researchgate.net/publication/229806140_Spatial_Moving_Behavior_of_Two-Earner_Households" \h </w:instrText>
      </w:r>
      <w:r>
        <w:fldChar w:fldCharType="separate"/>
      </w:r>
      <w:r>
        <w:t>Spatial Moving Behavior of Two-Earner Households</w:t>
      </w:r>
      <w:r>
        <w:fldChar w:fldCharType="end"/>
      </w:r>
      <w:r>
        <w:rPr>
          <w:sz w:val="22"/>
        </w:rPr>
        <w:t xml:space="preserve"> 指出，两人的工作地约束相互牵制，使得搬家决策极为复杂，这直接对应模型中 θ 较高的情形。</w:t>
      </w:r>
    </w:p>
    <w:p w14:paraId="59DE6415">
      <w:pPr>
        <w:spacing w:after="120"/>
      </w:pPr>
      <w:r>
        <w:rPr>
          <w:sz w:val="22"/>
        </w:rPr>
        <w:t>换工作路径：职业流动性高的群体（如IT、知识密集型服务业）更倾向于通过换工作来优化通勤，而非搬家。这与情景二中IT行业低刚性的设定高度吻合。</w:t>
      </w:r>
    </w:p>
    <w:p w14:paraId="65434F57">
      <w:pPr>
        <w:spacing w:after="120"/>
      </w:pPr>
      <w:r>
        <w:rPr>
          <w:sz w:val="22"/>
        </w:rPr>
        <w:t>工作地被动迁移：</w:t>
      </w:r>
      <w:r>
        <w:fldChar w:fldCharType="begin"/>
      </w:r>
      <w:r>
        <w:instrText xml:space="preserve"> HYPERLINK "https://www.researchgate.net/publication/335039010_Short_distance_big_impact_The_effects_of_intra-city_workplace_relocation_on_staff_mobility_practices" \h </w:instrText>
      </w:r>
      <w:r>
        <w:fldChar w:fldCharType="separate"/>
      </w:r>
      <w:r>
        <w:t>Short distance, big impact</w:t>
      </w:r>
      <w:r>
        <w:fldChar w:fldCharType="end"/>
      </w:r>
      <w:r>
        <w:rPr>
          <w:sz w:val="22"/>
        </w:rPr>
        <w:t xml:space="preserve"> 和 </w:t>
      </w:r>
      <w:r>
        <w:fldChar w:fldCharType="begin"/>
      </w:r>
      <w:r>
        <w:instrText xml:space="preserve"> HYPERLINK "https://mdpi.com/2071-1050/12/18/7506" \h </w:instrText>
      </w:r>
      <w:r>
        <w:fldChar w:fldCharType="separate"/>
      </w:r>
      <w:r>
        <w:t>University of Luxembourg Relocation</w:t>
      </w:r>
      <w:r>
        <w:fldChar w:fldCharType="end"/>
      </w:r>
      <w:r>
        <w:rPr>
          <w:sz w:val="22"/>
        </w:rPr>
        <w:t xml:space="preserve"> 研究了工作地被动迁移（即企业搬迁）对通勤行为的冲击，发现即使是短距离迁移也会显著重塑通勤格局——这正是情景二"产业空间强制转移"的现实原型。</w:t>
      </w:r>
    </w:p>
    <w:p w14:paraId="0736F255">
      <w:pPr>
        <w:pStyle w:val="5"/>
      </w:pPr>
      <w:r>
        <w:t>3. 调整异质性：谁更刚性？（约400字）</w:t>
      </w:r>
    </w:p>
    <w:p w14:paraId="58268F6D">
      <w:pPr>
        <w:spacing w:after="120"/>
      </w:pPr>
      <w:r>
        <w:rPr>
          <w:sz w:val="22"/>
        </w:rPr>
        <w:t>这是连接文献综述与方法框架的关键段落，要明确点出"刚性"的社会经济来源：</w:t>
      </w:r>
    </w:p>
    <w:p w14:paraId="2F9CAE12">
      <w:pPr>
        <w:spacing w:after="120"/>
      </w:pPr>
      <w:r>
        <w:rPr>
          <w:sz w:val="22"/>
        </w:rPr>
        <w:t>行业属性：制造业工人因工作地点固定（重资产、生产线绑定）、技能专用性强，调整能力弱；IT/知识经济从业者工作地点灵活，调整能力强。</w:t>
      </w:r>
      <w:r>
        <w:fldChar w:fldCharType="begin"/>
      </w:r>
      <w:r>
        <w:instrText xml:space="preserve"> HYPERLINK "https://www.mdpi.com/2220-9964/14/3/116/htm" \h </w:instrText>
      </w:r>
      <w:r>
        <w:fldChar w:fldCharType="separate"/>
      </w:r>
      <w:r>
        <w:t>The Effects of Employment Center Characteristics on Commuting Time</w:t>
      </w:r>
      <w:r>
        <w:fldChar w:fldCharType="end"/>
      </w:r>
      <w:r>
        <w:rPr>
          <w:sz w:val="22"/>
        </w:rPr>
        <w:t xml:space="preserve"> 中首尔的案例印证了制造业与金融/服务业在通勤时间上的系统性差异。</w:t>
      </w:r>
    </w:p>
    <w:p w14:paraId="61AD6FDA">
      <w:pPr>
        <w:spacing w:after="120"/>
      </w:pPr>
      <w:r>
        <w:rPr>
          <w:sz w:val="22"/>
        </w:rPr>
        <w:t>家庭结构：双职工、有子女家庭的调整刚性显著高于单身群体。</w:t>
      </w:r>
    </w:p>
    <w:p w14:paraId="2956AE8E">
      <w:pPr>
        <w:spacing w:after="120"/>
      </w:pPr>
      <w:r>
        <w:rPr>
          <w:sz w:val="22"/>
        </w:rPr>
        <w:t>居家办公的特殊性：远程办公实质上是一种"不搬家、不换工作"的第三条路径，它通过解除空间约束来降低通勤刚性。</w:t>
      </w:r>
      <w:r>
        <w:fldChar w:fldCharType="begin"/>
      </w:r>
      <w:r>
        <w:instrText xml:space="preserve"> HYPERLINK "https://www.pnas.org/doi/10.1073/pnas.2408930121" \h </w:instrText>
      </w:r>
      <w:r>
        <w:fldChar w:fldCharType="separate"/>
      </w:r>
      <w:r>
        <w:t>How working from home reshapes cities (PNAS 2024)</w:t>
      </w:r>
      <w:r>
        <w:fldChar w:fldCharType="end"/>
      </w:r>
      <w:r>
        <w:rPr>
          <w:sz w:val="22"/>
        </w:rPr>
        <w:t xml:space="preserve"> 和 </w:t>
      </w:r>
      <w:r>
        <w:fldChar w:fldCharType="begin"/>
      </w:r>
      <w:r>
        <w:instrText xml:space="preserve"> HYPERLINK "https://papers.ssrn.com/sol3/papers.cfm?abstract_id=3746555" \h </w:instrText>
      </w:r>
      <w:r>
        <w:fldChar w:fldCharType="separate"/>
      </w:r>
      <w:r>
        <w:t>Spatial Implications of Telecommuting</w:t>
      </w:r>
      <w:r>
        <w:fldChar w:fldCharType="end"/>
      </w:r>
      <w:r>
        <w:rPr>
          <w:sz w:val="22"/>
        </w:rPr>
        <w:t xml:space="preserve"> 提供了宏观层面的证据。这里只需一笔带过，点明"居家办公是刚性的对立面"即可，不必展开。</w:t>
      </w:r>
    </w:p>
    <w:p w14:paraId="29649777">
      <w:pPr>
        <w:pStyle w:val="5"/>
      </w:pPr>
      <w:r>
        <w:t>4. 小结过渡（约100字）</w:t>
      </w:r>
    </w:p>
    <w:p w14:paraId="2C0CA565">
      <w:pPr>
        <w:spacing w:after="120"/>
      </w:pPr>
      <w:r>
        <w:rPr>
          <w:sz w:val="22"/>
        </w:rPr>
        <w:t>总结：调整行为的异质性本质上是通勤刚性的差异化表达，而刚性的来源是行业属性、家庭结构、住房市场摩擦等多重因素的叠加。这为后文引入UOT框架中的 θ 参数提供了现实依据。</w:t>
      </w:r>
    </w:p>
    <w:p w14:paraId="2B11633F">
      <w:pPr>
        <w:pStyle w:val="4"/>
      </w:pPr>
      <w:r>
        <w:t>二、情景分析范式（约1000-1500字）</w:t>
      </w:r>
    </w:p>
    <w:p w14:paraId="0AAA2A41">
      <w:pPr>
        <w:spacing w:after="120"/>
      </w:pPr>
      <w:r>
        <w:rPr>
          <w:sz w:val="22"/>
        </w:rPr>
        <w:t>核心逻辑：这一节要完成一个"范式演进"的叙事——从城市规划的传统情景分析，到职住通勤领域的具体应用，再到最优传输理论作为新范式的引入。三个层次，层层递进。</w:t>
      </w:r>
    </w:p>
    <w:p w14:paraId="3A354184">
      <w:pPr>
        <w:pStyle w:val="5"/>
      </w:pPr>
      <w:r>
        <w:t>1. 城市规划中的情景分析传统（约300字）</w:t>
      </w:r>
    </w:p>
    <w:p w14:paraId="21156C20">
      <w:pPr>
        <w:spacing w:after="120"/>
      </w:pPr>
      <w:r>
        <w:fldChar w:fldCharType="begin"/>
      </w:r>
      <w:r>
        <w:instrText xml:space="preserve"> HYPERLINK "https://www.tandfonline.com/doi/full/10.1080/00343404.2022.2058699" \h </w:instrText>
      </w:r>
      <w:r>
        <w:fldChar w:fldCharType="separate"/>
      </w:r>
      <w:r>
        <w:t>From forecasts to scenarios in strategic city-regional land-use and transportation planning</w:t>
      </w:r>
      <w:r>
        <w:fldChar w:fldCharType="end"/>
      </w:r>
      <w:r>
        <w:rPr>
          <w:sz w:val="22"/>
        </w:rPr>
        <w:t xml:space="preserve"> 提供了一个很好的理论框架综述，可以用来说明情景分析从"预测"转向"探索性情景"的方法论演变。</w:t>
      </w:r>
    </w:p>
    <w:p w14:paraId="62A9D7C0">
      <w:pPr>
        <w:spacing w:after="120"/>
      </w:pPr>
      <w:r>
        <w:rPr>
          <w:sz w:val="22"/>
        </w:rPr>
        <w:t>核心要点：情景分析不是预测未来，而是通过构造反事实（counterfactual）来评估政策干预的边界效应。这个定性说明为后面的定量模型奠定方法论合法性。</w:t>
      </w:r>
    </w:p>
    <w:p w14:paraId="0282542D">
      <w:pPr>
        <w:pStyle w:val="5"/>
      </w:pPr>
      <w:r>
        <w:t>2. 职住通勤领域的情景分析应用（约500字）</w:t>
      </w:r>
    </w:p>
    <w:p w14:paraId="10059C5A">
      <w:pPr>
        <w:spacing w:after="120"/>
      </w:pPr>
      <w:r>
        <w:rPr>
          <w:sz w:val="22"/>
        </w:rPr>
        <w:t>这是这一节的主体，串联以下几条文献线索：</w:t>
      </w:r>
    </w:p>
    <w:p w14:paraId="3BA442E9">
      <w:pPr>
        <w:spacing w:after="120"/>
      </w:pPr>
      <w:r>
        <w:rPr>
          <w:sz w:val="22"/>
        </w:rPr>
        <w:t>过剩通勤框架：Hamilton (1982) 的"wasteful commuting"开创了用最优化基准来衡量现实通勤效率的传统。</w:t>
      </w:r>
      <w:r>
        <w:fldChar w:fldCharType="begin"/>
      </w:r>
      <w:r>
        <w:instrText xml:space="preserve"> HYPERLINK "https://journals.sagepub.com/doi/10.1080/00420980600945245" \h </w:instrText>
      </w:r>
      <w:r>
        <w:fldChar w:fldCharType="separate"/>
      </w:r>
      <w:r>
        <w:t>Extended Excess Commuting (Seoul)</w:t>
      </w:r>
      <w:r>
        <w:fldChar w:fldCharType="end"/>
      </w:r>
      <w:r>
        <w:rPr>
          <w:sz w:val="22"/>
        </w:rPr>
        <w:t xml:space="preserve"> 和 </w:t>
      </w:r>
      <w:r>
        <w:fldChar w:fldCharType="begin"/>
      </w:r>
      <w:r>
        <w:instrText xml:space="preserve"> HYPERLINK "https://www.researchgate.net/publication/389708468_A_big_data_approach_to_mitigating_the_MAUP_in_measuring_excess_commuting" \h </w:instrText>
      </w:r>
      <w:r>
        <w:fldChar w:fldCharType="separate"/>
      </w:r>
      <w:r>
        <w:t>A big data approach to mitigating the MAUP</w:t>
      </w:r>
      <w:r>
        <w:fldChar w:fldCharType="end"/>
      </w:r>
      <w:r>
        <w:rPr>
          <w:sz w:val="22"/>
        </w:rPr>
        <w:t xml:space="preserve"> 是这一传统的延续。过剩通勤本质上就是一种隐性情景分析——"如果职住完全匹配，通勤会是什么样？"</w:t>
      </w:r>
    </w:p>
    <w:p w14:paraId="1B81658F">
      <w:pPr>
        <w:spacing w:after="120"/>
      </w:pPr>
      <w:r>
        <w:rPr>
          <w:sz w:val="22"/>
        </w:rPr>
        <w:t>Brotchie三角形：刘贤腾等(2018)引入的Brotchie三角形是一个优雅的情景框架，将城市通勤效率置于"最优"（最短通勤）、"最差"（最长通勤）和"现实"三个顶点之间，直观呈现政策干预的可能空间。这是一种几何化的情景分析，适合做横向城市比较。</w:t>
      </w:r>
    </w:p>
    <w:p w14:paraId="5A272302">
      <w:pPr>
        <w:spacing w:after="120"/>
      </w:pPr>
      <w:r>
        <w:rPr>
          <w:sz w:val="22"/>
        </w:rPr>
        <w:t>空间相互作用模型情景：岳丽莹(2022)用单约束空间相互作用模型模拟通勤情景变化，代表了将引力模型/Wilson模型用于情景推演的技术路线。</w:t>
      </w:r>
      <w:r>
        <w:fldChar w:fldCharType="begin"/>
      </w:r>
      <w:r>
        <w:instrText xml:space="preserve"> HYPERLINK "https://journals.sagepub.com/doi/abs/10.1177/2399808320924433" \h </w:instrText>
      </w:r>
      <w:r>
        <w:fldChar w:fldCharType="separate"/>
      </w:r>
      <w:r>
        <w:t>Understanding commuting patterns and changes: Counterfactual analysis in a planning support framework</w:t>
      </w:r>
      <w:r>
        <w:fldChar w:fldCharType="end"/>
      </w:r>
      <w:r>
        <w:rPr>
          <w:sz w:val="22"/>
        </w:rPr>
        <w:t xml:space="preserve"> 的上海案例也属于这一路线，其反事实分析发现工作地布局对通勤的影响大于居住地布局，这与情景二的政策逻辑（调整就业地 D₀）直接呼应。</w:t>
      </w:r>
    </w:p>
    <w:p w14:paraId="0185B262">
      <w:pPr>
        <w:spacing w:after="120"/>
      </w:pPr>
      <w:r>
        <w:rPr>
          <w:sz w:val="22"/>
        </w:rPr>
        <w:t>两种方法的共同局限：都是"硬约束"模型——要么完全服从规划，要么完全不服从，无法刻画现实中"部分服从、部分偏离"的弹性响应。这就是引入最优传输的动机。</w:t>
      </w:r>
    </w:p>
    <w:p w14:paraId="5CCF13D3">
      <w:pPr>
        <w:pStyle w:val="5"/>
      </w:pPr>
      <w:r>
        <w:t>3. 最优传输理论：从硬约束到软约束（约400字）</w:t>
      </w:r>
    </w:p>
    <w:p w14:paraId="11AE0C16">
      <w:pPr>
        <w:spacing w:after="120"/>
      </w:pPr>
      <w:r>
        <w:rPr>
          <w:sz w:val="22"/>
        </w:rPr>
        <w:t>经典最优传输（Monge-Kantorovich问题）：在给定供需约束下寻找最小成本匹配，对应的是"完全刚性"的极端情形——所有人都服从最优分配。这在数学上等价于过剩通勤框架中的"最优基准"。</w:t>
      </w:r>
    </w:p>
    <w:p w14:paraId="7773BB26">
      <w:pPr>
        <w:spacing w:after="120"/>
      </w:pPr>
      <w:r>
        <w:rPr>
          <w:sz w:val="22"/>
        </w:rPr>
        <w:t>非平衡最优传输（UOT）：通过引入KL散度惩罚项，允许供需约束被"软违反"，惩罚强度由 θ 控制。θ → ∞ 退化为硬约束（完全刚性），θ → 0 退化为完全弹性（无约束）。这在数学上为"刚性异质性"提供了统一的参数化表达。</w:t>
      </w:r>
    </w:p>
    <w:p w14:paraId="2F87AECF">
      <w:pPr>
        <w:spacing w:after="120"/>
      </w:pPr>
      <w:r>
        <w:rPr>
          <w:sz w:val="22"/>
        </w:rPr>
        <w:t>与Wilson模型的关系：Wilson双约束模型在特定条件下是最优传输的一个特例（熵正则化最优传输），这建立了新旧方法之间的理论连续性，避免让读者觉得UOT是凭空引入的。</w:t>
      </w:r>
    </w:p>
    <w:p w14:paraId="1E7C49EC">
      <w:pPr>
        <w:pStyle w:val="5"/>
      </w:pPr>
      <w:r>
        <w:t>4. 小结过渡（约100字）</w:t>
      </w:r>
    </w:p>
    <w:p w14:paraId="3E89267C">
      <w:pPr>
        <w:spacing w:after="120"/>
      </w:pPr>
      <w:r>
        <w:rPr>
          <w:sz w:val="22"/>
        </w:rPr>
        <w:t>总结：从Brotchie三角形到过剩通勤，再到UOT，情景分析的核心问题始终是"现实通勤与最优通勤之间的距离"，区别在于对"偏离"的建模方式越来越精细。UOT通过 θ 参数将这种偏离的行业异质性纳入统一框架，为情景二的产业空间重构分析提供了方法基础。</w:t>
      </w:r>
    </w:p>
    <w:p w14:paraId="72BCC377">
      <w:pPr>
        <w:pStyle w:val="4"/>
      </w:pPr>
      <w:r>
        <w:t>三、情景二文献支撑补充建议</w:t>
      </w:r>
    </w:p>
    <w:p w14:paraId="6FA534D9">
      <w:pPr>
        <w:spacing w:after="120"/>
      </w:pPr>
      <w:r>
        <w:rPr>
          <w:sz w:val="22"/>
        </w:rPr>
        <w:t>行业刚性的参数化依据：</w:t>
      </w:r>
      <w:r>
        <w:fldChar w:fldCharType="begin"/>
      </w:r>
      <w:r>
        <w:instrText xml:space="preserve"> HYPERLINK "https://www.mdpi.com/2220-9964/14/3/116/htm" \h </w:instrText>
      </w:r>
      <w:r>
        <w:fldChar w:fldCharType="separate"/>
      </w:r>
      <w:r>
        <w:t>The Effects of Employment Center Characteristics on Commuting Time</w:t>
      </w:r>
      <w:r>
        <w:fldChar w:fldCharType="end"/>
      </w:r>
      <w:r>
        <w:rPr>
          <w:sz w:val="22"/>
        </w:rPr>
        <w:t xml:space="preserve"> 中制造业 vs 服务业的通勤时间差异，可以作为 θ_mech &gt; θ_it 的经验支撑，而不只是假设。</w:t>
      </w:r>
    </w:p>
    <w:p w14:paraId="673A669A">
      <w:pPr>
        <w:spacing w:after="120"/>
      </w:pPr>
      <w:r>
        <w:rPr>
          <w:sz w:val="22"/>
        </w:rPr>
        <w:t>产业空间集聚的现实文献：</w:t>
      </w:r>
      <w:r>
        <w:fldChar w:fldCharType="begin"/>
      </w:r>
      <w:r>
        <w:instrText xml:space="preserve"> HYPERLINK "https://www.researchgate.net/publication/335039010_Short_distance_big_impact_The_effects_of_intra-city_workplace_relocation_on_staff_mobility_practices" \h </w:instrText>
      </w:r>
      <w:r>
        <w:fldChar w:fldCharType="separate"/>
      </w:r>
      <w:r>
        <w:t>Short distance, big impact</w:t>
      </w:r>
      <w:r>
        <w:fldChar w:fldCharType="end"/>
      </w:r>
      <w:r>
        <w:rPr>
          <w:sz w:val="22"/>
        </w:rPr>
        <w:t xml:space="preserve"> 和 </w:t>
      </w:r>
      <w:r>
        <w:fldChar w:fldCharType="begin"/>
      </w:r>
      <w:r>
        <w:instrText xml:space="preserve"> HYPERLINK "https://mdpi.com/2071-1050/12/18/7506" \h </w:instrText>
      </w:r>
      <w:r>
        <w:fldChar w:fldCharType="separate"/>
      </w:r>
      <w:r>
        <w:t>University of Luxembourg Relocation</w:t>
      </w:r>
      <w:r>
        <w:fldChar w:fldCharType="end"/>
      </w:r>
      <w:r>
        <w:rPr>
          <w:sz w:val="22"/>
        </w:rPr>
        <w:t xml:space="preserve"> 提供了工作地被动迁移的微观证据，可以用来论证"强制转移30%就业"这一冲击设定的现实合理性。</w:t>
      </w:r>
    </w:p>
    <w:p w14:paraId="7AA3ECD5">
      <w:pPr>
        <w:spacing w:after="120"/>
      </w:pPr>
      <w:r>
        <w:rPr>
          <w:sz w:val="22"/>
        </w:rPr>
        <w:t>"一刀切规划"的批判：</w:t>
      </w:r>
      <w:r>
        <w:fldChar w:fldCharType="begin"/>
      </w:r>
      <w:r>
        <w:instrText xml:space="preserve"> HYPERLINK "https://journals.sagepub.com/doi/abs/10.1177/2399808320924433" \h </w:instrText>
      </w:r>
      <w:r>
        <w:fldChar w:fldCharType="separate"/>
      </w:r>
      <w:r>
        <w:t>Understanding commuting patterns: Counterfactual analysis</w:t>
      </w:r>
      <w:r>
        <w:fldChar w:fldCharType="end"/>
      </w:r>
      <w:r>
        <w:rPr>
          <w:sz w:val="22"/>
        </w:rPr>
        <w:t xml:space="preserve"> 的结论（工作地布局影响大于居住地）可以用来铺垫核心论点——忽视行业刚性异质性的产业空间规划会产生系统性偏差。</w:t>
      </w:r>
    </w:p>
    <w:p w14:paraId="53EABE61">
      <w:pPr>
        <w:pStyle w:val="4"/>
      </w:pPr>
      <w:r>
        <w:t>参考文献链接汇总</w:t>
      </w:r>
    </w:p>
    <w:p w14:paraId="1D9D6DCB">
      <w:pPr>
        <w:pStyle w:val="16"/>
      </w:pPr>
      <w:r>
        <w:fldChar w:fldCharType="begin"/>
      </w:r>
      <w:r>
        <w:instrText xml:space="preserve"> HYPERLINK "https://link.springer.com/article/10.1007/s001689900004" \h </w:instrText>
      </w:r>
      <w:r>
        <w:fldChar w:fldCharType="separate"/>
      </w:r>
      <w:r>
        <w:t>Job mobility, residential mobility and commuting — van Ommeren et al. (1999)</w:t>
      </w:r>
      <w:r>
        <w:fldChar w:fldCharType="end"/>
      </w:r>
    </w:p>
    <w:p w14:paraId="3D372C5A">
      <w:pPr>
        <w:pStyle w:val="16"/>
      </w:pPr>
      <w:r>
        <w:fldChar w:fldCharType="begin"/>
      </w:r>
      <w:r>
        <w:instrText xml:space="preserve"> HYPERLINK "https://www.researchgate.net/publication/229806140_Spatial_Moving_Behavior_of_Two-Earner_Households" \h </w:instrText>
      </w:r>
      <w:r>
        <w:fldChar w:fldCharType="separate"/>
      </w:r>
      <w:r>
        <w:t>Spatial Moving Behavior of Two-Earner Households</w:t>
      </w:r>
      <w:r>
        <w:fldChar w:fldCharType="end"/>
      </w:r>
    </w:p>
    <w:p w14:paraId="7DC4F82B">
      <w:pPr>
        <w:pStyle w:val="16"/>
      </w:pPr>
      <w:r>
        <w:fldChar w:fldCharType="begin"/>
      </w:r>
      <w:r>
        <w:instrText xml:space="preserve"> HYPERLINK "https://www.researchgate.net/publication/335039010_Short_distance_big_impact_The_effects_of_intra-city_workplace_relocation_on_staff_mobility_practices" \h </w:instrText>
      </w:r>
      <w:r>
        <w:fldChar w:fldCharType="separate"/>
      </w:r>
      <w:r>
        <w:t>Short distance, big impact: intra-city workplace relocation</w:t>
      </w:r>
      <w:r>
        <w:fldChar w:fldCharType="end"/>
      </w:r>
    </w:p>
    <w:p w14:paraId="0E415863">
      <w:pPr>
        <w:pStyle w:val="16"/>
      </w:pPr>
      <w:r>
        <w:fldChar w:fldCharType="begin"/>
      </w:r>
      <w:r>
        <w:instrText xml:space="preserve"> HYPERLINK "https://mdpi.com/2071-1050/12/18/7506" \h </w:instrText>
      </w:r>
      <w:r>
        <w:fldChar w:fldCharType="separate"/>
      </w:r>
      <w:r>
        <w:t>University of Luxembourg Relocation (Sustainability 2020)</w:t>
      </w:r>
      <w:r>
        <w:fldChar w:fldCharType="end"/>
      </w:r>
    </w:p>
    <w:p w14:paraId="092A921A">
      <w:pPr>
        <w:pStyle w:val="16"/>
      </w:pPr>
      <w:r>
        <w:fldChar w:fldCharType="begin"/>
      </w:r>
      <w:r>
        <w:instrText xml:space="preserve"> HYPERLINK "https://www.pnas.org/doi/10.1073/pnas.2408930121" \h </w:instrText>
      </w:r>
      <w:r>
        <w:fldChar w:fldCharType="separate"/>
      </w:r>
      <w:r>
        <w:t>How working from home reshapes cities (PNAS 2024)</w:t>
      </w:r>
      <w:r>
        <w:fldChar w:fldCharType="end"/>
      </w:r>
    </w:p>
    <w:p w14:paraId="7AE51F7A">
      <w:pPr>
        <w:pStyle w:val="16"/>
      </w:pPr>
      <w:r>
        <w:fldChar w:fldCharType="begin"/>
      </w:r>
      <w:r>
        <w:instrText xml:space="preserve"> HYPERLINK "https://papers.ssrn.com/sol3/papers.cfm?abstract_id=3746555" \h </w:instrText>
      </w:r>
      <w:r>
        <w:fldChar w:fldCharType="separate"/>
      </w:r>
      <w:r>
        <w:t>Spatial Implications of Telecommuting — Delventhal &amp; Parkhomenko</w:t>
      </w:r>
      <w:r>
        <w:fldChar w:fldCharType="end"/>
      </w:r>
    </w:p>
    <w:p w14:paraId="61833359">
      <w:pPr>
        <w:pStyle w:val="16"/>
      </w:pPr>
      <w:r>
        <w:fldChar w:fldCharType="begin"/>
      </w:r>
      <w:r>
        <w:instrText xml:space="preserve"> HYPERLINK "https://www.tandfonline.com/doi/full/10.1080/00343404.2022.2058699" \h </w:instrText>
      </w:r>
      <w:r>
        <w:fldChar w:fldCharType="separate"/>
      </w:r>
      <w:r>
        <w:t>From forecasts to scenarios in strategic city-regional LUT planning</w:t>
      </w:r>
      <w:r>
        <w:fldChar w:fldCharType="end"/>
      </w:r>
    </w:p>
    <w:p w14:paraId="0268C000">
      <w:pPr>
        <w:pStyle w:val="16"/>
      </w:pPr>
      <w:r>
        <w:fldChar w:fldCharType="begin"/>
      </w:r>
      <w:r>
        <w:instrText xml:space="preserve"> HYPERLINK "https://journals.sagepub.com/doi/10.1080/00420980600945245" \h </w:instrText>
      </w:r>
      <w:r>
        <w:fldChar w:fldCharType="separate"/>
      </w:r>
      <w:r>
        <w:t>Extended Excess Commuting: A Measure of the Jobs-Housing Imbalance in Seoul</w:t>
      </w:r>
      <w:r>
        <w:fldChar w:fldCharType="end"/>
      </w:r>
    </w:p>
    <w:p w14:paraId="0D873DBE">
      <w:pPr>
        <w:pStyle w:val="16"/>
      </w:pPr>
      <w:r>
        <w:fldChar w:fldCharType="begin"/>
      </w:r>
      <w:r>
        <w:instrText xml:space="preserve"> HYPERLINK "https://www.researchgate.net/publication/389708468_A_big_data_approach_to_mitigating_the_MAUP_in_measuring_excess_commuting" \h </w:instrText>
      </w:r>
      <w:r>
        <w:fldChar w:fldCharType="separate"/>
      </w:r>
      <w:r>
        <w:t>A big data approach to mitigating the MAUP in measuring excess commuting</w:t>
      </w:r>
      <w:r>
        <w:fldChar w:fldCharType="end"/>
      </w:r>
    </w:p>
    <w:p w14:paraId="2303241E">
      <w:pPr>
        <w:pStyle w:val="16"/>
      </w:pPr>
      <w:r>
        <w:fldChar w:fldCharType="begin"/>
      </w:r>
      <w:r>
        <w:instrText xml:space="preserve"> HYPERLINK "https://journals.sagepub.com/doi/abs/10.1177/2399808320924433" \h </w:instrText>
      </w:r>
      <w:r>
        <w:fldChar w:fldCharType="separate"/>
      </w:r>
      <w:r>
        <w:t>Understanding commuting patterns and changes: Counterfactual analysis (Shanghai)</w:t>
      </w:r>
      <w:r>
        <w:fldChar w:fldCharType="end"/>
      </w:r>
    </w:p>
    <w:p w14:paraId="501A7F0B">
      <w:pPr>
        <w:pStyle w:val="16"/>
        <w:rPr>
          <w:rFonts w:hint="eastAsia"/>
          <w:lang w:val="en-US" w:eastAsia="zh-CN"/>
        </w:rPr>
      </w:pPr>
      <w:r>
        <w:fldChar w:fldCharType="begin"/>
      </w:r>
      <w:r>
        <w:instrText xml:space="preserve"> HYPERLINK "https://www.mdpi.com/2220-9964/14/3/116/htm" \h </w:instrText>
      </w:r>
      <w:r>
        <w:fldChar w:fldCharType="separate"/>
      </w:r>
      <w:r>
        <w:t>The Effects of Employment Center Characteristics on Commuting Time (Seoul)</w:t>
      </w:r>
      <w:r>
        <w:fldChar w:fldCharType="end"/>
      </w:r>
    </w:p>
    <w:p w14:paraId="1C7C0F6A">
      <w:pPr>
        <w:pStyle w:val="3"/>
        <w:bidi w:val="0"/>
        <w:rPr>
          <w:rFonts w:hint="default"/>
          <w:lang w:val="en-US" w:eastAsia="zh-CN"/>
        </w:rPr>
      </w:pPr>
      <w:r>
        <w:rPr>
          <w:rFonts w:hint="eastAsia"/>
          <w:lang w:val="en-US" w:eastAsia="zh-CN"/>
        </w:rPr>
        <w:t>职住调整机制-找citation</w:t>
      </w:r>
    </w:p>
    <w:p w14:paraId="20DC4FDF">
      <w:pPr>
        <w:bidi w:val="0"/>
        <w:rPr>
          <w:rFonts w:hint="eastAsia"/>
          <w:color w:val="auto"/>
          <w:lang w:val="en-US" w:eastAsia="zh-CN"/>
        </w:rPr>
      </w:pPr>
      <w:r>
        <w:rPr>
          <w:rFonts w:hint="eastAsia"/>
          <w:lang w:val="en-US" w:eastAsia="zh-CN"/>
        </w:rPr>
        <w:t>上述超额理论框架、空间交互模型都源于既定职住空间下的通勤流重分配，然而除了考虑通勤距离影响因素以外，它隐含</w:t>
      </w:r>
      <w:r>
        <w:rPr>
          <w:rFonts w:hint="default"/>
          <w:lang w:val="en-US" w:eastAsia="zh-CN"/>
        </w:rPr>
        <w:t>假设所有目的地具有完全替代性</w:t>
      </w:r>
      <w:r>
        <w:rPr>
          <w:rFonts w:hint="eastAsia"/>
          <w:lang w:val="en-US" w:eastAsia="zh-CN"/>
        </w:rPr>
        <w:t>，这与实际情况中通勤受到各种社会经济因素的影响相悖，难以很好地解释通勤行为，因而如何引入职住调整机制，影响着通勤研究的可解释性和现实意义。通勤整体机制上，</w:t>
      </w:r>
      <w:r>
        <w:rPr>
          <w:rFonts w:hint="eastAsia"/>
          <w:color w:val="auto"/>
          <w:lang w:val="en-US" w:eastAsia="zh-CN"/>
        </w:rPr>
        <w:t>Maheshwari等人（2024）利用卢森堡的面板数据进一步解析了这一机制：当工人对通勤感到不满意时，他们的应对策略是多元且有序的——先是调整通勤模式和时间安排，再考虑换工作，最后才是搬家</w:t>
      </w:r>
      <w:r>
        <w:rPr>
          <w:rFonts w:hint="eastAsia"/>
          <w:color w:val="0000FF"/>
          <w:lang w:val="en-US" w:eastAsia="zh-CN"/>
        </w:rPr>
        <w:t>4</w:t>
      </w:r>
      <w:r>
        <w:rPr>
          <w:rFonts w:hint="eastAsia"/>
          <w:color w:val="auto"/>
          <w:lang w:val="en-US" w:eastAsia="zh-CN"/>
        </w:rPr>
        <w:t>。这提示了一个"调整阶梯"（adjustment ladder）的概念：居住搬迁是最后手段，而工作调整确实是更优先的弹性响应。 通勤不满意的触发与调整行为的理论基础从经典的搜索理论（search theory）切入。van Ommeren et al. (1999) 在 Job mobility, residential mobility and commuting 中用搜索理论证明：换工作和搬家是同一个优化问题的两个解，通勤距离是触发搜索行为的核心变量。这给"刚性"概念提供了微观基础——刚性高的人，搜索成本高，调整行为被抑制。</w:t>
      </w:r>
    </w:p>
    <w:p w14:paraId="5F69FF1E">
      <w:pPr>
        <w:bidi w:val="0"/>
        <w:ind w:left="0" w:leftChars="0" w:firstLine="440" w:firstLineChars="200"/>
        <w:rPr>
          <w:rFonts w:hint="eastAsia"/>
          <w:color w:val="auto"/>
          <w:lang w:val="en-US" w:eastAsia="zh-CN"/>
        </w:rPr>
      </w:pPr>
      <w:r>
        <w:rPr>
          <w:rFonts w:hint="eastAsia"/>
          <w:color w:val="auto"/>
          <w:lang w:val="en-US" w:eastAsia="zh-CN"/>
        </w:rPr>
        <w:t>1.2. 两条调整路径：搬家 vs 换工作这是这一节的主体。文献上有清晰的分野：</w:t>
      </w:r>
    </w:p>
    <w:p w14:paraId="58F14F7C">
      <w:pPr>
        <w:bidi w:val="0"/>
        <w:ind w:left="0" w:leftChars="0" w:firstLine="0" w:firstLineChars="0"/>
        <w:rPr>
          <w:rFonts w:hint="eastAsia"/>
          <w:color w:val="auto"/>
          <w:lang w:val="en-US" w:eastAsia="zh-CN"/>
        </w:rPr>
      </w:pPr>
      <w:r>
        <w:rPr>
          <w:rFonts w:hint="eastAsia"/>
          <w:color w:val="auto"/>
          <w:lang w:val="en-US" w:eastAsia="zh-CN"/>
        </w:rPr>
        <w:t>搬家路径：Rouwendal &amp; Meijer (2001) 等研究表明，居住迁移对通勤距离的响应是缓慢的，存在明显的"调整滞后"。双职工家庭（two-earner households）是典型的高刚性群体——Spatial Moving Behavior of Two-Earner Households 指出，两人的工作地约束相互牵制，使得搬家决策极为复杂，这直接对应模型中 θ 较高的情形。换工作路径：职业流动性高的群体（如IT、知识密集型服务业）更倾向于通过换工作来优化通勤，而非搬家。这与情景二中IT行业低刚性的设定高度吻合。工作地被动迁移：Short distance, big impact 和 University of Luxembourg Relocation 研究了工作地被动迁移（即企业搬迁）对通勤行为的冲击，发现即使是短距离迁移也会显著重塑通勤格局——这正是情景二"产业空间强制转移"的现实原型。</w:t>
      </w:r>
    </w:p>
    <w:p w14:paraId="665FCBBB">
      <w:pPr>
        <w:bidi w:val="0"/>
        <w:ind w:left="0" w:leftChars="0" w:firstLine="0" w:firstLineChars="0"/>
        <w:rPr>
          <w:rFonts w:hint="eastAsia"/>
          <w:color w:val="auto"/>
          <w:lang w:val="en-US" w:eastAsia="zh-CN"/>
        </w:rPr>
      </w:pPr>
      <w:r>
        <w:rPr>
          <w:rFonts w:hint="eastAsia"/>
          <w:color w:val="auto"/>
          <w:lang w:val="en-US" w:eastAsia="zh-CN"/>
        </w:rPr>
        <w:t>3. 调整异质性：谁更刚性？</w:t>
      </w:r>
    </w:p>
    <w:p w14:paraId="4606589C">
      <w:pPr>
        <w:bidi w:val="0"/>
        <w:ind w:left="0" w:leftChars="0" w:firstLine="0" w:firstLineChars="0"/>
        <w:rPr>
          <w:rFonts w:hint="eastAsia"/>
          <w:color w:val="auto"/>
          <w:lang w:val="en-US" w:eastAsia="zh-CN"/>
        </w:rPr>
      </w:pPr>
      <w:r>
        <w:rPr>
          <w:rFonts w:hint="eastAsia"/>
          <w:color w:val="auto"/>
          <w:lang w:val="en-US" w:eastAsia="zh-CN"/>
        </w:rPr>
        <w:t>这是连接文献综述与方法框架的关键段落，要明确点出"刚性"的社会经济来源：</w:t>
      </w:r>
    </w:p>
    <w:p w14:paraId="6215A6BB">
      <w:pPr>
        <w:bidi w:val="0"/>
        <w:ind w:left="0" w:leftChars="0" w:firstLine="0" w:firstLineChars="0"/>
        <w:rPr>
          <w:rFonts w:hint="eastAsia"/>
          <w:color w:val="auto"/>
          <w:lang w:val="en-US" w:eastAsia="zh-CN"/>
        </w:rPr>
      </w:pPr>
      <w:r>
        <w:rPr>
          <w:rFonts w:hint="eastAsia"/>
          <w:color w:val="auto"/>
          <w:lang w:val="en-US" w:eastAsia="zh-CN"/>
        </w:rPr>
        <w:t>行业属性：制造业工人因工作地点固定（重资产、生产线绑定）、技能专用性强，调整能力弱；IT/知识经济从业者工作地点灵活，调整能力强。The Effects of Employment Center Characteristics on Commuting Time 中首尔的案例印证了制造业与金融/服务业在通勤时间上的系统性差异。</w:t>
      </w:r>
    </w:p>
    <w:p w14:paraId="752896B9">
      <w:pPr>
        <w:bidi w:val="0"/>
        <w:ind w:left="0" w:leftChars="0" w:firstLine="0" w:firstLineChars="0"/>
        <w:rPr>
          <w:rFonts w:hint="eastAsia"/>
          <w:color w:val="auto"/>
          <w:lang w:val="en-US" w:eastAsia="zh-CN"/>
        </w:rPr>
      </w:pPr>
      <w:r>
        <w:rPr>
          <w:rFonts w:hint="eastAsia"/>
          <w:color w:val="auto"/>
          <w:lang w:val="en-US" w:eastAsia="zh-CN"/>
        </w:rPr>
        <w:t>家庭结构：双职工、有子女家庭的调整刚性显著高于单身群体。</w:t>
      </w:r>
    </w:p>
    <w:p w14:paraId="7507B38F">
      <w:pPr>
        <w:bidi w:val="0"/>
        <w:ind w:left="0" w:leftChars="0" w:firstLine="0" w:firstLineChars="0"/>
        <w:rPr>
          <w:rFonts w:hint="default"/>
          <w:color w:val="auto"/>
          <w:lang w:val="en-US" w:eastAsia="zh-CN"/>
        </w:rPr>
      </w:pPr>
      <w:r>
        <w:rPr>
          <w:rFonts w:hint="eastAsia"/>
          <w:color w:val="auto"/>
          <w:lang w:val="en-US" w:eastAsia="zh-CN"/>
        </w:rPr>
        <w:t>居家办公的特殊性：远程办公实质上是一种"不搬家、不换工作"的第三条路径，它通过解除空间约束来降低通勤刚性。How working from home reshapes cities (PNAS 2024) 和 Spatial Implications of Telecommuting 提供了宏观层面的证据。这里只需一笔带过，点明"居家办公是刚性的对立面"即可，不必展开。</w:t>
      </w:r>
      <w:r>
        <w:rPr>
          <w:sz w:val="22"/>
        </w:rPr>
        <w:t>调整行为的异质性本质上是通勤刚性的差异化表达，而刚性的来源是行业属性、家庭结构、住房市场摩擦等多重因素的叠加。</w:t>
      </w:r>
    </w:p>
    <w:p w14:paraId="46E51A42">
      <w:pPr>
        <w:bidi w:val="0"/>
        <w:rPr>
          <w:rFonts w:hint="eastAsia"/>
          <w:color w:val="0000FF"/>
          <w:lang w:val="en-US" w:eastAsia="zh-CN"/>
        </w:rPr>
      </w:pPr>
    </w:p>
    <w:p w14:paraId="5AF63E02">
      <w:pPr>
        <w:bidi w:val="0"/>
        <w:rPr>
          <w:rFonts w:hint="default"/>
          <w:lang w:val="en-US" w:eastAsia="zh-CN"/>
        </w:rPr>
      </w:pPr>
      <w:r>
        <w:rPr>
          <w:rFonts w:hint="eastAsia"/>
          <w:lang w:val="en-US" w:eastAsia="zh-CN"/>
        </w:rPr>
        <w:t>方法上通过对通勤者行为建模，可以更好地理解通勤选择与职住调整机制。其中，介入机会模型（intervening opportunities model）引入“机会累积”概念，使通勤者按距离递增顺序搜索潜在工作地，当遇到的累计就业机会达到一定阈值时便停止搜索。该模型将空间选择过程建模为顺序搜索行为，更贴近现实决策逻辑</w:t>
      </w:r>
      <w:r>
        <w:rPr>
          <w:rFonts w:hint="eastAsia"/>
          <w:color w:val="FF0000"/>
          <w:lang w:val="en-US" w:eastAsia="zh-CN"/>
        </w:rPr>
        <w:t>6</w:t>
      </w:r>
      <w:r>
        <w:rPr>
          <w:rFonts w:hint="eastAsia"/>
          <w:lang w:val="en-US" w:eastAsia="zh-CN"/>
        </w:rPr>
        <w:t>。有研究证实，在预测学生流等特定通勤行为时，介入机会模型的表现优于标准重力模型</w:t>
      </w:r>
      <w:r>
        <w:rPr>
          <w:rFonts w:hint="eastAsia"/>
          <w:color w:val="FF0000"/>
          <w:lang w:val="en-US" w:eastAsia="zh-CN"/>
        </w:rPr>
        <w:t>7</w:t>
      </w:r>
      <w:r>
        <w:rPr>
          <w:rFonts w:hint="eastAsia"/>
          <w:lang w:val="en-US" w:eastAsia="zh-CN"/>
        </w:rPr>
        <w:t>。此外，现代空间交互模型越来越多地基于随机效用理论构建，将通勤选择建模为个体在约束条件下追求效用最大化的过程。通过引入行业集中度、技能匹配度等产业特定变量，该方法能够显式地建模不同产业对通勤选择的影响</w:t>
      </w:r>
      <w:r>
        <w:rPr>
          <w:rFonts w:hint="eastAsia"/>
          <w:color w:val="FF0000"/>
          <w:lang w:val="en-US" w:eastAsia="zh-CN"/>
        </w:rPr>
        <w:t>7</w:t>
      </w:r>
      <w:r>
        <w:rPr>
          <w:rFonts w:hint="eastAsia"/>
          <w:lang w:val="en-US" w:eastAsia="zh-CN"/>
        </w:rPr>
        <w:t>。而为了捕捉通勤选择的个体异质性，亦发展出分层选择模型和混合logit模型。这些模型允许关键行为参数如距离敏感度、薪资水平等，在个体间随机变化，从而捕捉不同人群对产业约束的不同反应。例如，高技能劳动者可能对距离更不敏感但对产业匹配度更敏感</w:t>
      </w:r>
      <w:r>
        <w:rPr>
          <w:rFonts w:hint="eastAsia"/>
          <w:color w:val="FF0000"/>
          <w:lang w:val="en-US" w:eastAsia="zh-CN"/>
        </w:rPr>
        <w:t>8 9</w:t>
      </w:r>
      <w:r>
        <w:rPr>
          <w:rFonts w:hint="eastAsia"/>
          <w:lang w:val="en-US" w:eastAsia="zh-CN"/>
        </w:rPr>
        <w:t>。基于智能体的建模（Agent-Based Modeling, ABM）同样研究围观的通勤行为，其特点主要在于异质性刻画、自下而上的涌现效应捕捉，Wu通过ABM模拟交通拥堵形成机制</w:t>
      </w:r>
      <w:r>
        <w:rPr>
          <w:rStyle w:val="136"/>
          <w:rFonts w:hint="eastAsia"/>
          <w:lang w:val="en-US" w:eastAsia="zh-CN"/>
        </w:rPr>
        <w:footnoteReference w:id="0"/>
      </w:r>
      <w:r>
        <w:rPr>
          <w:rFonts w:hint="eastAsia"/>
          <w:lang w:val="en-US" w:eastAsia="zh-CN"/>
        </w:rPr>
        <w:t>。</w:t>
      </w:r>
    </w:p>
    <w:p w14:paraId="31FBAA3B">
      <w:pPr>
        <w:pStyle w:val="3"/>
        <w:bidi w:val="0"/>
        <w:rPr>
          <w:rFonts w:hint="eastAsia"/>
          <w:lang w:val="en-US" w:eastAsia="zh-CN"/>
        </w:rPr>
      </w:pPr>
      <w:r>
        <w:rPr>
          <w:rFonts w:hint="eastAsia"/>
          <w:lang w:val="en-US" w:eastAsia="zh-CN"/>
        </w:rPr>
        <w:t>情景分析</w:t>
      </w:r>
    </w:p>
    <w:p w14:paraId="64530E0D">
      <w:pPr>
        <w:ind w:firstLine="540" w:firstLineChars="200"/>
        <w:rPr>
          <w:rFonts w:hint="default"/>
          <w:lang w:val="en-US" w:eastAsia="zh-CN"/>
        </w:rPr>
      </w:pPr>
      <w:r>
        <w:rPr>
          <w:rFonts w:ascii="Segoe UI" w:hAnsi="Segoe UI" w:eastAsia="Segoe UI" w:cs="Segoe UI"/>
          <w:i w:val="0"/>
          <w:iCs w:val="0"/>
          <w:caps w:val="0"/>
          <w:color w:val="000000"/>
          <w:spacing w:val="0"/>
          <w:sz w:val="27"/>
          <w:szCs w:val="27"/>
          <w:shd w:val="clear" w:fill="F7FAFE"/>
        </w:rPr>
        <w:t>情景规划作为一种应对未来不确定性的重要城市规划工具，通过研究不确定性、推断驱动力，总结出多种未来可能状态并制定相应对策，超越了传统规划未能考虑地方条件或意外情况的局限性。在通勤研究领域，情</w:t>
      </w:r>
      <w:bookmarkStart w:id="0" w:name="_GoBack"/>
      <w:bookmarkEnd w:id="0"/>
      <w:r>
        <w:rPr>
          <w:rFonts w:ascii="Segoe UI" w:hAnsi="Segoe UI" w:eastAsia="Segoe UI" w:cs="Segoe UI"/>
          <w:i w:val="0"/>
          <w:iCs w:val="0"/>
          <w:caps w:val="0"/>
          <w:color w:val="000000"/>
          <w:spacing w:val="0"/>
          <w:sz w:val="27"/>
          <w:szCs w:val="27"/>
          <w:shd w:val="clear" w:fill="F7FAFE"/>
        </w:rPr>
        <w:t>景模拟常将通勤效率与职住空间分布紧密结合，通过对不同平均通勤距离水平下城市空间布局和交互动态的模拟，为优化通勤系统提供路径。Mäntysalo et al. (2023)指出，情景分析已从过去的“预测”转向“探索性情景”的方法论演变，其核心在于通过构建反事实情景来评估政策干预的边界效应，这为定量模型在通勤情景推演中的合法性奠定了基础。 通勤问题的情景模拟通常采用超额通勤框架的扩展模型，结合Brotchie三角形和空间相互作用模型，以推演既定城市空间中不同通勤水平下的情景，并模拟城市空间组织变化后通勤系统的响应。岳丽莹 (2022)的博士论文以上海中心城区为例，运用双约束空间相互作用模型，基于已有的职住空间结构，模拟了在降低理论最小平均通勤距离3%、5%、10%目标下的通勤格局，并分析了通勤优化的难易程度及路径。此外，她还运用单约束空间相互作用模型，模拟理论最小通勤，以探讨如何调整职住空间配置来实现通勤优化。这项研究揭示了调整就业人口的空间分布通常比调整就业岗位更容易实现通勤优化。例如，在将理论最小平均通勤距离降低3%的情景下，对于中-社会服务业群体，需要对7.86%的就业人口或9.73%的就业岗位进行空间调整；对于中-生产制造业群体，则需要对10.79%的就业人口或19.62%的就业岗位进行调整。这表明，在大多数情况下，调整就业人口的搬迁量小于调整就业岗位，因此更容易实现通勤优化。此外，研究还发现，在中心城区需要增加就业人口规模、减少外围就业人口规模，或者在中心城区减少就业岗位规模、增加外围就业岗位规模，以实现通勤优化。 Yang (2020)在上海的案例研究中也采用了类似的反事实分析方法，结果发现工作地布局对通勤的影响大于居住地布局。万晶晶等 (2019)则以动态Brotchie三角形模型结合超额通勤框架，分析了南昌市2010年至2015年间职住分散匹配程度与实际通勤范围的快速增加，这在Brotchie三角形模型中表现为从“低三角形”向“高三角形”的转变。这些研究揭示了不同通勤水平下通勤距离区间相互调整的统计学路径，强调了通勤的空间分布变化。 最优运输理论（Optimal Transport Theory）为通勤研究提供了更广阔的理论框架，它能够统一处理空间分配、行为约束和系统优化问题，超越了传统空间交互模型的某些局限性。该理论起源于Monge的土方工程问题和Kantorovich的线性规划推广，在通勤情境中，可被视为在起终点之间寻找累积通勤距离最小的方案。经典最优传输问题（Monge-Kantorovich问题）对应了“完全刚性”的极端情形，即所有人都服从最优分配，这在数学上等价于超额通勤框架中的“最优基准”。双约束的最优运输理论也等价于线性最优化模型，可用于计算超额通勤的最小理论通勤距离值。 非平衡最优传输（Unbalanced Optimal Transport, UOT）通过引入KL散度惩罚项，允许供需约束的“软违反”，惩罚强度（$\theta$）的设置可以在硬约束（$\theta \to \infty$，完全刚性）和完全弹性（$\theta \to 0$，无约束）之间进行调节，从而为“刚性异质性”提供了统一的参数化表达。值得注意的是，Wilson的双约束模型在特定条件下是最优传输的一个特例（熵正则化最优传输），这建立了新旧方法之间的理论连续性。Horner (2008)基于最优传输理论的扩展，构建了居住-就业优化交通问题模型（Origin and Destination Optimal Transportation Problem, ODTP），该模型在居住-就业增长容量限制的条件下，研究如何通过新增居住与就业数量来获得更好的职住平衡，以缩减通勤距离。Horner (2008)以利昂县为例，通过ODTP模型探讨了1990年至2000年间职住增长的数量和空间分布是否最优，以及如何通过调整新增工人与工作岗位的区位来实现最佳职住平衡。 然而，传统的情景规划方法在情景选择和权重分配上往往依赖于主观判断，缺乏客观定量基础。通勤问题的情景模拟同样面临挑战，例如，Yang (2020)的反事实分析虽然揭示了不同通勤水平下的长短通勤距离区间相互调整的路径，但在情景推演阶段对通勤的空间分布较少有图示，空间层次的分析相对缺乏。这提示未来的研究需要进一步结合更精细的空间数据和可视化技术，以更全面地展现职住调整的空间影响。</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14:paraId="73CC7DC5">
      <w:pPr>
        <w:pStyle w:val="28"/>
        <w:snapToGrid w:val="0"/>
        <w:ind w:left="0" w:leftChars="0" w:firstLine="0" w:firstLineChars="0"/>
      </w:pPr>
      <w:r>
        <w:rPr>
          <w:rStyle w:val="136"/>
        </w:rPr>
        <w:footnoteRef/>
      </w:r>
      <w:r>
        <w:t xml:space="preserve"> </w:t>
      </w:r>
      <w:r>
        <w:rPr>
          <w:rFonts w:hint="eastAsia"/>
        </w:rPr>
        <w:t>An Agent-based Model Simulation of Human Mobility Based on Mobile Phone Data: How Commuting Relates to Congestion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223A77"/>
    <w:rsid w:val="15347501"/>
    <w:rsid w:val="199D2566"/>
    <w:rsid w:val="6D266F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footnote text"/>
    <w:basedOn w:val="1"/>
    <w:qFormat/>
    <w:uiPriority w:val="0"/>
    <w:pPr>
      <w:snapToGrid w:val="0"/>
      <w:jc w:val="left"/>
    </w:pPr>
    <w:rPr>
      <w:sz w:val="18"/>
    </w:rPr>
  </w:style>
  <w:style w:type="paragraph" w:styleId="29">
    <w:name w:val="Body Text 2"/>
    <w:basedOn w:val="1"/>
    <w:link w:val="147"/>
    <w:unhideWhenUsed/>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footnote reference"/>
    <w:basedOn w:val="133"/>
    <w:qFormat/>
    <w:uiPriority w:val="0"/>
    <w:rPr>
      <w:vertAlign w:val="superscript"/>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9"/>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2220</Words>
  <Characters>3144</Characters>
  <Lines>0</Lines>
  <Paragraphs>0</Paragraphs>
  <TotalTime>28</TotalTime>
  <ScaleCrop>false</ScaleCrop>
  <LinksUpToDate>false</LinksUpToDate>
  <CharactersWithSpaces>3310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Lexi</cp:lastModifiedBy>
  <dcterms:modified xsi:type="dcterms:W3CDTF">2026-04-19T08:27:30Z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eyJoZGlkIjoiMTkzYTRjYTJkYjMwOWNlOWE0MTYyMWVhYmM1NTQ5M2EiLCJ1c2VySWQiOiI2NzMxMjM3MDQifQ==</vt:lpwstr>
  </property>
  <property fmtid="{D5CDD505-2E9C-101B-9397-08002B2CF9AE}" pid="3" name="KSOProductBuildVer">
    <vt:lpwstr>2052-12.1.0.25865</vt:lpwstr>
  </property>
  <property fmtid="{D5CDD505-2E9C-101B-9397-08002B2CF9AE}" pid="4" name="ICV">
    <vt:lpwstr>5FEA1D7CCA9E4101A2BD74F0E449B10D_12</vt:lpwstr>
  </property>
</Properties>
</file>