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9.png" ContentType="image/png"/>
  <Override PartName="/word/media/rId35.png" ContentType="image/png"/>
  <Override PartName="/word/media/rId3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0ac27b04e246f7bc6c1a0dad59abb06242ad903"/>
    <w:p>
      <w:pPr>
        <w:pStyle w:val="Heading1"/>
      </w:pPr>
      <w:r>
        <w:t xml:space="preserve">When Does Markov Prefetching Pay Off? An Entropy-Based Study with an Adaptive Throttle</w:t>
      </w:r>
    </w:p>
    <w:p>
      <w:pPr>
        <w:pStyle w:val="FirstParagraph"/>
      </w:pPr>
      <w:r>
        <w:rPr>
          <w:bCs/>
          <w:b/>
        </w:rPr>
        <w:t xml:space="preserve">Author:</w:t>
      </w:r>
      <w:r>
        <w:t xml:space="preserve"> </w:t>
      </w:r>
      <w:r>
        <w:t xml:space="preserve">Pala Gaurav Reddy (PES1UG25AM254) · PES University, Bengaluru · UE25CS242A Operating Systems mini project (P11)</w:t>
      </w:r>
    </w:p>
    <w:bookmarkStart w:id="20" w:name="abstract"/>
    <w:p>
      <w:pPr>
        <w:pStyle w:val="Heading2"/>
      </w:pPr>
      <w:r>
        <w:t xml:space="preserve">Abstract</w:t>
      </w:r>
    </w:p>
    <w:p>
      <w:pPr>
        <w:pStyle w:val="FirstParagraph"/>
      </w:pPr>
      <w:r>
        <w:t xml:space="preserve">Demand paging stalls a process on every page fault, and prefetching tries to hide that cost by loading pages before they are referenced. A Markov predictor learns which page (or page delta) tends to follow the recent history and prefetches the most likely successors. We built a trace-driven demand-paging simulator in C and compared no prefetching, next-page, stride and order-1 to 3 Markov predictors (page-state and delta-state) on 20 traces: eight synthetic workloads, seeded repeats of the two random ones, and two real traces captured with valgrind. We find that (i) the benefit of Markov prefetching tracks the conditional entropy of the trace (Spearman -0.89 over all 20 traces) and vanishes on high-entropy workloads; (ii) naive prefetching is actively harmful there (next-page raises the zipf fault rate from 0.542 to 0.615); (iii) delta states need a tiny table while page states need one entry per page; and (iv) a simple accuracy-driven throttle removes most wasted prefetches at essentially no cost in faults. This is a simulation study: there is no timing model, and the real-trace evidence rests on two programs.</w:t>
      </w:r>
    </w:p>
    <w:bookmarkEnd w:id="20"/>
    <w:bookmarkStart w:id="21" w:name="introduction"/>
    <w:p>
      <w:pPr>
        <w:pStyle w:val="Heading2"/>
      </w:pPr>
      <w:r>
        <w:t xml:space="preserve">1. Introduction</w:t>
      </w:r>
    </w:p>
    <w:p>
      <w:pPr>
        <w:pStyle w:val="FirstParagraph"/>
      </w:pPr>
      <w:r>
        <w:t xml:space="preserve">A page fault costs orders of magnitude more than a memory access, so anything that converts faults into prefetch hits is valuable, but a wrong prefetch wastes I/O and evicts a useful page. The question this project asks is not</w:t>
      </w:r>
      <w:r>
        <w:t xml:space="preserve"> </w:t>
      </w:r>
      <w:r>
        <w:t xml:space="preserve">“</w:t>
      </w:r>
      <w:r>
        <w:t xml:space="preserve">does Markov prefetching work</w:t>
      </w:r>
      <w:r>
        <w:t xml:space="preserve">”</w:t>
      </w:r>
      <w:r>
        <w:t xml:space="preserve"> </w:t>
      </w:r>
      <w:r>
        <w:t xml:space="preserve">(it can) but</w:t>
      </w:r>
      <w:r>
        <w:t xml:space="preserve"> </w:t>
      </w:r>
      <w:r>
        <w:rPr>
          <w:bCs/>
          <w:b/>
        </w:rPr>
        <w:t xml:space="preserve">when</w:t>
      </w:r>
      <w:r>
        <w:t xml:space="preserve">, and how to stop it from hurting when it does not. Our contributions:</w:t>
      </w:r>
    </w:p>
    <w:p>
      <w:pPr>
        <w:numPr>
          <w:ilvl w:val="0"/>
          <w:numId w:val="1001"/>
        </w:numPr>
        <w:pStyle w:val="Compact"/>
      </w:pPr>
      <w:r>
        <w:t xml:space="preserve">A reproducible C simulator and workload suite for comparing prefetchers under LRU replacement.</w:t>
      </w:r>
    </w:p>
    <w:p>
      <w:pPr>
        <w:numPr>
          <w:ilvl w:val="0"/>
          <w:numId w:val="1001"/>
        </w:numPr>
        <w:pStyle w:val="Compact"/>
      </w:pPr>
      <w:r>
        <w:t xml:space="preserve">An empirical link between the entropy of a trace’s reference stream and the benefit of a Markov predictor.</w:t>
      </w:r>
    </w:p>
    <w:p>
      <w:pPr>
        <w:numPr>
          <w:ilvl w:val="0"/>
          <w:numId w:val="1001"/>
        </w:numPr>
        <w:pStyle w:val="Compact"/>
      </w:pPr>
      <w:r>
        <w:t xml:space="preserve">A small adaptive throttle, with an evaluation of what it saves and what it costs.</w:t>
      </w:r>
    </w:p>
    <w:p>
      <w:pPr>
        <w:pStyle w:val="FirstParagraph"/>
      </w:pPr>
      <w:r>
        <w:t xml:space="preserve">We do not claim Markov prefetching itself is new; see Section 2.</w:t>
      </w:r>
    </w:p>
    <w:bookmarkEnd w:id="21"/>
    <w:bookmarkStart w:id="22" w:name="background-and-related-work"/>
    <w:p>
      <w:pPr>
        <w:pStyle w:val="Heading2"/>
      </w:pPr>
      <w:r>
        <w:t xml:space="preserve">2. Background and related work</w:t>
      </w:r>
    </w:p>
    <w:p>
      <w:pPr>
        <w:pStyle w:val="FirstParagraph"/>
      </w:pPr>
      <w:r>
        <w:rPr>
          <w:iCs/>
          <w:i/>
        </w:rPr>
        <w:t xml:space="preserve">TODO (author): this section must come from your own reading. Starting points to verify and cite properly, none of which I have checked page-by-page:</w:t>
      </w:r>
    </w:p>
    <w:p>
      <w:pPr>
        <w:numPr>
          <w:ilvl w:val="0"/>
          <w:numId w:val="1002"/>
        </w:numPr>
        <w:pStyle w:val="Compact"/>
      </w:pPr>
      <w:r>
        <w:t xml:space="preserve">Joseph and Grunwald,</w:t>
      </w:r>
      <w:r>
        <w:t xml:space="preserve"> </w:t>
      </w:r>
      <w:r>
        <w:t xml:space="preserve">“</w:t>
      </w:r>
      <w:r>
        <w:t xml:space="preserve">Prefetching using Markov predictors,</w:t>
      </w:r>
      <w:r>
        <w:t xml:space="preserve">”</w:t>
      </w:r>
      <w:r>
        <w:t xml:space="preserve"> </w:t>
      </w:r>
      <w:r>
        <w:t xml:space="preserve">ISCA 1997: the original Markov prefetcher; our predictor is a simplified, software-level version of the idea.</w:t>
      </w:r>
    </w:p>
    <w:p>
      <w:pPr>
        <w:numPr>
          <w:ilvl w:val="0"/>
          <w:numId w:val="1002"/>
        </w:numPr>
        <w:pStyle w:val="Compact"/>
      </w:pPr>
      <w:r>
        <w:t xml:space="preserve">Vitter and Krishnan,</w:t>
      </w:r>
      <w:r>
        <w:t xml:space="preserve"> </w:t>
      </w:r>
      <w:r>
        <w:t xml:space="preserve">“</w:t>
      </w:r>
      <w:r>
        <w:t xml:space="preserve">Optimal prefetching via data compression,</w:t>
      </w:r>
      <w:r>
        <w:t xml:space="preserve">”</w:t>
      </w:r>
      <w:r>
        <w:t xml:space="preserve"> </w:t>
      </w:r>
      <w:r>
        <w:t xml:space="preserve">Journal of the ACM, 1996: relates prefetch performance to the entropy of the access sequence. This is the theory behind our entropy analysis, so our result is an empirical illustration of a known relationship, not a new theorem.</w:t>
      </w:r>
    </w:p>
    <w:p>
      <w:pPr>
        <w:numPr>
          <w:ilvl w:val="0"/>
          <w:numId w:val="1002"/>
        </w:numPr>
        <w:pStyle w:val="Compact"/>
      </w:pPr>
      <w:r>
        <w:t xml:space="preserve">Chen and Baer, hardware stride prefetching (IEEE Trans. Computers, 1995), and Nesbit and Smith, global history buffer prefetching (HPCA 2004).</w:t>
      </w:r>
    </w:p>
    <w:p>
      <w:pPr>
        <w:numPr>
          <w:ilvl w:val="0"/>
          <w:numId w:val="1002"/>
        </w:numPr>
        <w:pStyle w:val="Compact"/>
      </w:pPr>
      <w:r>
        <w:t xml:space="preserve">The course reference list for P11: Liu et al., OSDI 2025 (tiered memory), Sun et al., ASPLOS 2025 (M5), Chai et al., OSDI 2025 (EMT), He et al., SOSP 2025. These concern page placement and migration in tiered/CXL memory and give context for why workload-aware memory policies matter; they are not prefetching-accuracy studies.</w:t>
      </w:r>
    </w:p>
    <w:p>
      <w:pPr>
        <w:pStyle w:val="FirstParagraph"/>
      </w:pPr>
      <w:r>
        <w:t xml:space="preserve">Write a literature matrix (paper, problem, method, metric, gap) and a short paragraph per cluster.</w:t>
      </w:r>
    </w:p>
    <w:bookmarkEnd w:id="22"/>
    <w:bookmarkStart w:id="23" w:name="method"/>
    <w:p>
      <w:pPr>
        <w:pStyle w:val="Heading2"/>
      </w:pPr>
      <w:r>
        <w:t xml:space="preserve">3. Method</w:t>
      </w:r>
    </w:p>
    <w:p>
      <w:pPr>
        <w:pStyle w:val="FirstParagraph"/>
      </w:pPr>
      <w:r>
        <w:rPr>
          <w:bCs/>
          <w:b/>
        </w:rPr>
        <w:t xml:space="preserve">Simulator.</w:t>
      </w:r>
      <w:r>
        <w:t xml:space="preserve"> </w:t>
      </w:r>
      <w:r>
        <w:rPr>
          <w:rStyle w:val="VerbatimChar"/>
        </w:rPr>
        <w:t xml:space="preserve">sim.c</w:t>
      </w:r>
      <w:r>
        <w:t xml:space="preserve"> </w:t>
      </w:r>
      <w:r>
        <w:t xml:space="preserve">replays a trace of page numbers against a fixed number of frames (256 unless stated) with LRU replacement. A prefetched page is inserted like a demand page but tagged; it is counted</w:t>
      </w:r>
      <w:r>
        <w:t xml:space="preserve"> </w:t>
      </w:r>
      <w:r>
        <w:rPr>
          <w:iCs/>
          <w:i/>
        </w:rPr>
        <w:t xml:space="preserve">useful</w:t>
      </w:r>
      <w:r>
        <w:t xml:space="preserve"> </w:t>
      </w:r>
      <w:r>
        <w:t xml:space="preserve">if referenced before eviction and</w:t>
      </w:r>
      <w:r>
        <w:t xml:space="preserve"> </w:t>
      </w:r>
      <w:r>
        <w:rPr>
          <w:iCs/>
          <w:i/>
        </w:rPr>
        <w:t xml:space="preserve">useless</w:t>
      </w:r>
      <w:r>
        <w:t xml:space="preserve"> </w:t>
      </w:r>
      <w:r>
        <w:t xml:space="preserve">if evicted unreferenced. Metrics: fault rate (faults / references), prefetch accuracy (useful / issued), wasted prefetches per reference, and table size.</w:t>
      </w:r>
    </w:p>
    <w:p>
      <w:pPr>
        <w:pStyle w:val="BodyText"/>
      </w:pPr>
      <w:r>
        <w:rPr>
          <w:bCs/>
          <w:b/>
        </w:rPr>
        <w:t xml:space="preserve">Predictors.</w:t>
      </w:r>
      <w:r>
        <w:t xml:space="preserve"> </w:t>
      </w:r>
      <w:r>
        <w:rPr>
          <w:iCs/>
          <w:i/>
        </w:rPr>
        <w:t xml:space="preserve">none</w:t>
      </w:r>
      <w:r>
        <w:t xml:space="preserve">;</w:t>
      </w:r>
      <w:r>
        <w:t xml:space="preserve"> </w:t>
      </w:r>
      <w:r>
        <w:rPr>
          <w:iCs/>
          <w:i/>
        </w:rPr>
        <w:t xml:space="preserve">next-page</w:t>
      </w:r>
      <w:r>
        <w:t xml:space="preserve"> </w:t>
      </w:r>
      <w:r>
        <w:t xml:space="preserve">(always prefetch p+1);</w:t>
      </w:r>
      <w:r>
        <w:t xml:space="preserve"> </w:t>
      </w:r>
      <w:r>
        <w:rPr>
          <w:iCs/>
          <w:i/>
        </w:rPr>
        <w:t xml:space="preserve">stride</w:t>
      </w:r>
      <w:r>
        <w:t xml:space="preserve"> </w:t>
      </w:r>
      <w:r>
        <w:t xml:space="preserve">(prefetch p+d when the last two deltas equal d); and a</w:t>
      </w:r>
      <w:r>
        <w:t xml:space="preserve"> </w:t>
      </w:r>
      <w:r>
        <w:rPr>
          <w:iCs/>
          <w:i/>
        </w:rPr>
        <w:t xml:space="preserve">Markov</w:t>
      </w:r>
      <w:r>
        <w:t xml:space="preserve"> </w:t>
      </w:r>
      <w:r>
        <w:t xml:space="preserve">predictor whose state is the last k symbols (k = 1, 2, 3), where a symbol is either the page number (</w:t>
      </w:r>
      <w:r>
        <w:rPr>
          <w:iCs/>
          <w:i/>
        </w:rPr>
        <w:t xml:space="preserve">page state</w:t>
      </w:r>
      <w:r>
        <w:t xml:space="preserve">) or the page delta (</w:t>
      </w:r>
      <w:r>
        <w:rPr>
          <w:iCs/>
          <w:i/>
        </w:rPr>
        <w:t xml:space="preserve">delta state</w:t>
      </w:r>
      <w:r>
        <w:t xml:space="preserve">). A direct-mapped, tagged table (2^16 entries by default) maps each state to four successor counters; the predictor prefetches the top-m successors whose share of the counts exceeds a confidence threshold.</w:t>
      </w:r>
    </w:p>
    <w:p>
      <w:pPr>
        <w:pStyle w:val="BodyText"/>
      </w:pPr>
      <w:r>
        <w:rPr>
          <w:bCs/>
          <w:b/>
        </w:rPr>
        <w:t xml:space="preserve">Adaptive throttle.</w:t>
      </w:r>
      <w:r>
        <w:t xml:space="preserve"> </w:t>
      </w:r>
      <w:r>
        <w:t xml:space="preserve">Every 2,048 references, the fraction of resident prefetched pages that were used decides the confidence threshold level (0.1, 0.4, 0.7 or 0.95): below 0.3 accuracy it moves up one level, above 0.6 it moves down, and with fewer than 32 prefetch outcomes in the window it relaxes by one level to probe again. The levels and cut-offs were chosen by hand, not tuned.</w:t>
      </w:r>
    </w:p>
    <w:p>
      <w:pPr>
        <w:pStyle w:val="BodyText"/>
      </w:pPr>
      <w:r>
        <w:rPr>
          <w:bCs/>
          <w:b/>
        </w:rPr>
        <w:t xml:space="preserve">Workloads.</w:t>
      </w:r>
      <w:r>
        <w:t xml:space="preserve"> </w:t>
      </w:r>
      <w:r>
        <w:t xml:space="preserve">Synthetic:</w:t>
      </w:r>
      <w:r>
        <w:t xml:space="preserve"> </w:t>
      </w:r>
      <w:r>
        <w:rPr>
          <w:iCs/>
          <w:i/>
        </w:rPr>
        <w:t xml:space="preserve">seq</w:t>
      </w:r>
      <w:r>
        <w:t xml:space="preserve"> </w:t>
      </w:r>
      <w:r>
        <w:t xml:space="preserve">(cyclic scan),</w:t>
      </w:r>
      <w:r>
        <w:t xml:space="preserve"> </w:t>
      </w:r>
      <w:r>
        <w:rPr>
          <w:iCs/>
          <w:i/>
        </w:rPr>
        <w:t xml:space="preserve">stride</w:t>
      </w:r>
      <w:r>
        <w:t xml:space="preserve"> </w:t>
      </w:r>
      <w:r>
        <w:t xml:space="preserve">(stride-7 scan),</w:t>
      </w:r>
      <w:r>
        <w:t xml:space="preserve"> </w:t>
      </w:r>
      <w:r>
        <w:rPr>
          <w:iCs/>
          <w:i/>
        </w:rPr>
        <w:t xml:space="preserve">loop</w:t>
      </w:r>
      <w:r>
        <w:t xml:space="preserve"> </w:t>
      </w:r>
      <w:r>
        <w:t xml:space="preserve">(600-page loop),</w:t>
      </w:r>
      <w:r>
        <w:t xml:space="preserve"> </w:t>
      </w:r>
      <w:r>
        <w:rPr>
          <w:iCs/>
          <w:i/>
        </w:rPr>
        <w:t xml:space="preserve">ptrchase</w:t>
      </w:r>
      <w:r>
        <w:t xml:space="preserve"> </w:t>
      </w:r>
      <w:r>
        <w:t xml:space="preserve">(fixed random cycle of 5,000 pages),</w:t>
      </w:r>
      <w:r>
        <w:t xml:space="preserve"> </w:t>
      </w:r>
      <w:r>
        <w:rPr>
          <w:iCs/>
          <w:i/>
        </w:rPr>
        <w:t xml:space="preserve">matmul</w:t>
      </w:r>
      <w:r>
        <w:t xml:space="preserve"> </w:t>
      </w:r>
      <w:r>
        <w:t xml:space="preserve">(naive i-j-k, 1024x1024 doubles),</w:t>
      </w:r>
      <w:r>
        <w:t xml:space="preserve"> </w:t>
      </w:r>
      <w:r>
        <w:rPr>
          <w:iCs/>
          <w:i/>
        </w:rPr>
        <w:t xml:space="preserve">noisy</w:t>
      </w:r>
      <w:r>
        <w:t xml:space="preserve"> </w:t>
      </w:r>
      <w:r>
        <w:t xml:space="preserve">(ptrchase with 10% random pages),</w:t>
      </w:r>
      <w:r>
        <w:t xml:space="preserve"> </w:t>
      </w:r>
      <w:r>
        <w:rPr>
          <w:iCs/>
          <w:i/>
        </w:rPr>
        <w:t xml:space="preserve">zipf</w:t>
      </w:r>
      <w:r>
        <w:t xml:space="preserve"> </w:t>
      </w:r>
      <w:r>
        <w:t xml:space="preserve">(independent Zipf-distributed references over 20,000 pages),</w:t>
      </w:r>
      <w:r>
        <w:t xml:space="preserve"> </w:t>
      </w:r>
      <w:r>
        <w:rPr>
          <w:iCs/>
          <w:i/>
        </w:rPr>
        <w:t xml:space="preserve">phases</w:t>
      </w:r>
      <w:r>
        <w:t xml:space="preserve"> </w:t>
      </w:r>
      <w:r>
        <w:t xml:space="preserve">(four different behaviours in sequence).</w:t>
      </w:r>
      <w:r>
        <w:t xml:space="preserve"> </w:t>
      </w:r>
      <w:r>
        <w:rPr>
          <w:iCs/>
          <w:i/>
        </w:rPr>
        <w:t xml:space="preserve">zipf</w:t>
      </w:r>
      <w:r>
        <w:t xml:space="preserve"> </w:t>
      </w:r>
      <w:r>
        <w:t xml:space="preserve">and</w:t>
      </w:r>
      <w:r>
        <w:t xml:space="preserve"> </w:t>
      </w:r>
      <w:r>
        <w:rPr>
          <w:iCs/>
          <w:i/>
        </w:rPr>
        <w:t xml:space="preserve">noisy</w:t>
      </w:r>
      <w:r>
        <w:t xml:space="preserve"> </w:t>
      </w:r>
      <w:r>
        <w:t xml:space="preserve">were regenerated with five more seeds. Real: a 384x384 naive matrix multiply (</w:t>
      </w:r>
      <w:r>
        <w:rPr>
          <w:iCs/>
          <w:i/>
        </w:rPr>
        <w:t xml:space="preserve">real_matmul</w:t>
      </w:r>
      <w:r>
        <w:t xml:space="preserve">) and a breadth-first search over a random 100,000-node, 300,000-edge graph (</w:t>
      </w:r>
      <w:r>
        <w:rPr>
          <w:iCs/>
          <w:i/>
        </w:rPr>
        <w:t xml:space="preserve">real_bfs</w:t>
      </w:r>
      <w:r>
        <w:t xml:space="preserve">), compiled with gcc -O2 and traced with</w:t>
      </w:r>
      <w:r>
        <w:t xml:space="preserve"> </w:t>
      </w:r>
      <w:r>
        <w:rPr>
          <w:rStyle w:val="VerbatimChar"/>
        </w:rPr>
        <w:t xml:space="preserve">valgrind --tool=lackey --trace-mem=yes</w:t>
      </w:r>
      <w:r>
        <w:t xml:space="preserve">. Data references are converted to 4 KB page numbers, consecutive repeats are collapsed, a 200,000-reference window from the compute phase is kept, and page ids are rank-compressed with gaps clipped to 4,096 pages (this keeps small strides but changes absolute addresses).</w:t>
      </w:r>
    </w:p>
    <w:p>
      <w:pPr>
        <w:pStyle w:val="BodyText"/>
      </w:pPr>
      <w:r>
        <w:rPr>
          <w:bCs/>
          <w:b/>
        </w:rPr>
        <w:t xml:space="preserve">Entropy.</w:t>
      </w:r>
      <w:r>
        <w:t xml:space="preserve"> </w:t>
      </w:r>
      <w:r>
        <w:t xml:space="preserve">For each trace we compute the prequential (online) conditional entropy in bits per reference of the next symbol given the last k symbols, with add-lambda smoothing backed off to a unigram model, for page and delta symbols at k = 1, 2, and report the minimum of the four. This mirrors how an online predictor learns, including its learning cost.</w:t>
      </w:r>
    </w:p>
    <w:bookmarkEnd w:id="23"/>
    <w:bookmarkStart w:id="47" w:name="results"/>
    <w:p>
      <w:pPr>
        <w:pStyle w:val="Heading2"/>
      </w:pPr>
      <w:r>
        <w:t xml:space="preserve">4. Results</w:t>
      </w:r>
    </w:p>
    <w:p>
      <w:pPr>
        <w:pStyle w:val="CaptionedFigure"/>
      </w:pPr>
      <w:r>
        <w:drawing>
          <wp:inline>
            <wp:extent cx="5334000" cy="2350772"/>
            <wp:effectExtent b="0" l="0" r="0" t="0"/>
            <wp:docPr descr="Fault rate by policy" title="" id="25" name="Picture"/>
            <a:graphic>
              <a:graphicData uri="http://schemas.openxmlformats.org/drawingml/2006/picture">
                <pic:pic>
                  <pic:nvPicPr>
                    <pic:cNvPr descr="../figures/fig1_policies.png" id="26" name="Picture"/>
                    <pic:cNvPicPr>
                      <a:picLocks noChangeArrowheads="1" noChangeAspect="1"/>
                    </pic:cNvPicPr>
                  </pic:nvPicPr>
                  <pic:blipFill>
                    <a:blip r:embed="rId24"/>
                    <a:stretch>
                      <a:fillRect/>
                    </a:stretch>
                  </pic:blipFill>
                  <pic:spPr bwMode="auto">
                    <a:xfrm>
                      <a:off x="0" y="0"/>
                      <a:ext cx="5334000" cy="2350772"/>
                    </a:xfrm>
                    <a:prstGeom prst="rect">
                      <a:avLst/>
                    </a:prstGeom>
                    <a:noFill/>
                    <a:ln w="9525">
                      <a:noFill/>
                      <a:headEnd/>
                      <a:tailEnd/>
                    </a:ln>
                  </pic:spPr>
                </pic:pic>
              </a:graphicData>
            </a:graphic>
          </wp:inline>
        </w:drawing>
      </w:r>
    </w:p>
    <w:p>
      <w:pPr>
        <w:pStyle w:val="ImageCaption"/>
      </w:pPr>
      <w:r>
        <w:t xml:space="preserve">Fault rate by policy</w:t>
      </w:r>
    </w:p>
    <w:p>
      <w:pPr>
        <w:pStyle w:val="BodyText"/>
      </w:pPr>
      <w:r>
        <w:rPr>
          <w:bCs/>
          <w:b/>
        </w:rPr>
        <w:t xml:space="preserve">Table 1.</w:t>
      </w:r>
      <w:r>
        <w:t xml:space="preserve"> </w:t>
      </w:r>
      <w:r>
        <w:t xml:space="preserve">Fault rate by policy (256 frames, LRU, 2^16-entry table). Lowest per row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workload</w:t>
            </w:r>
          </w:p>
        </w:tc>
        <w:tc>
          <w:tcPr/>
          <w:p>
            <w:pPr>
              <w:pStyle w:val="Compact"/>
              <w:jc w:val="left"/>
            </w:pPr>
            <w:r>
              <w:t xml:space="preserve">none</w:t>
            </w:r>
          </w:p>
        </w:tc>
        <w:tc>
          <w:tcPr/>
          <w:p>
            <w:pPr>
              <w:pStyle w:val="Compact"/>
              <w:jc w:val="left"/>
            </w:pPr>
            <w:r>
              <w:t xml:space="preserve">next-page</w:t>
            </w:r>
          </w:p>
        </w:tc>
        <w:tc>
          <w:tcPr/>
          <w:p>
            <w:pPr>
              <w:pStyle w:val="Compact"/>
              <w:jc w:val="left"/>
            </w:pPr>
            <w:r>
              <w:t xml:space="preserve">stride</w:t>
            </w:r>
          </w:p>
        </w:tc>
        <w:tc>
          <w:tcPr/>
          <w:p>
            <w:pPr>
              <w:pStyle w:val="Compact"/>
              <w:jc w:val="left"/>
            </w:pPr>
            <w:r>
              <w:t xml:space="preserve">Markov page k=1</w:t>
            </w:r>
          </w:p>
        </w:tc>
        <w:tc>
          <w:tcPr/>
          <w:p>
            <w:pPr>
              <w:pStyle w:val="Compact"/>
              <w:jc w:val="left"/>
            </w:pPr>
            <w:r>
              <w:t xml:space="preserve">Markov page k=2</w:t>
            </w:r>
          </w:p>
        </w:tc>
        <w:tc>
          <w:tcPr/>
          <w:p>
            <w:pPr>
              <w:pStyle w:val="Compact"/>
              <w:jc w:val="left"/>
            </w:pPr>
            <w:r>
              <w:t xml:space="preserve">Markov delta k=1</w:t>
            </w:r>
          </w:p>
        </w:tc>
        <w:tc>
          <w:tcPr/>
          <w:p>
            <w:pPr>
              <w:pStyle w:val="Compact"/>
              <w:jc w:val="left"/>
            </w:pPr>
            <w:r>
              <w:t xml:space="preserve">Markov delta k=2</w:t>
            </w:r>
          </w:p>
        </w:tc>
        <w:tc>
          <w:tcPr/>
          <w:p>
            <w:pPr>
              <w:pStyle w:val="Compact"/>
              <w:jc w:val="left"/>
            </w:pPr>
            <w:r>
              <w:t xml:space="preserve">Markov delta k=3</w:t>
            </w:r>
          </w:p>
        </w:tc>
      </w:tr>
      <w:tr>
        <w:tc>
          <w:tcPr/>
          <w:p>
            <w:pPr>
              <w:pStyle w:val="Compact"/>
              <w:jc w:val="left"/>
            </w:pPr>
            <w:r>
              <w:t xml:space="preserve">seq</w:t>
            </w:r>
          </w:p>
        </w:tc>
        <w:tc>
          <w:tcPr/>
          <w:p>
            <w:pPr>
              <w:pStyle w:val="Compact"/>
              <w:jc w:val="left"/>
            </w:pPr>
            <w:r>
              <w:t xml:space="preserve">1.000</w:t>
            </w:r>
          </w:p>
        </w:tc>
        <w:tc>
          <w:tcPr/>
          <w:p>
            <w:pPr>
              <w:pStyle w:val="Compact"/>
              <w:jc w:val="left"/>
            </w:pPr>
            <w:r>
              <w:rPr>
                <w:bCs/>
                <w:b/>
              </w:rPr>
              <w:t xml:space="preserve">0.000</w:t>
            </w:r>
          </w:p>
        </w:tc>
        <w:tc>
          <w:tcPr/>
          <w:p>
            <w:pPr>
              <w:pStyle w:val="Compact"/>
              <w:jc w:val="left"/>
            </w:pPr>
            <w:r>
              <w:t xml:space="preserve">0.000</w:t>
            </w:r>
          </w:p>
        </w:tc>
        <w:tc>
          <w:tcPr/>
          <w:p>
            <w:pPr>
              <w:pStyle w:val="Compact"/>
              <w:jc w:val="left"/>
            </w:pPr>
            <w:r>
              <w:t xml:space="preserve">0.458</w:t>
            </w:r>
          </w:p>
        </w:tc>
        <w:tc>
          <w:tcPr/>
          <w:p>
            <w:pPr>
              <w:pStyle w:val="Compact"/>
              <w:jc w:val="left"/>
            </w:pPr>
            <w:r>
              <w:t xml:space="preserve">0.458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r>
      <w:tr>
        <w:tc>
          <w:tcPr/>
          <w:p>
            <w:pPr>
              <w:pStyle w:val="Compact"/>
              <w:jc w:val="left"/>
            </w:pPr>
            <w:r>
              <w:t xml:space="preserve">stride</w:t>
            </w:r>
          </w:p>
        </w:tc>
        <w:tc>
          <w:tcPr/>
          <w:p>
            <w:pPr>
              <w:pStyle w:val="Compact"/>
              <w:jc w:val="left"/>
            </w:pPr>
            <w:r>
              <w:t xml:space="preserve">1.000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0.649</w:t>
            </w:r>
          </w:p>
        </w:tc>
        <w:tc>
          <w:tcPr/>
          <w:p>
            <w:pPr>
              <w:pStyle w:val="Compact"/>
              <w:jc w:val="left"/>
            </w:pPr>
            <w:r>
              <w:t xml:space="preserve">0.653</w:t>
            </w:r>
          </w:p>
        </w:tc>
        <w:tc>
          <w:tcPr/>
          <w:p>
            <w:pPr>
              <w:pStyle w:val="Compact"/>
              <w:jc w:val="left"/>
            </w:pPr>
            <w:r>
              <w:rPr>
                <w:bCs/>
                <w:b/>
              </w:rPr>
              <w:t xml:space="preserve">0.000</w:t>
            </w:r>
          </w:p>
        </w:tc>
        <w:tc>
          <w:tcPr/>
          <w:p>
            <w:pPr>
              <w:pStyle w:val="Compact"/>
              <w:jc w:val="left"/>
            </w:pPr>
            <w:r>
              <w:t xml:space="preserve">0.000</w:t>
            </w:r>
          </w:p>
        </w:tc>
        <w:tc>
          <w:tcPr/>
          <w:p>
            <w:pPr>
              <w:pStyle w:val="Compact"/>
              <w:jc w:val="left"/>
            </w:pPr>
            <w:r>
              <w:t xml:space="preserve">0.000</w:t>
            </w:r>
          </w:p>
        </w:tc>
      </w:tr>
      <w:tr>
        <w:tc>
          <w:tcPr/>
          <w:p>
            <w:pPr>
              <w:pStyle w:val="Compact"/>
              <w:jc w:val="left"/>
            </w:pPr>
            <w:r>
              <w:t xml:space="preserve">loop</w:t>
            </w:r>
          </w:p>
        </w:tc>
        <w:tc>
          <w:tcPr/>
          <w:p>
            <w:pPr>
              <w:pStyle w:val="Compact"/>
              <w:jc w:val="left"/>
            </w:pPr>
            <w:r>
              <w:t xml:space="preserve">1.000</w:t>
            </w:r>
          </w:p>
        </w:tc>
        <w:tc>
          <w:tcPr/>
          <w:p>
            <w:pPr>
              <w:pStyle w:val="Compact"/>
              <w:jc w:val="left"/>
            </w:pPr>
            <w:r>
              <w:t xml:space="preserve">0.990</w:t>
            </w:r>
          </w:p>
        </w:tc>
        <w:tc>
          <w:tcPr/>
          <w:p>
            <w:pPr>
              <w:pStyle w:val="Compact"/>
              <w:jc w:val="left"/>
            </w:pPr>
            <w:r>
              <w:t xml:space="preserve">1.000</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0.026</w:t>
            </w:r>
          </w:p>
        </w:tc>
        <w:tc>
          <w:tcPr/>
          <w:p>
            <w:pPr>
              <w:pStyle w:val="Compact"/>
              <w:jc w:val="left"/>
            </w:pPr>
            <w:r>
              <w:t xml:space="preserve">0.026</w:t>
            </w:r>
          </w:p>
        </w:tc>
        <w:tc>
          <w:tcPr/>
          <w:p>
            <w:pPr>
              <w:pStyle w:val="Compact"/>
              <w:jc w:val="left"/>
            </w:pPr>
            <w:r>
              <w:rPr>
                <w:bCs/>
                <w:b/>
              </w:rPr>
              <w:t xml:space="preserve">0.006</w:t>
            </w:r>
          </w:p>
        </w:tc>
      </w:tr>
      <w:tr>
        <w:tc>
          <w:tcPr/>
          <w:p>
            <w:pPr>
              <w:pStyle w:val="Compact"/>
              <w:jc w:val="left"/>
            </w:pPr>
            <w:r>
              <w:t xml:space="preserve">ptrchase</w:t>
            </w:r>
          </w:p>
        </w:tc>
        <w:tc>
          <w:tcPr/>
          <w:p>
            <w:pPr>
              <w:pStyle w:val="Compact"/>
              <w:jc w:val="left"/>
            </w:pPr>
            <w:r>
              <w:t xml:space="preserve">1.000</w:t>
            </w:r>
          </w:p>
        </w:tc>
        <w:tc>
          <w:tcPr/>
          <w:p>
            <w:pPr>
              <w:pStyle w:val="Compact"/>
              <w:jc w:val="left"/>
            </w:pPr>
            <w:r>
              <w:t xml:space="preserve">0.999</w:t>
            </w:r>
          </w:p>
        </w:tc>
        <w:tc>
          <w:tcPr/>
          <w:p>
            <w:pPr>
              <w:pStyle w:val="Compact"/>
              <w:jc w:val="left"/>
            </w:pPr>
            <w:r>
              <w:t xml:space="preserve">1.000</w:t>
            </w:r>
          </w:p>
        </w:tc>
        <w:tc>
          <w:tcPr/>
          <w:p>
            <w:pPr>
              <w:pStyle w:val="Compact"/>
              <w:jc w:val="left"/>
            </w:pPr>
            <w:r>
              <w:rPr>
                <w:bCs/>
                <w:b/>
              </w:rPr>
              <w:t xml:space="preserve">0.091</w:t>
            </w:r>
          </w:p>
        </w:tc>
        <w:tc>
          <w:tcPr/>
          <w:p>
            <w:pPr>
              <w:pStyle w:val="Compact"/>
              <w:jc w:val="left"/>
            </w:pPr>
            <w:r>
              <w:t xml:space="preserve">0.104</w:t>
            </w:r>
          </w:p>
        </w:tc>
        <w:tc>
          <w:tcPr/>
          <w:p>
            <w:pPr>
              <w:pStyle w:val="Compact"/>
              <w:jc w:val="left"/>
            </w:pPr>
            <w:r>
              <w:t xml:space="preserve">0.105</w:t>
            </w:r>
          </w:p>
        </w:tc>
        <w:tc>
          <w:tcPr/>
          <w:p>
            <w:pPr>
              <w:pStyle w:val="Compact"/>
              <w:jc w:val="left"/>
            </w:pPr>
            <w:r>
              <w:t xml:space="preserve">0.091</w:t>
            </w:r>
          </w:p>
        </w:tc>
        <w:tc>
          <w:tcPr/>
          <w:p>
            <w:pPr>
              <w:pStyle w:val="Compact"/>
              <w:jc w:val="left"/>
            </w:pPr>
            <w:r>
              <w:t xml:space="preserve">0.092</w:t>
            </w:r>
          </w:p>
        </w:tc>
      </w:tr>
      <w:tr>
        <w:tc>
          <w:tcPr/>
          <w:p>
            <w:pPr>
              <w:pStyle w:val="Compact"/>
              <w:jc w:val="left"/>
            </w:pPr>
            <w:r>
              <w:t xml:space="preserve">matmul</w:t>
            </w:r>
          </w:p>
        </w:tc>
        <w:tc>
          <w:tcPr/>
          <w:p>
            <w:pPr>
              <w:pStyle w:val="Compact"/>
              <w:jc w:val="left"/>
            </w:pPr>
            <w:r>
              <w:t xml:space="preserve">0.501</w:t>
            </w:r>
          </w:p>
        </w:tc>
        <w:tc>
          <w:tcPr/>
          <w:p>
            <w:pPr>
              <w:pStyle w:val="Compact"/>
              <w:jc w:val="left"/>
            </w:pPr>
            <w:r>
              <w:t xml:space="preserve">0.500</w:t>
            </w:r>
          </w:p>
        </w:tc>
        <w:tc>
          <w:tcPr/>
          <w:p>
            <w:pPr>
              <w:pStyle w:val="Compact"/>
              <w:jc w:val="left"/>
            </w:pPr>
            <w:r>
              <w:t xml:space="preserve">0.501</w:t>
            </w:r>
          </w:p>
        </w:tc>
        <w:tc>
          <w:tcPr/>
          <w:p>
            <w:pPr>
              <w:pStyle w:val="Compact"/>
              <w:jc w:val="left"/>
            </w:pPr>
            <w:r>
              <w:t xml:space="preserve">0.499</w:t>
            </w:r>
          </w:p>
        </w:tc>
        <w:tc>
          <w:tcPr/>
          <w:p>
            <w:pPr>
              <w:pStyle w:val="Compact"/>
              <w:jc w:val="left"/>
            </w:pPr>
            <w:r>
              <w:rPr>
                <w:bCs/>
                <w:b/>
              </w:rPr>
              <w:t xml:space="preserve">0.016</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0.024</w:t>
            </w:r>
          </w:p>
        </w:tc>
      </w:tr>
      <w:tr>
        <w:tc>
          <w:tcPr/>
          <w:p>
            <w:pPr>
              <w:pStyle w:val="Compact"/>
              <w:jc w:val="left"/>
            </w:pPr>
            <w:r>
              <w:t xml:space="preserve">noisy</w:t>
            </w:r>
          </w:p>
        </w:tc>
        <w:tc>
          <w:tcPr/>
          <w:p>
            <w:pPr>
              <w:pStyle w:val="Compact"/>
              <w:jc w:val="left"/>
            </w:pPr>
            <w:r>
              <w:t xml:space="preserve">1.000</w:t>
            </w:r>
          </w:p>
        </w:tc>
        <w:tc>
          <w:tcPr/>
          <w:p>
            <w:pPr>
              <w:pStyle w:val="Compact"/>
              <w:jc w:val="left"/>
            </w:pPr>
            <w:r>
              <w:t xml:space="preserve">0.999</w:t>
            </w:r>
          </w:p>
        </w:tc>
        <w:tc>
          <w:tcPr/>
          <w:p>
            <w:pPr>
              <w:pStyle w:val="Compact"/>
              <w:jc w:val="left"/>
            </w:pPr>
            <w:r>
              <w:t xml:space="preserve">1.000</w:t>
            </w:r>
          </w:p>
        </w:tc>
        <w:tc>
          <w:tcPr/>
          <w:p>
            <w:pPr>
              <w:pStyle w:val="Compact"/>
              <w:jc w:val="left"/>
            </w:pPr>
            <w:r>
              <w:rPr>
                <w:bCs/>
                <w:b/>
              </w:rPr>
              <w:t xml:space="preserve">0.224</w:t>
            </w:r>
          </w:p>
        </w:tc>
        <w:tc>
          <w:tcPr/>
          <w:p>
            <w:pPr>
              <w:pStyle w:val="Compact"/>
              <w:jc w:val="left"/>
            </w:pPr>
            <w:r>
              <w:t xml:space="preserve">0.304</w:t>
            </w:r>
          </w:p>
        </w:tc>
        <w:tc>
          <w:tcPr/>
          <w:p>
            <w:pPr>
              <w:pStyle w:val="Compact"/>
              <w:jc w:val="left"/>
            </w:pPr>
            <w:r>
              <w:t xml:space="preserve">0.309</w:t>
            </w:r>
          </w:p>
        </w:tc>
        <w:tc>
          <w:tcPr/>
          <w:p>
            <w:pPr>
              <w:pStyle w:val="Compact"/>
              <w:jc w:val="left"/>
            </w:pPr>
            <w:r>
              <w:t xml:space="preserve">0.376</w:t>
            </w:r>
          </w:p>
        </w:tc>
        <w:tc>
          <w:tcPr/>
          <w:p>
            <w:pPr>
              <w:pStyle w:val="Compact"/>
              <w:jc w:val="left"/>
            </w:pPr>
            <w:r>
              <w:t xml:space="preserve">0.445</w:t>
            </w:r>
          </w:p>
        </w:tc>
      </w:tr>
      <w:tr>
        <w:tc>
          <w:tcPr/>
          <w:p>
            <w:pPr>
              <w:pStyle w:val="Compact"/>
              <w:jc w:val="left"/>
            </w:pPr>
            <w:r>
              <w:t xml:space="preserve">zipf</w:t>
            </w:r>
          </w:p>
        </w:tc>
        <w:tc>
          <w:tcPr/>
          <w:p>
            <w:pPr>
              <w:pStyle w:val="Compact"/>
              <w:jc w:val="left"/>
            </w:pPr>
            <w:r>
              <w:rPr>
                <w:bCs/>
                <w:b/>
              </w:rPr>
              <w:t xml:space="preserve">0.542</w:t>
            </w:r>
          </w:p>
        </w:tc>
        <w:tc>
          <w:tcPr/>
          <w:p>
            <w:pPr>
              <w:pStyle w:val="Compact"/>
              <w:jc w:val="left"/>
            </w:pPr>
            <w:r>
              <w:t xml:space="preserve">0.615</w:t>
            </w:r>
          </w:p>
        </w:tc>
        <w:tc>
          <w:tcPr/>
          <w:p>
            <w:pPr>
              <w:pStyle w:val="Compact"/>
              <w:jc w:val="left"/>
            </w:pPr>
            <w:r>
              <w:rPr>
                <w:bCs/>
                <w:b/>
              </w:rPr>
              <w:t xml:space="preserve">0.542</w:t>
            </w:r>
          </w:p>
        </w:tc>
        <w:tc>
          <w:tcPr/>
          <w:p>
            <w:pPr>
              <w:pStyle w:val="Compact"/>
              <w:jc w:val="left"/>
            </w:pPr>
            <w:r>
              <w:t xml:space="preserve">0.546</w:t>
            </w:r>
          </w:p>
        </w:tc>
        <w:tc>
          <w:tcPr/>
          <w:p>
            <w:pPr>
              <w:pStyle w:val="Compact"/>
              <w:jc w:val="left"/>
            </w:pPr>
            <w:r>
              <w:t xml:space="preserve">0.545</w:t>
            </w:r>
          </w:p>
        </w:tc>
        <w:tc>
          <w:tcPr/>
          <w:p>
            <w:pPr>
              <w:pStyle w:val="Compact"/>
              <w:jc w:val="left"/>
            </w:pPr>
            <w:r>
              <w:t xml:space="preserve">0.560</w:t>
            </w:r>
          </w:p>
        </w:tc>
        <w:tc>
          <w:tcPr/>
          <w:p>
            <w:pPr>
              <w:pStyle w:val="Compact"/>
              <w:jc w:val="left"/>
            </w:pPr>
            <w:r>
              <w:t xml:space="preserve">0.542</w:t>
            </w:r>
          </w:p>
        </w:tc>
        <w:tc>
          <w:tcPr/>
          <w:p>
            <w:pPr>
              <w:pStyle w:val="Compact"/>
              <w:jc w:val="left"/>
            </w:pPr>
            <w:r>
              <w:t xml:space="preserve">0.542</w:t>
            </w:r>
          </w:p>
        </w:tc>
      </w:tr>
      <w:tr>
        <w:tc>
          <w:tcPr/>
          <w:p>
            <w:pPr>
              <w:pStyle w:val="Compact"/>
              <w:jc w:val="left"/>
            </w:pPr>
            <w:r>
              <w:t xml:space="preserve">phases</w:t>
            </w:r>
          </w:p>
        </w:tc>
        <w:tc>
          <w:tcPr/>
          <w:p>
            <w:pPr>
              <w:pStyle w:val="Compact"/>
              <w:jc w:val="left"/>
            </w:pPr>
            <w:r>
              <w:t xml:space="preserve">0.885</w:t>
            </w:r>
          </w:p>
        </w:tc>
        <w:tc>
          <w:tcPr/>
          <w:p>
            <w:pPr>
              <w:pStyle w:val="Compact"/>
              <w:jc w:val="left"/>
            </w:pPr>
            <w:r>
              <w:t xml:space="preserve">0.652</w:t>
            </w:r>
          </w:p>
        </w:tc>
        <w:tc>
          <w:tcPr/>
          <w:p>
            <w:pPr>
              <w:pStyle w:val="Compact"/>
              <w:jc w:val="left"/>
            </w:pPr>
            <w:r>
              <w:t xml:space="preserve">0.385</w:t>
            </w:r>
          </w:p>
        </w:tc>
        <w:tc>
          <w:tcPr/>
          <w:p>
            <w:pPr>
              <w:pStyle w:val="Compact"/>
              <w:jc w:val="left"/>
            </w:pPr>
            <w:r>
              <w:t xml:space="preserve">0.614</w:t>
            </w:r>
          </w:p>
        </w:tc>
        <w:tc>
          <w:tcPr/>
          <w:p>
            <w:pPr>
              <w:pStyle w:val="Compact"/>
              <w:jc w:val="left"/>
            </w:pPr>
            <w:r>
              <w:t xml:space="preserve">0.615</w:t>
            </w:r>
          </w:p>
        </w:tc>
        <w:tc>
          <w:tcPr/>
          <w:p>
            <w:pPr>
              <w:pStyle w:val="Compact"/>
              <w:jc w:val="left"/>
            </w:pPr>
            <w:r>
              <w:t xml:space="preserve">0.188</w:t>
            </w:r>
          </w:p>
        </w:tc>
        <w:tc>
          <w:tcPr/>
          <w:p>
            <w:pPr>
              <w:pStyle w:val="Compact"/>
              <w:jc w:val="left"/>
            </w:pPr>
            <w:r>
              <w:t xml:space="preserve">0.176</w:t>
            </w:r>
          </w:p>
        </w:tc>
        <w:tc>
          <w:tcPr/>
          <w:p>
            <w:pPr>
              <w:pStyle w:val="Compact"/>
              <w:jc w:val="left"/>
            </w:pPr>
            <w:r>
              <w:rPr>
                <w:bCs/>
                <w:b/>
              </w:rPr>
              <w:t xml:space="preserve">0.176</w:t>
            </w:r>
          </w:p>
        </w:tc>
      </w:tr>
      <w:tr>
        <w:tc>
          <w:tcPr/>
          <w:p>
            <w:pPr>
              <w:pStyle w:val="Compact"/>
              <w:jc w:val="left"/>
            </w:pPr>
            <w:r>
              <w:t xml:space="preserve">real_matmul</w:t>
            </w:r>
          </w:p>
        </w:tc>
        <w:tc>
          <w:tcPr/>
          <w:p>
            <w:pPr>
              <w:pStyle w:val="Compact"/>
              <w:jc w:val="left"/>
            </w:pPr>
            <w:r>
              <w:t xml:space="preserve">0.376</w:t>
            </w:r>
          </w:p>
        </w:tc>
        <w:tc>
          <w:tcPr/>
          <w:p>
            <w:pPr>
              <w:pStyle w:val="Compact"/>
              <w:jc w:val="left"/>
            </w:pPr>
            <w:r>
              <w:rPr>
                <w:bCs/>
                <w:b/>
              </w:rPr>
              <w:t xml:space="preserve">0.003</w:t>
            </w:r>
          </w:p>
        </w:tc>
        <w:tc>
          <w:tcPr/>
          <w:p>
            <w:pPr>
              <w:pStyle w:val="Compact"/>
              <w:jc w:val="left"/>
            </w:pPr>
            <w:r>
              <w:t xml:space="preserve">0.376</w:t>
            </w:r>
          </w:p>
        </w:tc>
        <w:tc>
          <w:tcPr/>
          <w:p>
            <w:pPr>
              <w:pStyle w:val="Compact"/>
              <w:jc w:val="left"/>
            </w:pPr>
            <w:r>
              <w:t xml:space="preserve">0.373</w:t>
            </w:r>
          </w:p>
        </w:tc>
        <w:tc>
          <w:tcPr/>
          <w:p>
            <w:pPr>
              <w:pStyle w:val="Compact"/>
              <w:jc w:val="left"/>
            </w:pPr>
            <w:r>
              <w:t xml:space="preserve">0.057</w:t>
            </w:r>
          </w:p>
        </w:tc>
        <w:tc>
          <w:tcPr/>
          <w:p>
            <w:pPr>
              <w:pStyle w:val="Compact"/>
              <w:jc w:val="left"/>
            </w:pPr>
            <w:r>
              <w:t xml:space="preserve">0.042</w:t>
            </w:r>
          </w:p>
        </w:tc>
        <w:tc>
          <w:tcPr/>
          <w:p>
            <w:pPr>
              <w:pStyle w:val="Compact"/>
              <w:jc w:val="left"/>
            </w:pPr>
            <w:r>
              <w:t xml:space="preserve">0.046</w:t>
            </w:r>
          </w:p>
        </w:tc>
        <w:tc>
          <w:tcPr/>
          <w:p>
            <w:pPr>
              <w:pStyle w:val="Compact"/>
              <w:jc w:val="left"/>
            </w:pPr>
            <w:r>
              <w:t xml:space="preserve">0.050</w:t>
            </w:r>
          </w:p>
        </w:tc>
      </w:tr>
      <w:tr>
        <w:tc>
          <w:tcPr/>
          <w:p>
            <w:pPr>
              <w:pStyle w:val="Compact"/>
              <w:jc w:val="left"/>
            </w:pPr>
            <w:r>
              <w:t xml:space="preserve">real_bfs</w:t>
            </w:r>
          </w:p>
        </w:tc>
        <w:tc>
          <w:tcPr/>
          <w:p>
            <w:pPr>
              <w:pStyle w:val="Compact"/>
              <w:jc w:val="left"/>
            </w:pPr>
            <w:r>
              <w:rPr>
                <w:bCs/>
                <w:b/>
              </w:rPr>
              <w:t xml:space="preserve">0.222</w:t>
            </w:r>
          </w:p>
        </w:tc>
        <w:tc>
          <w:tcPr/>
          <w:p>
            <w:pPr>
              <w:pStyle w:val="Compact"/>
              <w:jc w:val="left"/>
            </w:pPr>
            <w:r>
              <w:t xml:space="preserve">0.227</w:t>
            </w:r>
          </w:p>
        </w:tc>
        <w:tc>
          <w:tcPr/>
          <w:p>
            <w:pPr>
              <w:pStyle w:val="Compact"/>
              <w:jc w:val="left"/>
            </w:pPr>
            <w:r>
              <w:t xml:space="preserve">0.222</w:t>
            </w:r>
          </w:p>
        </w:tc>
        <w:tc>
          <w:tcPr/>
          <w:p>
            <w:pPr>
              <w:pStyle w:val="Compact"/>
              <w:jc w:val="left"/>
            </w:pPr>
            <w:r>
              <w:t xml:space="preserve">0.229</w:t>
            </w:r>
          </w:p>
        </w:tc>
        <w:tc>
          <w:tcPr/>
          <w:p>
            <w:pPr>
              <w:pStyle w:val="Compact"/>
              <w:jc w:val="left"/>
            </w:pPr>
            <w:r>
              <w:t xml:space="preserve">0.228</w:t>
            </w:r>
          </w:p>
        </w:tc>
        <w:tc>
          <w:tcPr/>
          <w:p>
            <w:pPr>
              <w:pStyle w:val="Compact"/>
              <w:jc w:val="left"/>
            </w:pPr>
            <w:r>
              <w:t xml:space="preserve">0.269</w:t>
            </w:r>
          </w:p>
        </w:tc>
        <w:tc>
          <w:tcPr/>
          <w:p>
            <w:pPr>
              <w:pStyle w:val="Compact"/>
              <w:jc w:val="left"/>
            </w:pPr>
            <w:r>
              <w:t xml:space="preserve">0.236</w:t>
            </w:r>
          </w:p>
        </w:tc>
        <w:tc>
          <w:tcPr/>
          <w:p>
            <w:pPr>
              <w:pStyle w:val="Compact"/>
              <w:jc w:val="left"/>
            </w:pPr>
            <w:r>
              <w:t xml:space="preserve">0.223</w:t>
            </w:r>
          </w:p>
        </w:tc>
      </w:tr>
    </w:tbl>
    <w:p>
      <w:pPr>
        <w:pStyle w:val="BodyText"/>
      </w:pPr>
      <w:r>
        <w:rPr>
          <w:bCs/>
          <w:b/>
        </w:rPr>
        <w:t xml:space="preserve">Structured access favours Markov, and the right state matters.</w:t>
      </w:r>
      <w:r>
        <w:t xml:space="preserve"> </w:t>
      </w:r>
      <w:r>
        <w:t xml:space="preserve">On</w:t>
      </w:r>
      <w:r>
        <w:t xml:space="preserve"> </w:t>
      </w:r>
      <w:r>
        <w:rPr>
          <w:iCs/>
          <w:i/>
        </w:rPr>
        <w:t xml:space="preserve">seq</w:t>
      </w:r>
      <w:r>
        <w:t xml:space="preserve"> </w:t>
      </w:r>
      <w:r>
        <w:t xml:space="preserve">and</w:t>
      </w:r>
      <w:r>
        <w:t xml:space="preserve"> </w:t>
      </w:r>
      <w:r>
        <w:rPr>
          <w:iCs/>
          <w:i/>
        </w:rPr>
        <w:t xml:space="preserve">stride</w:t>
      </w:r>
      <w:r>
        <w:t xml:space="preserve">, delta-state Markov reaches 0.000 faults per reference while page-state is stuck at 0.458 (see 4.2). On</w:t>
      </w:r>
      <w:r>
        <w:t xml:space="preserve"> </w:t>
      </w:r>
      <w:r>
        <w:rPr>
          <w:iCs/>
          <w:i/>
        </w:rPr>
        <w:t xml:space="preserve">matmul</w:t>
      </w:r>
      <w:r>
        <w:t xml:space="preserve">, page-state order 1 fails (0.499) because the same page is followed by different pages as the A and B accesses interleave, while order 2 resolves it (0.016) (Figure 4).</w:t>
      </w:r>
    </w:p>
    <w:p>
      <w:pPr>
        <w:pStyle w:val="BodyText"/>
      </w:pPr>
      <w:r>
        <w:rPr>
          <w:bCs/>
          <w:b/>
        </w:rPr>
        <w:t xml:space="preserve">Where prefetching hurts.</w:t>
      </w:r>
      <w:r>
        <w:t xml:space="preserve"> </w:t>
      </w:r>
      <w:r>
        <w:t xml:space="preserve">On</w:t>
      </w:r>
      <w:r>
        <w:t xml:space="preserve"> </w:t>
      </w:r>
      <w:r>
        <w:rPr>
          <w:iCs/>
          <w:i/>
        </w:rPr>
        <w:t xml:space="preserve">zipf</w:t>
      </w:r>
      <w:r>
        <w:t xml:space="preserve"> </w:t>
      </w:r>
      <w:r>
        <w:t xml:space="preserve">no predictor can beat chance: the Markov variants stay within 0.02 of no-prefetch (0.542 to 0.560), and next-page makes things worse (0.615 versus 0.542) by displacing useful pages with useless ones.</w:t>
      </w:r>
    </w:p>
    <w:p>
      <w:pPr>
        <w:pStyle w:val="BodyText"/>
      </w:pPr>
      <w:r>
        <w:rPr>
          <w:bCs/>
          <w:b/>
        </w:rPr>
        <w:t xml:space="preserve">Real traces.</w:t>
      </w:r>
      <w:r>
        <w:t xml:space="preserve"> </w:t>
      </w:r>
      <w:r>
        <w:t xml:space="preserve">On</w:t>
      </w:r>
      <w:r>
        <w:t xml:space="preserve"> </w:t>
      </w:r>
      <w:r>
        <w:rPr>
          <w:iCs/>
          <w:i/>
        </w:rPr>
        <w:t xml:space="preserve">real_matmul</w:t>
      </w:r>
      <w:r>
        <w:t xml:space="preserve">, plain next-page prefetching is best (0.003 versus 0.376 with no prefetching); the delta Markov predictor gets to 0.042 (order 1) and a degree-2 variant does better still, but it does not beat the simple heuristic. On</w:t>
      </w:r>
      <w:r>
        <w:t xml:space="preserve"> </w:t>
      </w:r>
      <w:r>
        <w:rPr>
          <w:iCs/>
          <w:i/>
        </w:rPr>
        <w:t xml:space="preserve">real_bfs</w:t>
      </w:r>
      <w:r>
        <w:t xml:space="preserve">, a pointer-chasing workload, nothing helps: no prefetching gives 0.222, next-page 0.227, delta Markov 0.236. On real_matmul, the regularity the Markov predictor learns is also captured by next-page, which needs no table.</w:t>
      </w:r>
    </w:p>
    <w:bookmarkStart w:id="30" w:name="frame-count"/>
    <w:p>
      <w:pPr>
        <w:pStyle w:val="Heading3"/>
      </w:pPr>
      <w:r>
        <w:t xml:space="preserve">4.1 Frame count</w:t>
      </w:r>
    </w:p>
    <w:p>
      <w:pPr>
        <w:pStyle w:val="CaptionedFigure"/>
      </w:pPr>
      <w:r>
        <w:drawing>
          <wp:inline>
            <wp:extent cx="5334000" cy="2044799"/>
            <wp:effectExtent b="0" l="0" r="0" t="0"/>
            <wp:docPr descr="Fault rate versus frames" title="" id="28" name="Picture"/>
            <a:graphic>
              <a:graphicData uri="http://schemas.openxmlformats.org/drawingml/2006/picture">
                <pic:pic>
                  <pic:nvPicPr>
                    <pic:cNvPr descr="../figures/fig2_frames.png" id="29" name="Picture"/>
                    <pic:cNvPicPr>
                      <a:picLocks noChangeArrowheads="1" noChangeAspect="1"/>
                    </pic:cNvPicPr>
                  </pic:nvPicPr>
                  <pic:blipFill>
                    <a:blip r:embed="rId27"/>
                    <a:stretch>
                      <a:fillRect/>
                    </a:stretch>
                  </pic:blipFill>
                  <pic:spPr bwMode="auto">
                    <a:xfrm>
                      <a:off x="0" y="0"/>
                      <a:ext cx="5334000" cy="2044799"/>
                    </a:xfrm>
                    <a:prstGeom prst="rect">
                      <a:avLst/>
                    </a:prstGeom>
                    <a:noFill/>
                    <a:ln w="9525">
                      <a:noFill/>
                      <a:headEnd/>
                      <a:tailEnd/>
                    </a:ln>
                  </pic:spPr>
                </pic:pic>
              </a:graphicData>
            </a:graphic>
          </wp:inline>
        </w:drawing>
      </w:r>
    </w:p>
    <w:p>
      <w:pPr>
        <w:pStyle w:val="ImageCaption"/>
      </w:pPr>
      <w:r>
        <w:t xml:space="preserve">Fault rate versus frames</w:t>
      </w:r>
    </w:p>
    <w:p>
      <w:pPr>
        <w:pStyle w:val="BodyText"/>
      </w:pPr>
      <w:r>
        <w:t xml:space="preserve">Prefetching gains are largest when the frame count is below the working set; once everything fits, the policies converge (the 600-page</w:t>
      </w:r>
      <w:r>
        <w:t xml:space="preserve"> </w:t>
      </w:r>
      <w:r>
        <w:rPr>
          <w:iCs/>
          <w:i/>
        </w:rPr>
        <w:t xml:space="preserve">loop</w:t>
      </w:r>
      <w:r>
        <w:t xml:space="preserve"> </w:t>
      </w:r>
      <w:r>
        <w:t xml:space="preserve">trace stops faulting for every policy once 1,024 frames are available). On</w:t>
      </w:r>
      <w:r>
        <w:t xml:space="preserve"> </w:t>
      </w:r>
      <w:r>
        <w:rPr>
          <w:iCs/>
          <w:i/>
        </w:rPr>
        <w:t xml:space="preserve">zipf</w:t>
      </w:r>
      <w:r>
        <w:t xml:space="preserve"> </w:t>
      </w:r>
      <w:r>
        <w:t xml:space="preserve">and</w:t>
      </w:r>
      <w:r>
        <w:t xml:space="preserve"> </w:t>
      </w:r>
      <w:r>
        <w:rPr>
          <w:iCs/>
          <w:i/>
        </w:rPr>
        <w:t xml:space="preserve">phases</w:t>
      </w:r>
      <w:r>
        <w:t xml:space="preserve"> </w:t>
      </w:r>
      <w:r>
        <w:t xml:space="preserve">the fault rate keeps falling smoothly as frames grow and the policies stay ordered the same way.</w:t>
      </w:r>
    </w:p>
    <w:bookmarkEnd w:id="30"/>
    <w:bookmarkStart w:id="34" w:name="table-size"/>
    <w:p>
      <w:pPr>
        <w:pStyle w:val="Heading3"/>
      </w:pPr>
      <w:r>
        <w:t xml:space="preserve">4.2 Table size</w:t>
      </w:r>
    </w:p>
    <w:p>
      <w:pPr>
        <w:pStyle w:val="CaptionedFigure"/>
      </w:pPr>
      <w:r>
        <w:drawing>
          <wp:inline>
            <wp:extent cx="5334000" cy="1886710"/>
            <wp:effectExtent b="0" l="0" r="0" t="0"/>
            <wp:docPr descr="Table size sweep" title="" id="32" name="Picture"/>
            <a:graphic>
              <a:graphicData uri="http://schemas.openxmlformats.org/drawingml/2006/picture">
                <pic:pic>
                  <pic:nvPicPr>
                    <pic:cNvPr descr="../figures/fig5_tablesize.png" id="33" name="Picture"/>
                    <pic:cNvPicPr>
                      <a:picLocks noChangeArrowheads="1" noChangeAspect="1"/>
                    </pic:cNvPicPr>
                  </pic:nvPicPr>
                  <pic:blipFill>
                    <a:blip r:embed="rId31"/>
                    <a:stretch>
                      <a:fillRect/>
                    </a:stretch>
                  </pic:blipFill>
                  <pic:spPr bwMode="auto">
                    <a:xfrm>
                      <a:off x="0" y="0"/>
                      <a:ext cx="5334000" cy="1886710"/>
                    </a:xfrm>
                    <a:prstGeom prst="rect">
                      <a:avLst/>
                    </a:prstGeom>
                    <a:noFill/>
                    <a:ln w="9525">
                      <a:noFill/>
                      <a:headEnd/>
                      <a:tailEnd/>
                    </a:ln>
                  </pic:spPr>
                </pic:pic>
              </a:graphicData>
            </a:graphic>
          </wp:inline>
        </w:drawing>
      </w:r>
    </w:p>
    <w:p>
      <w:pPr>
        <w:pStyle w:val="ImageCaption"/>
      </w:pPr>
      <w:r>
        <w:t xml:space="preserve">Table size sweep</w:t>
      </w:r>
    </w:p>
    <w:p>
      <w:pPr>
        <w:pStyle w:val="BodyText"/>
      </w:pPr>
      <w:r>
        <w:t xml:space="preserve">A page-state predictor needs about one entry per distinct page: on</w:t>
      </w:r>
      <w:r>
        <w:t xml:space="preserve"> </w:t>
      </w:r>
      <w:r>
        <w:rPr>
          <w:iCs/>
          <w:i/>
        </w:rPr>
        <w:t xml:space="preserve">seq</w:t>
      </w:r>
      <w:r>
        <w:t xml:space="preserve"> </w:t>
      </w:r>
      <w:r>
        <w:t xml:space="preserve">(30,000 pages) its fault rate is 0.458 at 2^16 entries and 0.241 at 2^18, which I attribute to direct-mapped collisions evicting learned successors (I have not isolated this with an associative table). The delta state is insensitive:</w:t>
      </w:r>
      <w:r>
        <w:t xml:space="preserve"> </w:t>
      </w:r>
      <w:r>
        <w:rPr>
          <w:iCs/>
          <w:i/>
        </w:rPr>
        <w:t xml:space="preserve">seq</w:t>
      </w:r>
      <w:r>
        <w:t xml:space="preserve"> </w:t>
      </w:r>
      <w:r>
        <w:t xml:space="preserve">stays at 0.000 even at 2^8 entries, since a sequential stream has a single repeating delta.</w:t>
      </w:r>
    </w:p>
    <w:bookmarkEnd w:id="34"/>
    <w:bookmarkStart w:id="38" w:name="order-and-state"/>
    <w:p>
      <w:pPr>
        <w:pStyle w:val="Heading3"/>
      </w:pPr>
      <w:r>
        <w:t xml:space="preserve">4.3 Order and state</w:t>
      </w:r>
    </w:p>
    <w:p>
      <w:pPr>
        <w:pStyle w:val="CaptionedFigure"/>
      </w:pPr>
      <w:r>
        <w:drawing>
          <wp:inline>
            <wp:extent cx="5334000" cy="3347621"/>
            <wp:effectExtent b="0" l="0" r="0" t="0"/>
            <wp:docPr descr="Order and state heatmap" title="" id="36" name="Picture"/>
            <a:graphic>
              <a:graphicData uri="http://schemas.openxmlformats.org/drawingml/2006/picture">
                <pic:pic>
                  <pic:nvPicPr>
                    <pic:cNvPr descr="../figures/fig4_order.png" id="37" name="Picture"/>
                    <pic:cNvPicPr>
                      <a:picLocks noChangeArrowheads="1" noChangeAspect="1"/>
                    </pic:cNvPicPr>
                  </pic:nvPicPr>
                  <pic:blipFill>
                    <a:blip r:embed="rId35"/>
                    <a:stretch>
                      <a:fillRect/>
                    </a:stretch>
                  </pic:blipFill>
                  <pic:spPr bwMode="auto">
                    <a:xfrm>
                      <a:off x="0" y="0"/>
                      <a:ext cx="5334000" cy="3347621"/>
                    </a:xfrm>
                    <a:prstGeom prst="rect">
                      <a:avLst/>
                    </a:prstGeom>
                    <a:noFill/>
                    <a:ln w="9525">
                      <a:noFill/>
                      <a:headEnd/>
                      <a:tailEnd/>
                    </a:ln>
                  </pic:spPr>
                </pic:pic>
              </a:graphicData>
            </a:graphic>
          </wp:inline>
        </w:drawing>
      </w:r>
    </w:p>
    <w:p>
      <w:pPr>
        <w:pStyle w:val="ImageCaption"/>
      </w:pPr>
      <w:r>
        <w:t xml:space="preserve">Order and state heatmap</w:t>
      </w:r>
    </w:p>
    <w:p>
      <w:pPr>
        <w:pStyle w:val="BodyText"/>
      </w:pPr>
      <w:r>
        <w:t xml:space="preserve">Higher order helps with interleaved streams (matmul) but hurts under noise (noisy: fault rate rises with k for delta states) since longer contexts are seen fewer times.</w:t>
      </w:r>
    </w:p>
    <w:bookmarkEnd w:id="38"/>
    <w:bookmarkStart w:id="42" w:name="adaptive-throttle"/>
    <w:p>
      <w:pPr>
        <w:pStyle w:val="Heading3"/>
      </w:pPr>
      <w:r>
        <w:t xml:space="preserve">4.4 Adaptive throttle</w:t>
      </w:r>
    </w:p>
    <w:p>
      <w:pPr>
        <w:pStyle w:val="CaptionedFigure"/>
      </w:pPr>
      <w:r>
        <w:drawing>
          <wp:inline>
            <wp:extent cx="5334000" cy="1884015"/>
            <wp:effectExtent b="0" l="0" r="0" t="0"/>
            <wp:docPr descr="Wasted prefetches" title="" id="40" name="Picture"/>
            <a:graphic>
              <a:graphicData uri="http://schemas.openxmlformats.org/drawingml/2006/picture">
                <pic:pic>
                  <pic:nvPicPr>
                    <pic:cNvPr descr="../figures/fig3_throttle.png" id="41" name="Picture"/>
                    <pic:cNvPicPr>
                      <a:picLocks noChangeArrowheads="1" noChangeAspect="1"/>
                    </pic:cNvPicPr>
                  </pic:nvPicPr>
                  <pic:blipFill>
                    <a:blip r:embed="rId39"/>
                    <a:stretch>
                      <a:fillRect/>
                    </a:stretch>
                  </pic:blipFill>
                  <pic:spPr bwMode="auto">
                    <a:xfrm>
                      <a:off x="0" y="0"/>
                      <a:ext cx="5334000" cy="1884015"/>
                    </a:xfrm>
                    <a:prstGeom prst="rect">
                      <a:avLst/>
                    </a:prstGeom>
                    <a:noFill/>
                    <a:ln w="9525">
                      <a:noFill/>
                      <a:headEnd/>
                      <a:tailEnd/>
                    </a:ln>
                  </pic:spPr>
                </pic:pic>
              </a:graphicData>
            </a:graphic>
          </wp:inline>
        </w:drawing>
      </w:r>
    </w:p>
    <w:p>
      <w:pPr>
        <w:pStyle w:val="ImageCaption"/>
      </w:pPr>
      <w:r>
        <w:t xml:space="preserve">Wasted prefetches</w:t>
      </w:r>
    </w:p>
    <w:p>
      <w:pPr>
        <w:pStyle w:val="BodyText"/>
      </w:pPr>
      <w:r>
        <w:rPr>
          <w:bCs/>
          <w:b/>
        </w:rPr>
        <w:t xml:space="preserve">Table 2.</w:t>
      </w:r>
      <w:r>
        <w:t xml:space="preserve"> </w:t>
      </w:r>
      <w:r>
        <w:t xml:space="preserve">Page-state k=1, degree 2: aggressive (threshold 0) versus adaptive throttle.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workload</w:t>
            </w:r>
          </w:p>
        </w:tc>
        <w:tc>
          <w:tcPr/>
          <w:p>
            <w:pPr>
              <w:pStyle w:val="Compact"/>
              <w:jc w:val="left"/>
            </w:pPr>
            <w:r>
              <w:t xml:space="preserve">aggressive: wasted/ref</w:t>
            </w:r>
          </w:p>
        </w:tc>
        <w:tc>
          <w:tcPr/>
          <w:p>
            <w:pPr>
              <w:pStyle w:val="Compact"/>
              <w:jc w:val="left"/>
            </w:pPr>
            <w:r>
              <w:t xml:space="preserve">adaptive: wasted/ref</w:t>
            </w:r>
          </w:p>
        </w:tc>
        <w:tc>
          <w:tcPr/>
          <w:p>
            <w:pPr>
              <w:pStyle w:val="Compact"/>
              <w:jc w:val="left"/>
            </w:pPr>
            <w:r>
              <w:t xml:space="preserve">aggressive: fault rate</w:t>
            </w:r>
          </w:p>
        </w:tc>
        <w:tc>
          <w:tcPr/>
          <w:p>
            <w:pPr>
              <w:pStyle w:val="Compact"/>
              <w:jc w:val="left"/>
            </w:pPr>
            <w:r>
              <w:t xml:space="preserve">adaptive: fault rate</w:t>
            </w:r>
          </w:p>
        </w:tc>
      </w:tr>
      <w:tr>
        <w:tc>
          <w:tcPr/>
          <w:p>
            <w:pPr>
              <w:pStyle w:val="Compact"/>
              <w:jc w:val="left"/>
            </w:pPr>
            <w:r>
              <w:t xml:space="preserve">seq</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0.458</w:t>
            </w:r>
          </w:p>
        </w:tc>
        <w:tc>
          <w:tcPr/>
          <w:p>
            <w:pPr>
              <w:pStyle w:val="Compact"/>
              <w:jc w:val="left"/>
            </w:pPr>
            <w:r>
              <w:t xml:space="preserve">0.458</w:t>
            </w:r>
          </w:p>
        </w:tc>
      </w:tr>
      <w:tr>
        <w:tc>
          <w:tcPr/>
          <w:p>
            <w:pPr>
              <w:pStyle w:val="Compact"/>
              <w:jc w:val="left"/>
            </w:pPr>
            <w:r>
              <w:t xml:space="preserve">stride</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0.649</w:t>
            </w:r>
          </w:p>
        </w:tc>
        <w:tc>
          <w:tcPr/>
          <w:p>
            <w:pPr>
              <w:pStyle w:val="Compact"/>
              <w:jc w:val="left"/>
            </w:pPr>
            <w:r>
              <w:t xml:space="preserve">0.649</w:t>
            </w:r>
          </w:p>
        </w:tc>
      </w:tr>
      <w:tr>
        <w:tc>
          <w:tcPr/>
          <w:p>
            <w:pPr>
              <w:pStyle w:val="Compact"/>
              <w:jc w:val="left"/>
            </w:pPr>
            <w:r>
              <w:t xml:space="preserve">loop</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0.010</w:t>
            </w:r>
          </w:p>
        </w:tc>
        <w:tc>
          <w:tcPr/>
          <w:p>
            <w:pPr>
              <w:pStyle w:val="Compact"/>
              <w:jc w:val="left"/>
            </w:pPr>
            <w:r>
              <w:t xml:space="preserve">0.010</w:t>
            </w:r>
          </w:p>
        </w:tc>
      </w:tr>
      <w:tr>
        <w:tc>
          <w:tcPr/>
          <w:p>
            <w:pPr>
              <w:pStyle w:val="Compact"/>
              <w:jc w:val="left"/>
            </w:pPr>
            <w:r>
              <w:t xml:space="preserve">ptrchase</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0.091</w:t>
            </w:r>
          </w:p>
        </w:tc>
        <w:tc>
          <w:tcPr/>
          <w:p>
            <w:pPr>
              <w:pStyle w:val="Compact"/>
              <w:jc w:val="left"/>
            </w:pPr>
            <w:r>
              <w:t xml:space="preserve">0.091</w:t>
            </w:r>
          </w:p>
        </w:tc>
      </w:tr>
      <w:tr>
        <w:tc>
          <w:tcPr/>
          <w:p>
            <w:pPr>
              <w:pStyle w:val="Compact"/>
              <w:jc w:val="left"/>
            </w:pPr>
            <w:r>
              <w:t xml:space="preserve">matmul</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0.498</w:t>
            </w:r>
          </w:p>
        </w:tc>
        <w:tc>
          <w:tcPr/>
          <w:p>
            <w:pPr>
              <w:pStyle w:val="Compact"/>
              <w:jc w:val="left"/>
            </w:pPr>
            <w:r>
              <w:t xml:space="preserve">0.498</w:t>
            </w:r>
          </w:p>
        </w:tc>
      </w:tr>
      <w:tr>
        <w:tc>
          <w:tcPr/>
          <w:p>
            <w:pPr>
              <w:pStyle w:val="Compact"/>
              <w:jc w:val="left"/>
            </w:pPr>
            <w:r>
              <w:t xml:space="preserve">noisy</w:t>
            </w:r>
          </w:p>
        </w:tc>
        <w:tc>
          <w:tcPr/>
          <w:p>
            <w:pPr>
              <w:pStyle w:val="Compact"/>
              <w:jc w:val="left"/>
            </w:pPr>
            <w:r>
              <w:t xml:space="preserve">0.852</w:t>
            </w:r>
          </w:p>
        </w:tc>
        <w:tc>
          <w:tcPr/>
          <w:p>
            <w:pPr>
              <w:pStyle w:val="Compact"/>
              <w:jc w:val="left"/>
            </w:pPr>
            <w:r>
              <w:t xml:space="preserve">0.147</w:t>
            </w:r>
          </w:p>
        </w:tc>
        <w:tc>
          <w:tcPr/>
          <w:p>
            <w:pPr>
              <w:pStyle w:val="Compact"/>
              <w:jc w:val="left"/>
            </w:pPr>
            <w:r>
              <w:t xml:space="preserve">0.223</w:t>
            </w:r>
          </w:p>
        </w:tc>
        <w:tc>
          <w:tcPr/>
          <w:p>
            <w:pPr>
              <w:pStyle w:val="Compact"/>
              <w:jc w:val="left"/>
            </w:pPr>
            <w:r>
              <w:t xml:space="preserve">0.223</w:t>
            </w:r>
          </w:p>
        </w:tc>
      </w:tr>
      <w:tr>
        <w:tc>
          <w:tcPr/>
          <w:p>
            <w:pPr>
              <w:pStyle w:val="Compact"/>
              <w:jc w:val="left"/>
            </w:pPr>
            <w:r>
              <w:t xml:space="preserve">zipf</w:t>
            </w:r>
          </w:p>
        </w:tc>
        <w:tc>
          <w:tcPr/>
          <w:p>
            <w:pPr>
              <w:pStyle w:val="Compact"/>
              <w:jc w:val="left"/>
            </w:pPr>
            <w:r>
              <w:t xml:space="preserve">0.314</w:t>
            </w:r>
          </w:p>
        </w:tc>
        <w:tc>
          <w:tcPr/>
          <w:p>
            <w:pPr>
              <w:pStyle w:val="Compact"/>
              <w:jc w:val="left"/>
            </w:pPr>
            <w:r>
              <w:t xml:space="preserve">0.032</w:t>
            </w:r>
          </w:p>
        </w:tc>
        <w:tc>
          <w:tcPr/>
          <w:p>
            <w:pPr>
              <w:pStyle w:val="Compact"/>
              <w:jc w:val="left"/>
            </w:pPr>
            <w:r>
              <w:t xml:space="preserve">0.548</w:t>
            </w:r>
          </w:p>
        </w:tc>
        <w:tc>
          <w:tcPr/>
          <w:p>
            <w:pPr>
              <w:pStyle w:val="Compact"/>
              <w:jc w:val="left"/>
            </w:pPr>
            <w:r>
              <w:t xml:space="preserve">0.543</w:t>
            </w:r>
          </w:p>
        </w:tc>
      </w:tr>
      <w:tr>
        <w:tc>
          <w:tcPr/>
          <w:p>
            <w:pPr>
              <w:pStyle w:val="Compact"/>
              <w:jc w:val="left"/>
            </w:pPr>
            <w:r>
              <w:t xml:space="preserve">phases</w:t>
            </w:r>
          </w:p>
        </w:tc>
        <w:tc>
          <w:tcPr/>
          <w:p>
            <w:pPr>
              <w:pStyle w:val="Compact"/>
              <w:jc w:val="left"/>
            </w:pPr>
            <w:r>
              <w:t xml:space="preserve">0.074</w:t>
            </w:r>
          </w:p>
        </w:tc>
        <w:tc>
          <w:tcPr/>
          <w:p>
            <w:pPr>
              <w:pStyle w:val="Compact"/>
              <w:jc w:val="left"/>
            </w:pPr>
            <w:r>
              <w:t xml:space="preserve">0.012</w:t>
            </w:r>
          </w:p>
        </w:tc>
        <w:tc>
          <w:tcPr/>
          <w:p>
            <w:pPr>
              <w:pStyle w:val="Compact"/>
              <w:jc w:val="left"/>
            </w:pPr>
            <w:r>
              <w:t xml:space="preserve">0.615</w:t>
            </w:r>
          </w:p>
        </w:tc>
        <w:tc>
          <w:tcPr/>
          <w:p>
            <w:pPr>
              <w:pStyle w:val="Compact"/>
              <w:jc w:val="left"/>
            </w:pPr>
            <w:r>
              <w:t xml:space="preserve">0.613</w:t>
            </w:r>
          </w:p>
        </w:tc>
      </w:tr>
      <w:tr>
        <w:tc>
          <w:tcPr/>
          <w:p>
            <w:pPr>
              <w:pStyle w:val="Compact"/>
              <w:jc w:val="left"/>
            </w:pPr>
            <w:r>
              <w:t xml:space="preserve">real_matmul</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0.372</w:t>
            </w:r>
          </w:p>
        </w:tc>
        <w:tc>
          <w:tcPr/>
          <w:p>
            <w:pPr>
              <w:pStyle w:val="Compact"/>
              <w:jc w:val="left"/>
            </w:pPr>
            <w:r>
              <w:t xml:space="preserve">0.372</w:t>
            </w:r>
          </w:p>
        </w:tc>
      </w:tr>
      <w:tr>
        <w:tc>
          <w:tcPr/>
          <w:p>
            <w:pPr>
              <w:pStyle w:val="Compact"/>
              <w:jc w:val="left"/>
            </w:pPr>
            <w:r>
              <w:t xml:space="preserve">real_bfs</w:t>
            </w:r>
          </w:p>
        </w:tc>
        <w:tc>
          <w:tcPr/>
          <w:p>
            <w:pPr>
              <w:pStyle w:val="Compact"/>
              <w:jc w:val="left"/>
            </w:pPr>
            <w:r>
              <w:t xml:space="preserve">0.170</w:t>
            </w:r>
          </w:p>
        </w:tc>
        <w:tc>
          <w:tcPr/>
          <w:p>
            <w:pPr>
              <w:pStyle w:val="Compact"/>
              <w:jc w:val="left"/>
            </w:pPr>
            <w:r>
              <w:t xml:space="preserve">0.021</w:t>
            </w:r>
          </w:p>
        </w:tc>
        <w:tc>
          <w:tcPr/>
          <w:p>
            <w:pPr>
              <w:pStyle w:val="Compact"/>
              <w:jc w:val="left"/>
            </w:pPr>
            <w:r>
              <w:t xml:space="preserve">0.235</w:t>
            </w:r>
          </w:p>
        </w:tc>
        <w:tc>
          <w:tcPr/>
          <w:p>
            <w:pPr>
              <w:pStyle w:val="Compact"/>
              <w:jc w:val="left"/>
            </w:pPr>
            <w:r>
              <w:t xml:space="preserve">0.225</w:t>
            </w:r>
          </w:p>
        </w:tc>
      </w:tr>
    </w:tbl>
    <w:p>
      <w:pPr>
        <w:pStyle w:val="BodyText"/>
      </w:pPr>
      <w:r>
        <w:t xml:space="preserve">On</w:t>
      </w:r>
      <w:r>
        <w:t xml:space="preserve"> </w:t>
      </w:r>
      <w:r>
        <w:rPr>
          <w:iCs/>
          <w:i/>
        </w:rPr>
        <w:t xml:space="preserve">zipf</w:t>
      </w:r>
      <w:r>
        <w:t xml:space="preserve"> </w:t>
      </w:r>
      <w:r>
        <w:t xml:space="preserve">the throttle cuts wasted prefetches per reference from 0.314 to 0.032, and on</w:t>
      </w:r>
      <w:r>
        <w:t xml:space="preserve"> </w:t>
      </w:r>
      <w:r>
        <w:rPr>
          <w:iCs/>
          <w:i/>
        </w:rPr>
        <w:t xml:space="preserve">noisy</w:t>
      </w:r>
      <w:r>
        <w:t xml:space="preserve"> </w:t>
      </w:r>
      <w:r>
        <w:t xml:space="preserve">from 0.852 to 0.147, with essentially unchanged fault rates. On</w:t>
      </w:r>
      <w:r>
        <w:t xml:space="preserve"> </w:t>
      </w:r>
      <w:r>
        <w:rPr>
          <w:iCs/>
          <w:i/>
        </w:rPr>
        <w:t xml:space="preserve">real_bfs</w:t>
      </w:r>
      <w:r>
        <w:t xml:space="preserve"> </w:t>
      </w:r>
      <w:r>
        <w:t xml:space="preserve">with the delta predictor it brings the fault rate from 0.242 (aggressive) to 0.225, close to no-prefetch (0.222).</w:t>
      </w:r>
    </w:p>
    <w:bookmarkEnd w:id="42"/>
    <w:bookmarkStart w:id="46" w:name="entropy-and-benefit"/>
    <w:p>
      <w:pPr>
        <w:pStyle w:val="Heading3"/>
      </w:pPr>
      <w:r>
        <w:t xml:space="preserve">4.5 Entropy and benefit</w:t>
      </w:r>
    </w:p>
    <w:p>
      <w:pPr>
        <w:pStyle w:val="CaptionedFigure"/>
      </w:pPr>
      <w:r>
        <w:drawing>
          <wp:inline>
            <wp:extent cx="5334000" cy="3878888"/>
            <wp:effectExtent b="0" l="0" r="0" t="0"/>
            <wp:docPr descr="Entropy versus benefit" title="" id="44" name="Picture"/>
            <a:graphic>
              <a:graphicData uri="http://schemas.openxmlformats.org/drawingml/2006/picture">
                <pic:pic>
                  <pic:nvPicPr>
                    <pic:cNvPr descr="../figures/fig6_entropy.png" id="45" name="Picture"/>
                    <pic:cNvPicPr>
                      <a:picLocks noChangeArrowheads="1" noChangeAspect="1"/>
                    </pic:cNvPicPr>
                  </pic:nvPicPr>
                  <pic:blipFill>
                    <a:blip r:embed="rId43"/>
                    <a:stretch>
                      <a:fillRect/>
                    </a:stretch>
                  </pic:blipFill>
                  <pic:spPr bwMode="auto">
                    <a:xfrm>
                      <a:off x="0" y="0"/>
                      <a:ext cx="5334000" cy="3878888"/>
                    </a:xfrm>
                    <a:prstGeom prst="rect">
                      <a:avLst/>
                    </a:prstGeom>
                    <a:noFill/>
                    <a:ln w="9525">
                      <a:noFill/>
                      <a:headEnd/>
                      <a:tailEnd/>
                    </a:ln>
                  </pic:spPr>
                </pic:pic>
              </a:graphicData>
            </a:graphic>
          </wp:inline>
        </w:drawing>
      </w:r>
    </w:p>
    <w:p>
      <w:pPr>
        <w:pStyle w:val="ImageCaption"/>
      </w:pPr>
      <w:r>
        <w:t xml:space="preserve">Entropy versus benefit</w:t>
      </w:r>
    </w:p>
    <w:p>
      <w:pPr>
        <w:pStyle w:val="BodyText"/>
      </w:pPr>
      <w:r>
        <w:rPr>
          <w:bCs/>
          <w:b/>
        </w:rPr>
        <w:t xml:space="preserve">Table 3.</w:t>
      </w:r>
      <w:r>
        <w:t xml:space="preserve"> </w:t>
      </w:r>
      <w:r>
        <w:t xml:space="preserve">Entropy of each workload and the best Markov configuration’s gain over no prefetching.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workload</w:t>
            </w:r>
          </w:p>
        </w:tc>
        <w:tc>
          <w:tcPr/>
          <w:p>
            <w:pPr>
              <w:pStyle w:val="Compact"/>
              <w:jc w:val="left"/>
            </w:pPr>
            <w:r>
              <w:t xml:space="preserve">best model entropy (bits/ref)</w:t>
            </w:r>
          </w:p>
        </w:tc>
        <w:tc>
          <w:tcPr/>
          <w:p>
            <w:pPr>
              <w:pStyle w:val="Compact"/>
              <w:jc w:val="left"/>
            </w:pPr>
            <w:r>
              <w:t xml:space="preserve">best Markov config</w:t>
            </w:r>
          </w:p>
        </w:tc>
        <w:tc>
          <w:tcPr/>
          <w:p>
            <w:pPr>
              <w:pStyle w:val="Compact"/>
              <w:jc w:val="left"/>
            </w:pPr>
            <w:r>
              <w:t xml:space="preserve">fault rate: none</w:t>
            </w:r>
          </w:p>
        </w:tc>
        <w:tc>
          <w:tcPr/>
          <w:p>
            <w:pPr>
              <w:pStyle w:val="Compact"/>
              <w:jc w:val="left"/>
            </w:pPr>
            <w:r>
              <w:t xml:space="preserve">fault rate: best Markov</w:t>
            </w:r>
          </w:p>
        </w:tc>
        <w:tc>
          <w:tcPr/>
          <w:p>
            <w:pPr>
              <w:pStyle w:val="Compact"/>
              <w:jc w:val="left"/>
            </w:pPr>
            <w:r>
              <w:t xml:space="preserve">reduction</w:t>
            </w:r>
          </w:p>
        </w:tc>
      </w:tr>
      <w:tr>
        <w:tc>
          <w:tcPr/>
          <w:p>
            <w:pPr>
              <w:pStyle w:val="Compact"/>
              <w:jc w:val="left"/>
            </w:pPr>
            <w:r>
              <w:t xml:space="preserve">seq</w:t>
            </w:r>
          </w:p>
        </w:tc>
        <w:tc>
          <w:tcPr/>
          <w:p>
            <w:pPr>
              <w:pStyle w:val="Compact"/>
              <w:jc w:val="left"/>
            </w:pPr>
            <w:r>
              <w:t xml:space="preserve">0.001</w:t>
            </w:r>
          </w:p>
        </w:tc>
        <w:tc>
          <w:tcPr/>
          <w:p>
            <w:pPr>
              <w:pStyle w:val="Compact"/>
              <w:jc w:val="left"/>
            </w:pPr>
            <w:r>
              <w:t xml:space="preserve">mk-delta-k1</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1.000</w:t>
            </w:r>
          </w:p>
        </w:tc>
      </w:tr>
      <w:tr>
        <w:tc>
          <w:tcPr/>
          <w:p>
            <w:pPr>
              <w:pStyle w:val="Compact"/>
              <w:jc w:val="left"/>
            </w:pPr>
            <w:r>
              <w:t xml:space="preserve">stride</w:t>
            </w:r>
          </w:p>
        </w:tc>
        <w:tc>
          <w:tcPr/>
          <w:p>
            <w:pPr>
              <w:pStyle w:val="Compact"/>
              <w:jc w:val="left"/>
            </w:pPr>
            <w:r>
              <w:t xml:space="preserve">0.002</w:t>
            </w:r>
          </w:p>
        </w:tc>
        <w:tc>
          <w:tcPr/>
          <w:p>
            <w:pPr>
              <w:pStyle w:val="Compact"/>
              <w:jc w:val="left"/>
            </w:pPr>
            <w:r>
              <w:t xml:space="preserve">mk-delta-k1</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1.000</w:t>
            </w:r>
          </w:p>
        </w:tc>
      </w:tr>
      <w:tr>
        <w:tc>
          <w:tcPr/>
          <w:p>
            <w:pPr>
              <w:pStyle w:val="Compact"/>
              <w:jc w:val="left"/>
            </w:pPr>
            <w:r>
              <w:t xml:space="preserve">loop</w:t>
            </w:r>
          </w:p>
        </w:tc>
        <w:tc>
          <w:tcPr/>
          <w:p>
            <w:pPr>
              <w:pStyle w:val="Compact"/>
              <w:jc w:val="left"/>
            </w:pPr>
            <w:r>
              <w:t xml:space="preserve">0.042</w:t>
            </w:r>
          </w:p>
        </w:tc>
        <w:tc>
          <w:tcPr/>
          <w:p>
            <w:pPr>
              <w:pStyle w:val="Compact"/>
              <w:jc w:val="left"/>
            </w:pPr>
            <w:r>
              <w:t xml:space="preserve">mk-delta-k3</w:t>
            </w:r>
          </w:p>
        </w:tc>
        <w:tc>
          <w:tcPr/>
          <w:p>
            <w:pPr>
              <w:pStyle w:val="Compact"/>
              <w:jc w:val="left"/>
            </w:pPr>
            <w:r>
              <w:t xml:space="preserve">1.000</w:t>
            </w:r>
          </w:p>
        </w:tc>
        <w:tc>
          <w:tcPr/>
          <w:p>
            <w:pPr>
              <w:pStyle w:val="Compact"/>
              <w:jc w:val="left"/>
            </w:pPr>
            <w:r>
              <w:t xml:space="preserve">0.006</w:t>
            </w:r>
          </w:p>
        </w:tc>
        <w:tc>
          <w:tcPr/>
          <w:p>
            <w:pPr>
              <w:pStyle w:val="Compact"/>
              <w:jc w:val="left"/>
            </w:pPr>
            <w:r>
              <w:t xml:space="preserve">0.994</w:t>
            </w:r>
          </w:p>
        </w:tc>
      </w:tr>
      <w:tr>
        <w:tc>
          <w:tcPr/>
          <w:p>
            <w:pPr>
              <w:pStyle w:val="Compact"/>
              <w:jc w:val="left"/>
            </w:pPr>
            <w:r>
              <w:t xml:space="preserve">ptrchase</w:t>
            </w:r>
          </w:p>
        </w:tc>
        <w:tc>
          <w:tcPr/>
          <w:p>
            <w:pPr>
              <w:pStyle w:val="Compact"/>
              <w:jc w:val="left"/>
            </w:pPr>
            <w:r>
              <w:t xml:space="preserve">0.391</w:t>
            </w:r>
          </w:p>
        </w:tc>
        <w:tc>
          <w:tcPr/>
          <w:p>
            <w:pPr>
              <w:pStyle w:val="Compact"/>
              <w:jc w:val="left"/>
            </w:pPr>
            <w:r>
              <w:t xml:space="preserve">mk-page-k1</w:t>
            </w:r>
          </w:p>
        </w:tc>
        <w:tc>
          <w:tcPr/>
          <w:p>
            <w:pPr>
              <w:pStyle w:val="Compact"/>
              <w:jc w:val="left"/>
            </w:pPr>
            <w:r>
              <w:t xml:space="preserve">1.000</w:t>
            </w:r>
          </w:p>
        </w:tc>
        <w:tc>
          <w:tcPr/>
          <w:p>
            <w:pPr>
              <w:pStyle w:val="Compact"/>
              <w:jc w:val="left"/>
            </w:pPr>
            <w:r>
              <w:t xml:space="preserve">0.091</w:t>
            </w:r>
          </w:p>
        </w:tc>
        <w:tc>
          <w:tcPr/>
          <w:p>
            <w:pPr>
              <w:pStyle w:val="Compact"/>
              <w:jc w:val="left"/>
            </w:pPr>
            <w:r>
              <w:t xml:space="preserve">0.909</w:t>
            </w:r>
          </w:p>
        </w:tc>
      </w:tr>
      <w:tr>
        <w:tc>
          <w:tcPr/>
          <w:p>
            <w:pPr>
              <w:pStyle w:val="Compact"/>
              <w:jc w:val="left"/>
            </w:pPr>
            <w:r>
              <w:t xml:space="preserve">matmul</w:t>
            </w:r>
          </w:p>
        </w:tc>
        <w:tc>
          <w:tcPr/>
          <w:p>
            <w:pPr>
              <w:pStyle w:val="Compact"/>
              <w:jc w:val="left"/>
            </w:pPr>
            <w:r>
              <w:t xml:space="preserve">0.105</w:t>
            </w:r>
          </w:p>
        </w:tc>
        <w:tc>
          <w:tcPr/>
          <w:p>
            <w:pPr>
              <w:pStyle w:val="Compact"/>
              <w:jc w:val="left"/>
            </w:pPr>
            <w:r>
              <w:t xml:space="preserve">mk-page-k2</w:t>
            </w:r>
          </w:p>
        </w:tc>
        <w:tc>
          <w:tcPr/>
          <w:p>
            <w:pPr>
              <w:pStyle w:val="Compact"/>
              <w:jc w:val="left"/>
            </w:pPr>
            <w:r>
              <w:t xml:space="preserve">0.501</w:t>
            </w:r>
          </w:p>
        </w:tc>
        <w:tc>
          <w:tcPr/>
          <w:p>
            <w:pPr>
              <w:pStyle w:val="Compact"/>
              <w:jc w:val="left"/>
            </w:pPr>
            <w:r>
              <w:t xml:space="preserve">0.016</w:t>
            </w:r>
          </w:p>
        </w:tc>
        <w:tc>
          <w:tcPr/>
          <w:p>
            <w:pPr>
              <w:pStyle w:val="Compact"/>
              <w:jc w:val="left"/>
            </w:pPr>
            <w:r>
              <w:t xml:space="preserve">0.969</w:t>
            </w:r>
          </w:p>
        </w:tc>
      </w:tr>
      <w:tr>
        <w:tc>
          <w:tcPr/>
          <w:p>
            <w:pPr>
              <w:pStyle w:val="Compact"/>
              <w:jc w:val="left"/>
            </w:pPr>
            <w:r>
              <w:t xml:space="preserve">noisy</w:t>
            </w:r>
          </w:p>
        </w:tc>
        <w:tc>
          <w:tcPr/>
          <w:p>
            <w:pPr>
              <w:pStyle w:val="Compact"/>
              <w:jc w:val="left"/>
            </w:pPr>
            <w:r>
              <w:t xml:space="preserve">3.543</w:t>
            </w:r>
          </w:p>
        </w:tc>
        <w:tc>
          <w:tcPr/>
          <w:p>
            <w:pPr>
              <w:pStyle w:val="Compact"/>
              <w:jc w:val="left"/>
            </w:pPr>
            <w:r>
              <w:t xml:space="preserve">mk-page-k1</w:t>
            </w:r>
          </w:p>
        </w:tc>
        <w:tc>
          <w:tcPr/>
          <w:p>
            <w:pPr>
              <w:pStyle w:val="Compact"/>
              <w:jc w:val="left"/>
            </w:pPr>
            <w:r>
              <w:t xml:space="preserve">1.000</w:t>
            </w:r>
          </w:p>
        </w:tc>
        <w:tc>
          <w:tcPr/>
          <w:p>
            <w:pPr>
              <w:pStyle w:val="Compact"/>
              <w:jc w:val="left"/>
            </w:pPr>
            <w:r>
              <w:t xml:space="preserve">0.224</w:t>
            </w:r>
          </w:p>
        </w:tc>
        <w:tc>
          <w:tcPr/>
          <w:p>
            <w:pPr>
              <w:pStyle w:val="Compact"/>
              <w:jc w:val="left"/>
            </w:pPr>
            <w:r>
              <w:t xml:space="preserve">0.776</w:t>
            </w:r>
          </w:p>
        </w:tc>
      </w:tr>
      <w:tr>
        <w:tc>
          <w:tcPr/>
          <w:p>
            <w:pPr>
              <w:pStyle w:val="Compact"/>
              <w:jc w:val="left"/>
            </w:pPr>
            <w:r>
              <w:t xml:space="preserve">zipf</w:t>
            </w:r>
          </w:p>
        </w:tc>
        <w:tc>
          <w:tcPr/>
          <w:p>
            <w:pPr>
              <w:pStyle w:val="Compact"/>
              <w:jc w:val="left"/>
            </w:pPr>
            <w:r>
              <w:t xml:space="preserve">11.323</w:t>
            </w:r>
          </w:p>
        </w:tc>
        <w:tc>
          <w:tcPr/>
          <w:p>
            <w:pPr>
              <w:pStyle w:val="Compact"/>
              <w:jc w:val="left"/>
            </w:pPr>
            <w:r>
              <w:t xml:space="preserve">mk-delta-k3</w:t>
            </w:r>
          </w:p>
        </w:tc>
        <w:tc>
          <w:tcPr/>
          <w:p>
            <w:pPr>
              <w:pStyle w:val="Compact"/>
              <w:jc w:val="left"/>
            </w:pPr>
            <w:r>
              <w:t xml:space="preserve">0.542</w:t>
            </w:r>
          </w:p>
        </w:tc>
        <w:tc>
          <w:tcPr/>
          <w:p>
            <w:pPr>
              <w:pStyle w:val="Compact"/>
              <w:jc w:val="left"/>
            </w:pPr>
            <w:r>
              <w:t xml:space="preserve">0.542</w:t>
            </w:r>
          </w:p>
        </w:tc>
        <w:tc>
          <w:tcPr/>
          <w:p>
            <w:pPr>
              <w:pStyle w:val="Compact"/>
              <w:jc w:val="left"/>
            </w:pPr>
            <w:r>
              <w:t xml:space="preserve">-0.000</w:t>
            </w:r>
          </w:p>
        </w:tc>
      </w:tr>
      <w:tr>
        <w:tc>
          <w:tcPr/>
          <w:p>
            <w:pPr>
              <w:pStyle w:val="Compact"/>
              <w:jc w:val="left"/>
            </w:pPr>
            <w:r>
              <w:t xml:space="preserve">phases</w:t>
            </w:r>
          </w:p>
        </w:tc>
        <w:tc>
          <w:tcPr/>
          <w:p>
            <w:pPr>
              <w:pStyle w:val="Compact"/>
              <w:jc w:val="left"/>
            </w:pPr>
            <w:r>
              <w:t xml:space="preserve">4.469</w:t>
            </w:r>
          </w:p>
        </w:tc>
        <w:tc>
          <w:tcPr/>
          <w:p>
            <w:pPr>
              <w:pStyle w:val="Compact"/>
              <w:jc w:val="left"/>
            </w:pPr>
            <w:r>
              <w:t xml:space="preserve">mk-delta-k3</w:t>
            </w:r>
          </w:p>
        </w:tc>
        <w:tc>
          <w:tcPr/>
          <w:p>
            <w:pPr>
              <w:pStyle w:val="Compact"/>
              <w:jc w:val="left"/>
            </w:pPr>
            <w:r>
              <w:t xml:space="preserve">0.885</w:t>
            </w:r>
          </w:p>
        </w:tc>
        <w:tc>
          <w:tcPr/>
          <w:p>
            <w:pPr>
              <w:pStyle w:val="Compact"/>
              <w:jc w:val="left"/>
            </w:pPr>
            <w:r>
              <w:t xml:space="preserve">0.176</w:t>
            </w:r>
          </w:p>
        </w:tc>
        <w:tc>
          <w:tcPr/>
          <w:p>
            <w:pPr>
              <w:pStyle w:val="Compact"/>
              <w:jc w:val="left"/>
            </w:pPr>
            <w:r>
              <w:t xml:space="preserve">0.801</w:t>
            </w:r>
          </w:p>
        </w:tc>
      </w:tr>
      <w:tr>
        <w:tc>
          <w:tcPr/>
          <w:p>
            <w:pPr>
              <w:pStyle w:val="Compact"/>
              <w:jc w:val="left"/>
            </w:pPr>
            <w:r>
              <w:t xml:space="preserve">real_matmul</w:t>
            </w:r>
          </w:p>
        </w:tc>
        <w:tc>
          <w:tcPr/>
          <w:p>
            <w:pPr>
              <w:pStyle w:val="Compact"/>
              <w:jc w:val="left"/>
            </w:pPr>
            <w:r>
              <w:t xml:space="preserve">0.420</w:t>
            </w:r>
          </w:p>
        </w:tc>
        <w:tc>
          <w:tcPr/>
          <w:p>
            <w:pPr>
              <w:pStyle w:val="Compact"/>
              <w:jc w:val="left"/>
            </w:pPr>
            <w:r>
              <w:t xml:space="preserve">mk-delta-k1</w:t>
            </w:r>
          </w:p>
        </w:tc>
        <w:tc>
          <w:tcPr/>
          <w:p>
            <w:pPr>
              <w:pStyle w:val="Compact"/>
              <w:jc w:val="left"/>
            </w:pPr>
            <w:r>
              <w:t xml:space="preserve">0.376</w:t>
            </w:r>
          </w:p>
        </w:tc>
        <w:tc>
          <w:tcPr/>
          <w:p>
            <w:pPr>
              <w:pStyle w:val="Compact"/>
              <w:jc w:val="left"/>
            </w:pPr>
            <w:r>
              <w:t xml:space="preserve">0.042</w:t>
            </w:r>
          </w:p>
        </w:tc>
        <w:tc>
          <w:tcPr/>
          <w:p>
            <w:pPr>
              <w:pStyle w:val="Compact"/>
              <w:jc w:val="left"/>
            </w:pPr>
            <w:r>
              <w:t xml:space="preserve">0.889</w:t>
            </w:r>
          </w:p>
        </w:tc>
      </w:tr>
      <w:tr>
        <w:tc>
          <w:tcPr/>
          <w:p>
            <w:pPr>
              <w:pStyle w:val="Compact"/>
              <w:jc w:val="left"/>
            </w:pPr>
            <w:r>
              <w:t xml:space="preserve">real_bfs</w:t>
            </w:r>
          </w:p>
        </w:tc>
        <w:tc>
          <w:tcPr/>
          <w:p>
            <w:pPr>
              <w:pStyle w:val="Compact"/>
              <w:jc w:val="left"/>
            </w:pPr>
            <w:r>
              <w:t xml:space="preserve">8.603</w:t>
            </w:r>
          </w:p>
        </w:tc>
        <w:tc>
          <w:tcPr/>
          <w:p>
            <w:pPr>
              <w:pStyle w:val="Compact"/>
              <w:jc w:val="left"/>
            </w:pPr>
            <w:r>
              <w:t xml:space="preserve">mk-delta-k3</w:t>
            </w:r>
          </w:p>
        </w:tc>
        <w:tc>
          <w:tcPr/>
          <w:p>
            <w:pPr>
              <w:pStyle w:val="Compact"/>
              <w:jc w:val="left"/>
            </w:pPr>
            <w:r>
              <w:t xml:space="preserve">0.222</w:t>
            </w:r>
          </w:p>
        </w:tc>
        <w:tc>
          <w:tcPr/>
          <w:p>
            <w:pPr>
              <w:pStyle w:val="Compact"/>
              <w:jc w:val="left"/>
            </w:pPr>
            <w:r>
              <w:t xml:space="preserve">0.223</w:t>
            </w:r>
          </w:p>
        </w:tc>
        <w:tc>
          <w:tcPr/>
          <w:p>
            <w:pPr>
              <w:pStyle w:val="Compact"/>
              <w:jc w:val="left"/>
            </w:pPr>
            <w:r>
              <w:t xml:space="preserve">-0.007</w:t>
            </w:r>
          </w:p>
        </w:tc>
      </w:tr>
    </w:tbl>
    <w:p>
      <w:pPr>
        <w:pStyle w:val="BodyText"/>
      </w:pPr>
      <w:r>
        <w:t xml:space="preserve">Across all 20 traces the rank correlation between entropy and fault reduction is -0.89 (and -0.98 over the ten distinct workloads): low-entropy streams (seq, stride, loop, matmul) are almost fully fixed, mid-entropy streams (noisy, phases) are partly fixed, and the high-entropy streams (zipf, real_bfs) are not fixed at all. Seed-to-seed variation of the fault rate is small (standard deviation 0.0000 for noisy, 0.0016 for zipf with no prefetch).</w:t>
      </w:r>
    </w:p>
    <w:bookmarkEnd w:id="46"/>
    <w:bookmarkEnd w:id="47"/>
    <w:bookmarkStart w:id="48" w:name="discussion-and-limitations"/>
    <w:p>
      <w:pPr>
        <w:pStyle w:val="Heading2"/>
      </w:pPr>
      <w:r>
        <w:t xml:space="preserve">5. Discussion and limitations</w:t>
      </w:r>
    </w:p>
    <w:p>
      <w:pPr>
        <w:numPr>
          <w:ilvl w:val="0"/>
          <w:numId w:val="1003"/>
        </w:numPr>
        <w:pStyle w:val="Compact"/>
      </w:pPr>
      <w:r>
        <w:rPr>
          <w:bCs/>
          <w:b/>
        </w:rPr>
        <w:t xml:space="preserve">Simulator, not system.</w:t>
      </w:r>
      <w:r>
        <w:t xml:space="preserve"> </w:t>
      </w:r>
      <w:r>
        <w:t xml:space="preserve">There is no timing model, no I/O latency or bandwidth, no multiprocess interference, and prefetches are free and instantaneous. Fault counts are a proxy for performance. Real prefetching also competes for disk bandwidth, which would make the harm on high-entropy traces worse.</w:t>
      </w:r>
    </w:p>
    <w:p>
      <w:pPr>
        <w:numPr>
          <w:ilvl w:val="0"/>
          <w:numId w:val="1003"/>
        </w:numPr>
        <w:pStyle w:val="Compact"/>
      </w:pPr>
      <w:r>
        <w:rPr>
          <w:bCs/>
          <w:b/>
        </w:rPr>
        <w:t xml:space="preserve">Traces.</w:t>
      </w:r>
      <w:r>
        <w:t xml:space="preserve"> </w:t>
      </w:r>
      <w:r>
        <w:t xml:space="preserve">All eight synthetic workloads are my own constructions, designed to span predictable and unpredictable behaviour; they show</w:t>
      </w:r>
      <w:r>
        <w:t xml:space="preserve"> </w:t>
      </w:r>
      <w:r>
        <w:rPr>
          <w:iCs/>
          <w:i/>
        </w:rPr>
        <w:t xml:space="preserve">mechanism</w:t>
      </w:r>
      <w:r>
        <w:t xml:space="preserve">, not typical programs. The real evidence is two programs, 200,000 page references each, with a rank-compression step that alters absolute addresses. More real programs are needed before general claims.</w:t>
      </w:r>
    </w:p>
    <w:p>
      <w:pPr>
        <w:numPr>
          <w:ilvl w:val="0"/>
          <w:numId w:val="1003"/>
        </w:numPr>
        <w:pStyle w:val="Compact"/>
      </w:pPr>
      <w:r>
        <w:rPr>
          <w:bCs/>
          <w:b/>
        </w:rPr>
        <w:t xml:space="preserve">Entropy and benefit are not independent measurements.</w:t>
      </w:r>
      <w:r>
        <w:t xml:space="preserve"> </w:t>
      </w:r>
      <w:r>
        <w:t xml:space="preserve">Both come from count-based predictions over the same stream, so a strong correlation is partly expected (Vitter and Krishnan make the connection formal). The contribution here is the empirical demonstration across predictors, workloads and real traces, not the existence of the relationship. The effective sample is ten distinct workloads, not twenty traces.</w:t>
      </w:r>
    </w:p>
    <w:p>
      <w:pPr>
        <w:numPr>
          <w:ilvl w:val="0"/>
          <w:numId w:val="1003"/>
        </w:numPr>
        <w:pStyle w:val="Compact"/>
      </w:pPr>
      <w:r>
        <w:rPr>
          <w:bCs/>
          <w:b/>
        </w:rPr>
        <w:t xml:space="preserve">Throttle.</w:t>
      </w:r>
      <w:r>
        <w:t xml:space="preserve"> </w:t>
      </w:r>
      <w:r>
        <w:t xml:space="preserve">Its levels and cut-offs are hand-chosen and not tuned or validated on held-out workloads.</w:t>
      </w:r>
    </w:p>
    <w:p>
      <w:pPr>
        <w:numPr>
          <w:ilvl w:val="0"/>
          <w:numId w:val="1003"/>
        </w:numPr>
        <w:pStyle w:val="Compact"/>
      </w:pPr>
      <w:r>
        <w:rPr>
          <w:bCs/>
          <w:b/>
        </w:rPr>
        <w:t xml:space="preserve">Predictor.</w:t>
      </w:r>
      <w:r>
        <w:t xml:space="preserve"> </w:t>
      </w:r>
      <w:r>
        <w:t xml:space="preserve">Direct-mapped table, four successors per entry, count-based confidence; no aging of old counts, which may hurt on phase changes.</w:t>
      </w:r>
    </w:p>
    <w:bookmarkEnd w:id="48"/>
    <w:bookmarkStart w:id="49" w:name="conclusion"/>
    <w:p>
      <w:pPr>
        <w:pStyle w:val="Heading2"/>
      </w:pPr>
      <w:r>
        <w:t xml:space="preserve">6. Conclusion</w:t>
      </w:r>
    </w:p>
    <w:p>
      <w:pPr>
        <w:pStyle w:val="FirstParagraph"/>
      </w:pPr>
      <w:r>
        <w:t xml:space="preserve">A Markov prefetcher is worth deploying when the reference stream has low conditional entropy, and the choice of state (page versus delta) and order matters as much as the algorithm. When entropy is high, simple prefetching hurts and Markov prefetching adds nothing, so an accuracy-based throttle is the safe default. On the two real traces we tested, the simplest heuristic (next-page) was as good as or better than the Markov predictor where any prefetching helped, so the practical case for the added complexity is, on this evidence, not established.</w:t>
      </w:r>
    </w:p>
    <w:bookmarkEnd w:id="49"/>
    <w:bookmarkStart w:id="50" w:name="reproducibility"/>
    <w:p>
      <w:pPr>
        <w:pStyle w:val="Heading2"/>
      </w:pPr>
      <w:r>
        <w:t xml:space="preserve">Reproducibility</w:t>
      </w:r>
    </w:p>
    <w:p>
      <w:pPr>
        <w:pStyle w:val="FirstParagraph"/>
      </w:pPr>
      <w:r>
        <w:rPr>
          <w:rStyle w:val="VerbatimChar"/>
        </w:rPr>
        <w:t xml:space="preserve">make all</w:t>
      </w:r>
      <w:r>
        <w:t xml:space="preserve"> </w:t>
      </w:r>
      <w:r>
        <w:t xml:space="preserve">rebuilds the simulator, regenerates traces, runs every experiment (all random seeds fixed) and regenerates all figures and the tables in this paper. Source:</w:t>
      </w:r>
      <w:r>
        <w:t xml:space="preserve"> </w:t>
      </w:r>
      <w:r>
        <w:rPr>
          <w:rStyle w:val="VerbatimChar"/>
        </w:rPr>
        <w:t xml:space="preserve">sim.c</w:t>
      </w:r>
      <w:r>
        <w:t xml:space="preserve">,</w:t>
      </w:r>
      <w:r>
        <w:t xml:space="preserve"> </w:t>
      </w:r>
      <w:r>
        <w:rPr>
          <w:rStyle w:val="VerbatimChar"/>
        </w:rPr>
        <w:t xml:space="preserve">gen_traces.py</w:t>
      </w:r>
      <w:r>
        <w:t xml:space="preserve">,</w:t>
      </w:r>
      <w:r>
        <w:t xml:space="preserve"> </w:t>
      </w:r>
      <w:r>
        <w:rPr>
          <w:rStyle w:val="VerbatimChar"/>
        </w:rPr>
        <w:t xml:space="preserve">run_experiments.py</w:t>
      </w:r>
      <w:r>
        <w:t xml:space="preserve">,</w:t>
      </w:r>
      <w:r>
        <w:t xml:space="preserve"> </w:t>
      </w:r>
      <w:r>
        <w:rPr>
          <w:rStyle w:val="VerbatimChar"/>
        </w:rPr>
        <w:t xml:space="preserve">analyze.py</w:t>
      </w:r>
      <w:r>
        <w:t xml:space="preserve">,</w:t>
      </w:r>
      <w:r>
        <w:t xml:space="preserve"> </w:t>
      </w:r>
      <w:r>
        <w:rPr>
          <w:rStyle w:val="VerbatimChar"/>
        </w:rPr>
        <w:t xml:space="preserve">make_paper.py</w:t>
      </w:r>
      <w:r>
        <w:t xml:space="preserve">.</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2026-10-19T17:00:06Z</dcterms:created>
  <dcterms:modified xsi:type="dcterms:W3CDTF">2026-10-19T17:00:06Z</dcterms:modified>
</cp:coreProperties>
</file>

<file path=docProps/custom.xml><?xml version="1.0" encoding="utf-8"?>
<Properties xmlns="http://schemas.openxmlformats.org/officeDocument/2006/custom-properties" xmlns:vt="http://schemas.openxmlformats.org/officeDocument/2006/docPropsVTypes"/>
</file>