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2026-05-31T15:45:48.167Z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468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H2 уже имеет 28 / 40 заполненных paid-flow строк и 8 / 12 успешных строк, но еще ниже минимального порога; H1, H3, H4, H5 и H6 остаются в hold_validate, потому что по ним нет наблюдаемых capture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manifest=468; missing=0; docs=114; scripts=101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started=1; H2_completed=28 / 40; H2_success=8 / 12; H1/H3/H4/H5/H6 observed rows still 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468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