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stands at 763 tests and 5164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reads 0 across all fourteen rules. The year floor: §28.3 G-11 closed by widening that pass to records claiming to be returning (§28.3 G-11’s own row tells the rest). The report’s own eyes: the tool repaired lane 53’s two impossible states in silence, so its desk report now carries four Ledger lines — an unpriceable fee sheet, a paid step it had to write, a returning claim with no year behind it, receipts exceeding their sheet — and each was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fourteen rules over idrequests, workflowsteps, enrollmentworkflow, enrollments, clinicrecords, notifications, documentprintlog, studentassessments, charges and enrollmentstatushistory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 each counted, the impossible ones failing the run (AuditRecordStates.php:46-167, the two box rules at :279-301),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(tools/seed_full_demo_pipeline.php:1831-1846),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app/Console/Commands/AuditRecordStates.php:309-314; tools/seed_full_demo_pipeline.php:1377-1385;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app/Http/Controllers/Accounting/AccountingController.php:172-230; app/Services/EnrollmentStateMachine.php:59-92; app/Console/Commands/AuditRecordStates.php:324-333;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never writes a `partial` row itself (that is §28.3 G-24)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`tools/seed_full_demo_pipeline.php:1399-1402`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runs fourteen rules over these tables and reads 0 on every one of them, because none asks whether a receipt’s own status agrees with the balance it left. Left OPEN and not changed here: closing it is the register’s usual pair — the generator marks by the balance the model computes, the audit gains the fifteenth rule, and the walkthrough’s Cashier line is re-read — and each of those is a decision about what the demo is supposed to show, which is the owner’s, not a tool’s.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mark the seeded receipt `partial` in `record_demo_payment()` (tools/seed_full_demo_pipeline.php:1432-1450) and the hand-written block above it, add the rule to `ems:audit:record-states`, or leave the demo’s installment as a receipt that reads settled and say so in the guide.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and lane 54 added G-23 and G-24, so §28.3 holds 41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