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AdmissionController.php:364-410 — the seat guard at :364, the create at :377).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AdmissionController.php:364-410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AdmissionController.php:395 ),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AdmissionController.php:390 )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PrintService.php:105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AdmissionController.php:364-410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PrintService.php:186 )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PrintService.php:193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PrintService.php:208 )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PrintService.php:258 )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PrintService.php:266 )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PrintService.php:282 )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PrintService.php:58 )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PrintService.php:66 ),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PrintService.php:290 )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PrintService.php:303 ),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PrintService.php:266-275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PrintService.php:105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PrintService.php:22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PrintService.php:105-154 )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(PrintService.php:303).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PrintService.php:58-330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AdmissionController.php:377-410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Admission\AdmissionController.php:377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