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ExamPolicy::verifyGeneralExam (ExamPolicy.php:57-63) states the same precondition against a model and is called by nothing on this install, so the controller check is the enforcement; the permission only it asks for, exam.verify.general, is then in the same position as the retired sign rights §28 already keeps listed.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AdmissionPolicy.php:67-142 blocks approval unless an entrance/general pass exists (AdmissionPolicy.php:111-123) and, where the program requires it, a course-specific pass too (AdmissionPolicy.php:127-140).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(AdmissionPolicy.php:119-121),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(AdmissionPolicy.php:127-140).</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(AdmissionPolicy.php:108-141).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ExamPolicy::verifyGeneralExam (ExamPolicy.php:57-63) restates that precondition against a model and is called by nothing on this install, so it enforces nothing — and the permission only it asks for, exam.verify.general, is unenforced with it.</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ExamPolicy.php:57-63, which is declared and called by nothing — the controller check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ninety-five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317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(95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(AdmissionPolicy.php:108-141),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(AdmissionPolicy.php:132-140).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