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2026-10-01 (the 2026-09-28 description, re-read against the build) · 54 application tables · schema read from the current migration set</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asks nineteen questions, fourteen of them answered by rulings 3, 8, 9, 12, 13 and 15 or by the 2026-10-06 decisions,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(IDController.php:164-190,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2026-10-16–17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a host clock the school will feel on demo day — this machine reports its zone as UTC-11 while its wall clock is kept on Manila time, so an evening run rolled the application’s day forward and the standing test that requires a receipt dated today failed once for no other reason. ems:preflight compares PHP to MySQL, so it structurally cannot see that gap. The suite stands at 755 tests and 5130 assertions, and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are left for that section’s own re-read, because the sentence around them needs re-measuring too, not only its numbers. The demo pipeline and its end-to-end test then moved to the school’s own day as well, which added a line to each of them, and the four citations that sit below those lines — two of them bare continuations inside one sentence — were re-pointed against the files’ own bytes. The document itself was swept by line, by meaning and by §-reference after every pass in this batch.</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ExamController.php:285</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"transferees" figure (</w:t>
            </w:r>
            <w:r>
              <w:rPr>
                <w:rFonts w:ascii="Consolas" w:hAnsi="Consolas" w:cs="Consolas"/>
                <w:sz w:val="18"/>
                <w:szCs w:val="18"/>
              </w:rPr>
              <w:t xml:space="preserve">Evaluation/Index.jsx:74</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Registrar/Show.jsx:244-255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EvaluationController.php:522-565</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ExamController.php:351-405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ExamController.php:325-332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Clearance/Index.jsx:503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EvaluationController.php:978-1000 , the act at :958-999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AdmissionController.php:381-427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(ExamController.php:312-323);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(ExamController.php:358-385).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ExamController.php:181-247.</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EvaluationController.php:779-819</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EvaluationController.php:687-697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AssessmentController.php:424-430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AssessmentController.php:119-183</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AccountingController.php:221-229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AccountingController.php:198-201</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EvaluationController.php:687-697</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:237</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(ExamController.php:305-308)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EvaluationController.php:700-778</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EvaluationController.php:628-638</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EvaluationController.php:642-661</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AccountingController.php:198-201</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WorkflowService.php:63-66,41-43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AdmissionController.php:100-229</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AdmissionController.php:130</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AdmissionController.php:344-360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AdmissionController.php:100</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AdmissionController.php:211-222</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DevReferenceDataSeeder.php:725-736</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Admission/Show.jsx:276</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ExamController.php:279-290</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ExamController.php:305-308</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(ExamController.php:279-290).</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ExamController.php:312-323.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(ExamController.php:325-332):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(ExamController.php:358-385).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(ExamController.php:181-247)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AdmissionController.php:381-427</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AdmissionController.php:412 ),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EvaluationController.php:85-94</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(ExamController.php:181-247),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(ExamController.php:250 , entranceApplicants at :239-250).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ExamController.php:358-385 refuses the record with "General entrance exam must be passed first." A program that runs no general paper is not held to it (C-5, 2026-10-07), and a program that waives it for its transferees is not held to it for them either (C-4). ExamController.php:354-356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(ExamController.php:181-247 , :225 , :239-250).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(ExamController.php:387-395).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(ExamController.php:397-404).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ExamController.php:160-405</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ExamController.php:351-405</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ExamController.php:387-395</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ClearanceController.php:266-280</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Evaluation/Show.jsx:341 )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EvaluationController.php:978-1000 ), and confirmClearance() records the officer’s confirmation as the verdict’s last clause ( :958-999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EvaluationController.php:415-521</w:t>
            </w:r>
            <w:r>
              <w:rPr>
                <w:sz w:val="18"/>
                <w:szCs w:val="18"/>
              </w:rPr>
              <w:t xml:space="preserve">, </w:t>
            </w:r>
            <w:r>
              <w:rPr>
                <w:rFonts w:ascii="Consolas" w:hAnsi="Consolas" w:cs="Consolas"/>
                <w:sz w:val="18"/>
                <w:szCs w:val="18"/>
              </w:rPr>
              <w:t xml:space="preserve">EvaluationController.php:351-413</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EvaluationController.php:700-778</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EvaluationController.php:567-699 , transition at :630-640 ).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EvaluationController.php:85-94</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EvaluationController.php:292-313</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EvaluationController.php:628-638</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EvaluationController.php:620-625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EvaluationController.php:599-615</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EvaluationController.php:642-661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EvaluationController.php:577-583</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AssessmentController.php:129-141</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RegistrarController.php:180-182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EvaluationController.php:1051-1078</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AdmissionController.php:407 ) and the issue form opens on it; the semester half of the question was always the term row’s own, so no screen asked a person for it. Two things the rule deliberately leaves to the desks: a placement decideStanding still accepts over the derivation ( EvaluationController.php:522-565 ), and a block states its own year level on the form it is created with ( BlockingController.php:179 ) and filters its roster by it ( :102 ),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EvaluationController.php:807.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Evaluation/Index.jsx:74</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EvaluationController.php:627-631),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AssessmentController.php:123-126</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AssessmentController.php:129-141</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WorkflowService.php:63-66,41-43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AccountingController.php:180-183</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AssessmentController.php:277-283</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AssessmentController.php:129-141</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AssessmentController.php:139-144</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AccountingController.php:197-216</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AccountingController.php:227 when a payment settles the account, and again at :274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:205-232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:234-320</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BlockingController.php:469-476</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Registrar/Index.jsx:134-135 , :93 ).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BlockingController.php:172-191</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instructor, room, and time are detected before saving.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:193-252</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:365+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:339-363</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415-495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:497-530</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:78-91</w:t>
      </w:r>
      <w:r>
        <w:t xml:space="preserve">, </w:t>
      </w:r>
      <w:r>
        <w:rPr>
          <w:rFonts w:ascii="Consolas" w:hAnsi="Consolas" w:cs="Consolas"/>
          <w:sz w:val="18"/>
          <w:szCs w:val="18"/>
        </w:rPr>
        <w:t xml:space="preserve">:455-458</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:461</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ClinicController.php:85-119</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seven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IDController.php:164-190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:195-225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:248-267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(IDController.php:279-290).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(ClinicController.php:116).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(IDController.php:172, :184).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ClearanceController.php:380 and :404 , BlockingController.php:573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(ExamController.php:325-332 and :355-362),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AdmissionController.php:381-427</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twelve rules over idrequests, workflowsteps, enrollmentworkflow, enrollments, clinicrecords, notifications and documentprintlog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 each counted, the impossible ones failing the run (AuditRecordStates.php:44-155, the two box rules at :267-289),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(Preflight.php:83-99, the two new rules at :117-132 and :147-174, the disk rule at :344-367;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RegistrarController.php:205-232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AdmissionController.php:211-222</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ExamController.php:305-308 (general) and :311-314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EvaluationController.php:191-193 , :235-256 (curriculum pinning), :585-604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EvaluationController.php:315-349</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AssessmentController.php:129-141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w:t>
            </w:r>
            <w:r>
              <w:rPr>
                <w:sz w:val="18"/>
                <w:szCs w:val="18"/>
              </w:rPr>
              <w:t xml:space="preserve"> (</w:t>
            </w:r>
            <w:r>
              <w:rPr>
                <w:rFonts w:ascii="Consolas" w:hAnsi="Consolas" w:cs="Consolas"/>
                <w:sz w:val="18"/>
                <w:szCs w:val="18"/>
              </w:rPr>
              <w:t xml:space="preserve">typeKind</w:t>
            </w:r>
            <w:r>
              <w:rPr>
                <w:sz w:val="18"/>
                <w:szCs w:val="18"/>
              </w:rPr>
              <w:t xml:space="preserve">, </w:t>
            </w:r>
            <w:r>
              <w:rPr>
                <w:rFonts w:ascii="Consolas" w:hAnsi="Consolas" w:cs="Consolas"/>
                <w:sz w:val="18"/>
                <w:szCs w:val="18"/>
              </w:rPr>
              <w:t xml:space="preserve">fixedAmount</w:t>
            </w:r>
            <w:r>
              <w:rPr>
                <w:sz w:val="18"/>
                <w:szCs w:val="18"/>
              </w:rPr>
              <w:t xml:space="preserve">, </w:t>
            </w:r>
            <w:r>
              <w:rPr>
                <w:rFonts w:ascii="Consolas" w:hAnsi="Consolas" w:cs="Consolas"/>
                <w:sz w:val="18"/>
                <w:szCs w:val="18"/>
              </w:rPr>
              <w:t xml:space="preserve">coveragePercentage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AssessmentController.php:139-144</w:t>
            </w:r>
            <w:r>
              <w:rPr>
                <w:sz w:val="18"/>
                <w:szCs w:val="18"/>
              </w:rPr>
              <w:t xml:space="preserve"> and the </w:t>
            </w:r>
            <w:r>
              <w:rPr>
                <w:rFonts w:ascii="Consolas" w:hAnsi="Consolas" w:cs="Consolas"/>
                <w:sz w:val="18"/>
                <w:szCs w:val="18"/>
              </w:rPr>
              <w:t xml:space="preserve">studentscholarships</w:t>
            </w:r>
            <w:r>
              <w:rPr>
                <w:sz w:val="18"/>
                <w:szCs w:val="18"/>
              </w:rPr>
              <w:t xml:space="preserve"> rows it writes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:237</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BlockingController.php:457-538 , room check at :467-478</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:137 , :141 ,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Roman Catholic (</w:t>
            </w:r>
            <w:r>
              <w:rPr>
                <w:rFonts w:ascii="Consolas" w:hAnsi="Consolas" w:cs="Consolas"/>
                <w:sz w:val="16"/>
                <w:szCs w:val="16"/>
              </w:rPr>
              <w:t xml:space="preserve">:80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AdmissionController.php:117</w:t>
            </w:r>
            <w:r>
              <w:rPr>
                <w:sz w:val="16"/>
                <w:szCs w:val="16"/>
              </w:rPr>
              <w:t xml:space="preserve">, </w:t>
            </w:r>
            <w:r>
              <w:rPr>
                <w:rFonts w:ascii="Consolas" w:hAnsi="Consolas" w:cs="Consolas"/>
                <w:sz w:val="16"/>
                <w:szCs w:val="16"/>
              </w:rPr>
              <w:t xml:space="preserve">EvaluationController.php:428</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ids 1-8, 11, 22 (</w:t>
            </w:r>
            <w:r>
              <w:rPr>
                <w:rFonts w:ascii="Consolas" w:hAnsi="Consolas" w:cs="Consolas"/>
                <w:sz w:val="16"/>
                <w:szCs w:val="16"/>
              </w:rPr>
              <w:t xml:space="preserve">:44-57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 — Room 101, capacity 40 ( :688 )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:632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EvaluationController.php:315-349</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one row per seeded office id, including 8 (</w:t>
            </w:r>
            <w:r>
              <w:rPr>
                <w:rFonts w:ascii="Consolas" w:hAnsi="Consolas" w:cs="Consolas"/>
                <w:sz w:val="16"/>
                <w:szCs w:val="16"/>
              </w:rPr>
              <w:t xml:space="preserve">:653-655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Confirmed: </w:t>
      </w:r>
      <w:r>
        <w:rPr>
          <w:rFonts w:ascii="Consolas" w:hAnsi="Consolas" w:cs="Consolas"/>
          <w:sz w:val="18"/>
          <w:szCs w:val="18"/>
        </w:rPr>
        <w:t xml:space="preserve">scholarshiptypes</w:t>
      </w:r>
      <w:r>
        <w:t xml:space="preserve">, </w:t>
      </w:r>
      <w:r>
        <w:rPr>
          <w:rFonts w:ascii="Consolas" w:hAnsi="Consolas" w:cs="Consolas"/>
          <w:sz w:val="18"/>
          <w:szCs w:val="18"/>
        </w:rPr>
        <w:t xml:space="preserve">gradescale</w:t>
      </w:r>
      <w:r>
        <w:t xml:space="preserve">, </w:t>
      </w:r>
      <w:r>
        <w:rPr>
          <w:rFonts w:ascii="Consolas" w:hAnsi="Consolas" w:cs="Consolas"/>
          <w:sz w:val="18"/>
          <w:szCs w:val="18"/>
        </w:rPr>
        <w:t xml:space="preserve">settings</w:t>
      </w:r>
      <w:r>
        <w:t xml:space="preserve"> and </w:t>
      </w:r>
      <w:r>
        <w:rPr>
          <w:rFonts w:ascii="Consolas" w:hAnsi="Consolas" w:cs="Consolas"/>
          <w:sz w:val="18"/>
          <w:szCs w:val="18"/>
        </w:rPr>
        <w:t xml:space="preserve">blocks</w:t>
      </w:r>
      <w:r>
        <w:t xml:space="preserve"> have no rows from the seeder; </w:t>
      </w:r>
      <w:r>
        <w:rPr>
          <w:rFonts w:ascii="Consolas" w:hAnsi="Consolas" w:cs="Consolas"/>
          <w:sz w:val="18"/>
          <w:szCs w:val="18"/>
        </w:rPr>
        <w:t xml:space="preserve">religions</w:t>
      </w:r>
      <w:r>
        <w:t xml:space="preserve"> has one; </w:t>
      </w:r>
      <w:r>
        <w:rPr>
          <w:rFonts w:ascii="Consolas" w:hAnsi="Consolas" w:cs="Consolas"/>
          <w:sz w:val="18"/>
          <w:szCs w:val="18"/>
        </w:rPr>
        <w:t xml:space="preserve">rooms</w:t>
      </w:r>
      <w:r>
        <w:t xml:space="preserve"> has one.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DashboardController.php:44</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AccountingController.php:180-183</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:237</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EvaluationController.php:628-638</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today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62 tables (54 EMS domain + 8 framework), 418 columns, 86 foreign-key constraints, 175 indexes.</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16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21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55 and 8 today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9 columns</w:t>
      </w:r>
    </w:p>
    <w:p>
      <w:pPr>
        <w:spacing w:after="110"/>
      </w:pPr>
      <w:r>
        <w:rPr>
          <w:b/>
          <w:bCs/>
        </w:rPr>
        <w:t xml:space="preserve">Role (carried forward from the previous edition):</w:t>
      </w:r>
      <w:r>
        <w:t xml:space="preserve"> 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extendedDeadline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(currentTermId, schoolName, schoolAddress, schoolPhone, clearanceReplacementFee).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Each is stated with what would populate it; the reference-data items are carried into §21 and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grade-scale row exists, so </w:t>
            </w:r>
            <w:r>
              <w:rPr>
                <w:rFonts w:ascii="Consolas" w:hAnsi="Consolas" w:cs="Consolas"/>
                <w:sz w:val="16"/>
                <w:szCs w:val="16"/>
              </w:rPr>
              <w:t xml:space="preserve">EvaluationController</w:t>
            </w:r>
            <w:r>
              <w:rPr>
                <w:sz w:val="16"/>
                <w:szCs w:val="16"/>
              </w:rPr>
              <w:t xml:space="preserve"> falls back to 3.00 for every computation (§21.5) — the fallback is live behaviour, not a hypothetical</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to grant: </w:t>
            </w:r>
            <w:r>
              <w:rPr>
                <w:rFonts w:ascii="Consolas" w:hAnsi="Consolas" w:cs="Consolas"/>
                <w:sz w:val="16"/>
                <w:szCs w:val="16"/>
              </w:rPr>
              <w:t xml:space="preserve">studentscholarships</w:t>
            </w:r>
            <w:r>
              <w:rPr>
                <w:sz w:val="16"/>
                <w:szCs w:val="16"/>
              </w:rPr>
              <w:t xml:space="preserve"> stays empty and the Scholarship desk produces no discount (§21.2, D-3 in 28.3)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scholarshiptypes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has stored no class sessions, so the conflict check (§10.4) has never run on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defaults are read from code instead (§21.2, §25.5)</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62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of them in one baseline wave (2026-08),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 —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pivots. They are counted as EMS tables because </w:t>
            </w:r>
            <w:r>
              <w:rPr>
                <w:rFonts w:ascii="Consolas" w:hAnsi="Consolas" w:cs="Consolas"/>
                <w:sz w:val="14"/>
                <w:szCs w:val="14"/>
              </w:rPr>
              <w:t xml:space="preserve">staff_roles</w:t>
            </w:r>
            <w:r>
              <w:rPr>
                <w:sz w:val="14"/>
                <w:szCs w:val="14"/>
              </w:rPr>
              <w:t xml:space="preserve"> is how every desk account gets its role (§22.4), but no migration in </w:t>
            </w:r>
            <w:r>
              <w:rPr>
                <w:rFonts w:ascii="Consolas" w:hAnsi="Consolas" w:cs="Consolas"/>
                <w:sz w:val="14"/>
                <w:szCs w:val="14"/>
              </w:rPr>
              <w:t xml:space="preserve">database/migrations/</w:t>
            </w:r>
            <w:r>
              <w:rPr>
                <w:sz w:val="14"/>
                <w:szCs w:val="14"/>
              </w:rPr>
              <w:t xml:space="preserve"> creates them. This is the whole of the difference between “54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(69 NO ACTION refuse the delete, 26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P-15)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(web.php:128)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ClearanceController.php:398 ); downloadSlip() serves the PDF ( :404 )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(BlockingController.php:573); downloadBlockSchedule() serves the PDF ( :588 )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ClearanceController.php:398 ) and the block schedule ( BlockingController.php:594 )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:227</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neither student ID nor academic period. The certificate is the only document that prints both the student ID and the term, and its on-screen version drops year level. The clearance slip — the document the brief cares most about — prints the ID only on screen, and takes program and year level from the wrong enrollment (P-10).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PDF carries no Student ID, program, year level, school year or semester anywhere in its body, ; the desk reaches it as a PDF only, which is a decision rather than a gap, because the blade is the paper.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w:t>
            </w:r>
            <w:r>
              <w:rPr>
                <w:sz w:val="13"/>
                <w:szCs w:val="13"/>
              </w:rPr>
              <w:t xml:space="preserve"> has no </w:t>
            </w:r>
            <w:r>
              <w:rPr>
                <w:rFonts w:ascii="Consolas" w:hAnsi="Consolas" w:cs="Consolas"/>
                <w:sz w:val="13"/>
                <w:szCs w:val="13"/>
              </w:rPr>
              <w:t xml:space="preserve">courseName</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term</w:t>
            </w:r>
            <w:r>
              <w:rPr>
                <w:sz w:val="13"/>
                <w:szCs w:val="13"/>
              </w:rPr>
              <w:t xml:space="preserve"> or </w:t>
            </w:r>
            <w:r>
              <w:rPr>
                <w:rFonts w:ascii="Consolas" w:hAnsi="Consolas" w:cs="Consolas"/>
                <w:sz w:val="13"/>
                <w:szCs w:val="13"/>
              </w:rPr>
              <w:t xml:space="preserve">academicYear</w:t>
            </w:r>
            <w:r>
              <w:rPr>
                <w:sz w:val="13"/>
                <w:szCs w:val="13"/>
              </w:rPr>
              <w:t xml:space="preserve"> reference; the five </w:t>
            </w:r>
            <w:r>
              <w:rPr>
                <w:rFonts w:ascii="Consolas" w:hAnsi="Consolas" w:cs="Consolas"/>
                <w:sz w:val="13"/>
                <w:szCs w:val="13"/>
              </w:rPr>
              <w:t xml:space="preserve">Inertia::render</w:t>
            </w:r>
            <w:r>
              <w:rPr>
                <w:sz w:val="13"/>
                <w:szCs w:val="13"/>
              </w:rPr>
              <w:t xml:space="preserve"> print calls cover the other documents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form is the one document with student type and standing, yet it cannot identify which program or term the enrollment belongs to. A desk can print it since 2026-10-06 (print.enrollmentForm, RegistrarApprover and OfficeHead, mirroring print.certificate); what the paper still cannot do is say which program or term the enrollment belongs to.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BlockingController.php:586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and the remainder is named. The letterhead image is no longer a path to a file that does not exist: it is embedded as a data URI, which also removed the round trip into the dev server that once deadlocked the single-threaded print. What is still true is that the school name and the rest of the header read config defaults — config/settings.php does not exist, and no print view consults the settings table — so the printed identity of the school is a code default rather than a maintained record.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and it is a data question: which office maintains the letterhead strings, and where the logo is uploaded. Until then every PDF says the same institution regardless of what an admin edits.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slip takes course, year level and the log’s enrollment from the enrollment of the clearance period’s own term, so a slip issued under one term can no longer describe a different term’s load.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ClearanceController.php:380-406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derivation. The window-vs-term question that remains is the acceptance script’s §18 item 1 and is a ruling about which window a term owns, not a code defect.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bl>
    <w:p>
      <w:pPr>
        <w:spacing w:after="60"/>
      </w:pPr>
    </w:p>
    <w:p>
      <w:pPr>
        <w:pStyle w:val="Heading2"/>
        <w:spacing w:after="140" w:before="280"/>
      </w:pPr>
      <w:r>
        <w:t xml:space="preserve">25.5 Letterhead, school identity and the printed fee</w:t>
      </w:r>
    </w:p>
    <w:p>
      <w:pPr>
        <w:spacing w:after="110"/>
      </w:pPr>
      <w:r>
        <w:t xml:space="preserve">The five Blade templates build their header from configuration that does not exist in this repository: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There is no </w:t>
      </w:r>
      <w:r>
        <w:rPr>
          <w:rFonts w:ascii="Consolas" w:hAnsi="Consolas" w:cs="Consolas"/>
          <w:sz w:val="18"/>
          <w:szCs w:val="18"/>
        </w:rPr>
        <w:t xml:space="preserve">config/settings.php</w:t>
      </w:r>
      <w:r>
        <w:t xml:space="preserve"> (the directory holds app, auth, cache, database, filesystems, logging, mail, permission, queue, services, session), so every one of those calls falls through to its inline default — the school name prints as the literal fallback, address and phone print as empty strings.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five print views and nowhere else,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has no effect on any printed document, and holds 0 rows in the demo database.</w:t>
      </w:r>
    </w:p>
    <w:p>
      <w:pPr>
        <w:spacing w:after="110"/>
      </w:pPr>
      <w:r>
        <w:t xml:space="preserve">The seal is broken the same way: the templates request </w:t>
      </w:r>
      <w:r>
        <w:rPr>
          <w:rFonts w:ascii="Consolas" w:hAnsi="Consolas" w:cs="Consolas"/>
          <w:sz w:val="18"/>
          <w:szCs w:val="18"/>
        </w:rPr>
        <w:t xml:space="preserve">asset('images/logo.png')</w:t>
      </w:r>
      <w:r>
        <w:t xml:space="preserve"> with </w:t>
      </w:r>
      <w:r>
        <w:rPr>
          <w:rFonts w:ascii="Consolas" w:hAnsi="Consolas" w:cs="Consolas"/>
          <w:sz w:val="18"/>
          <w:szCs w:val="18"/>
        </w:rPr>
        <w:t xml:space="preserve">onerror="this.style.display='none'"</w:t>
      </w:r>
      <w:r>
        <w:t xml:space="preserve">, and that file does not exist. The real seal is </w:t>
      </w:r>
      <w:r>
        <w:rPr>
          <w:rFonts w:ascii="Consolas" w:hAnsi="Consolas" w:cs="Consolas"/>
          <w:sz w:val="18"/>
          <w:szCs w:val="18"/>
        </w:rPr>
        <w:t xml:space="preserve">public/images/logos/seait-logo.png</w:t>
      </w:r>
      <w:r>
        <w:t xml:space="preserve">, which is what </w:t>
      </w:r>
      <w:r>
        <w:rPr>
          <w:rFonts w:ascii="Consolas" w:hAnsi="Consolas" w:cs="Consolas"/>
          <w:sz w:val="18"/>
          <w:szCs w:val="18"/>
        </w:rPr>
        <w:t xml:space="preserve">PrintLayout.jsx:30</w:t>
      </w:r>
      <w:r>
        <w:t xml:space="preserve"> uses. A PDF therefore silently prints with no logo, because the failure is caught by the image’s own error handler.</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ClearanceController.php:328 ),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PrintSlip.jsx:25-38</w:t>
      </w:r>
      <w:r>
        <w:t xml:space="preserve">); the PDF prints Semester, Academic Year, Student Name, “Course &amp; Year” and Date to be Signed (</w:t>
      </w:r>
      <w:r>
        <w:rPr>
          <w:rFonts w:ascii="Consolas" w:hAnsi="Consolas" w:cs="Consolas"/>
          <w:sz w:val="18"/>
          <w:szCs w:val="18"/>
        </w:rPr>
        <w:t xml:space="preserve">clearance-slip.blade.php:38-55</w:t>
      </w:r>
      <w:r>
        <w:t xml:space="preserve">) with </w:t>
      </w:r>
      <w:r>
        <w:rPr>
          <w:b/>
          <w:bCs/>
        </w:rPr>
        <w:t xml:space="preserve">no Student ID row</w:t>
      </w:r>
      <w:r>
        <w:t xml:space="preserve"> (P-1).</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:39,43</w:t>
      </w:r>
      <w:r>
        <w:t xml:space="preserve">) — which is correct and is what makes the slip term-specific (§16). The program line does not follow that path: it uses </w:t>
      </w:r>
      <w:r>
        <w:rPr>
          <w:rFonts w:ascii="Consolas" w:hAnsi="Consolas" w:cs="Consolas"/>
          <w:sz w:val="18"/>
          <w:szCs w:val="18"/>
        </w:rPr>
        <w:t xml:space="preserve">$clearance-&gt;student-&gt;enrollments-&gt;first()</w:t>
      </w:r>
      <w:r>
        <w:t xml:space="preserve"> (P-10).</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twice (</w:t>
      </w:r>
      <w:r>
        <w:rPr>
          <w:rFonts w:ascii="Consolas" w:hAnsi="Consolas" w:cs="Consolas"/>
          <w:sz w:val="18"/>
          <w:szCs w:val="18"/>
        </w:rPr>
        <w:t xml:space="preserve">:41</w:t>
      </w:r>
      <w:r>
        <w:t xml:space="preserve">, </w:t>
      </w:r>
      <w:r>
        <w:rPr>
          <w:rFonts w:ascii="Consolas" w:hAnsi="Consolas" w:cs="Consolas"/>
          <w:sz w:val="18"/>
          <w:szCs w:val="18"/>
        </w:rPr>
        <w:t xml:space="preserve">:84-97</w:t>
      </w:r>
      <w:r>
        <w:t xml:space="preserve">); the PDF never reads it and stamps “SEAIT CLEARED” unconditionally (P-11). A pending slip therefore looks cleared once converted to PDF.</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:83-85</w:t>
      </w:r>
      <w:r>
        <w:t xml:space="preserve">; </w:t>
      </w:r>
      <w:r>
        <w:rPr>
          <w:rFonts w:ascii="Consolas" w:hAnsi="Consolas" w:cs="Consolas"/>
          <w:sz w:val="18"/>
          <w:szCs w:val="18"/>
        </w:rPr>
        <w:t xml:space="preserve">PrintSlip.jsx:89-94</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ClearanceController.php:371</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:168-181 ). Each new number is one above the highest already issued in that scope, taken under a row lock on the maximum rather than a row count ( :130 ), and it steps over the numbers the key-less legacy rows reserve ( :132-142 ).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3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PrintSlip.jsx:30-36</w:t>
            </w:r>
            <w:r>
              <w:rPr>
                <w:sz w:val="14"/>
                <w:szCs w:val="14"/>
              </w:rPr>
              <w:t xml:space="preserve">, </w:t>
            </w:r>
            <w:r>
              <w:rPr>
                <w:rFonts w:ascii="Consolas" w:hAnsi="Consolas" w:cs="Consolas"/>
                <w:sz w:val="14"/>
                <w:szCs w:val="14"/>
              </w:rPr>
              <w:t xml:space="preserve">ClearanceController.php:307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BlockingController.php:573-601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WorkflowService.php:63-66,41-43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AccountingController.php:187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BlockingController.php:475</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ClearanceController.php:232</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WorkflowService.php:255-259</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ClearanceController.php:361</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ClearanceController.php:328-376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AssessmentController.php:189-280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ExamController.php:181-247 and :311-343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EvaluationController.php:843-897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EvaluationController.php:351-413</w:t>
            </w:r>
            <w:r>
              <w:rPr>
                <w:sz w:val="13"/>
                <w:szCs w:val="13"/>
              </w:rPr>
              <w:t xml:space="preserve">, </w:t>
            </w:r>
            <w:r>
              <w:rPr>
                <w:rFonts w:ascii="Consolas" w:hAnsi="Consolas" w:cs="Consolas"/>
                <w:sz w:val="13"/>
                <w:szCs w:val="13"/>
              </w:rPr>
              <w:t xml:space="preserve">EvaluationController.php:57,190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EvaluationController.php:628-638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BlockingController.php:475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w:t>
            </w:r>
            <w:r>
              <w:rPr>
                <w:sz w:val="13"/>
                <w:szCs w:val="13"/>
              </w:rPr>
              <w:t xml:space="preserve">, </w:t>
            </w:r>
            <w:r>
              <w:rPr>
                <w:rFonts w:ascii="Consolas" w:hAnsi="Consolas" w:cs="Consolas"/>
                <w:sz w:val="13"/>
                <w:szCs w:val="13"/>
              </w:rPr>
              <w:t xml:space="preserve">BlockingController.php:385-387</w:t>
            </w:r>
            <w:r>
              <w:rPr>
                <w:sz w:val="13"/>
                <w:szCs w:val="13"/>
              </w:rPr>
              <w:t xml:space="preserve">, </w:t>
            </w:r>
            <w:r>
              <w:rPr>
                <w:rFonts w:ascii="Consolas" w:hAnsi="Consolas" w:cs="Consolas"/>
                <w:sz w:val="13"/>
                <w:szCs w:val="13"/>
              </w:rPr>
              <w:t xml:space="preserve">ExamController.php:219</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ClearanceController.php:398 , BlockingController.php:573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AccountingController.php:176-209</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ReferenceDataController.php:348</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EvaluationController.php:642-661</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BlockingController.php:264-271 , :311-317 ): “Schedule was still added — assignments to this room will be capped.” Assigning students into that room is a separate act and is refused: the room total is weighed before the write ( :467-478 ), next to the block total ( :461 ).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ClearanceController.php:228,320-372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ClearanceController.php:328-355 ).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WorkflowService.php:63-66</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EvaluationController.php:978-1050 )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AccountingController.php:340 )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w:t>
            </w:r>
            <w:r>
              <w:rPr>
                <w:rFonts w:ascii="Consolas" w:hAnsi="Consolas" w:cs="Consolas"/>
                <w:sz w:val="13"/>
                <w:szCs w:val="13"/>
              </w:rPr>
              <w:t xml:space="preserve">returnedToEvaluation</w:t>
            </w:r>
            <w:r>
              <w:rPr>
                <w:sz w:val="13"/>
                <w:szCs w:val="13"/>
              </w:rPr>
              <w:t xml:space="preserve">, the reason is stored, and the payments and the already signed workflow boxes stay exactly as they are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AccountingController.php:180-207</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ClearanceController.php:358-376</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ClearanceController.php:173-206 ).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now honoured by the screens and the gates. The remainder is per-student rather than per-window: studentclearances.extendedDeadline is written and read by no code, so extending moves the season and not an individual’s date.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grep extendedDeadline app/ resources/js finds the model only;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EvaluationController.php:577-583</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BlockingController.php:264-271</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:433</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 , BlockingController.php:385-387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BlockingController.php:573-601</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AdmissionController.php:394-427</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EvaluationController.php:687-697</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AssessmentController.php:165-169</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AccountingController.php:188</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AccountingController.php:244-281 , the signature at :274 ), and a collected payment signs the same box at :227.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AssessmentController.php:227-259</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AssessmentController.php:424-430</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AccountingController.php:180-183</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AssessmentController.php:220-229 (coverage and the duplicate full grant), PaymentPolicy::settle() , AccountingController.php:244-281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AssessmentController.php:285-289</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EvaluationController.php:628-638</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EvaluationController.php:628-638 , :258-292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EvaluationController.php:620-625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ExamController.php:277-288</w:t>
            </w:r>
            <w:r>
              <w:rPr>
                <w:sz w:val="13"/>
                <w:szCs w:val="13"/>
              </w:rPr>
              <w:t xml:space="preserve"> (general-pass gate, entrance stage), </w:t>
            </w:r>
            <w:r>
              <w:rPr>
                <w:rFonts w:ascii="Consolas" w:hAnsi="Consolas" w:cs="Consolas"/>
                <w:sz w:val="13"/>
                <w:szCs w:val="13"/>
              </w:rPr>
              <w:t xml:space="preserve">EvaluationController.php:843-897</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AccountingController.php:201-213 ).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ClearanceController.php:173-206 ),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nullable date column, </w:t>
            </w:r>
            <w:r>
              <w:rPr>
                <w:rFonts w:ascii="Consolas" w:hAnsi="Consolas" w:cs="Consolas"/>
                <w:sz w:val="13"/>
                <w:szCs w:val="13"/>
              </w:rPr>
              <w:t xml:space="preserve">$fillable</w:t>
            </w:r>
            <w:r>
              <w:rPr>
                <w:sz w:val="13"/>
                <w:szCs w:val="13"/>
              </w:rPr>
              <w:t xml:space="preserve"> and </w:t>
            </w:r>
            <w:r>
              <w:rPr>
                <w:rFonts w:ascii="Consolas" w:hAnsi="Consolas" w:cs="Consolas"/>
                <w:sz w:val="13"/>
                <w:szCs w:val="13"/>
              </w:rPr>
              <w:t xml:space="preserve">'date'</w:t>
            </w:r>
            <w:r>
              <w:rPr>
                <w:sz w:val="13"/>
                <w:szCs w:val="13"/>
              </w:rPr>
              <w:t xml:space="preserve"> cast (</w:t>
            </w:r>
            <w:r>
              <w:rPr>
                <w:rFonts w:ascii="Consolas" w:hAnsi="Consolas" w:cs="Consolas"/>
                <w:sz w:val="13"/>
                <w:szCs w:val="13"/>
              </w:rPr>
              <w:t xml:space="preserve">Studentclearances.php:18,24</w:t>
            </w:r>
            <w:r>
              <w:rPr>
                <w:sz w:val="13"/>
                <w:szCs w:val="13"/>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makes the schema look as if it supports deadlines; it stores nothing today.</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EvaluationController.php:749 )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EvaluationController.php:709-712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62 tables: 54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EvaluationController.php:531-534</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WorkflowService.php:64-66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AccountingController.php:244-281 ),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:188 , :172-232 ),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AccountingController.php:207-213 ),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P-15</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(ExamController.php:181-247) and the Stage 1 prerequisite (ExamController.php:358-385):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(ExamController.php:250 , 311-343).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(AssessmentController.php:256-272) and nothing copies last term’s grant forward — so a returning or shifting enrollment is uncovered until the Scholarship desk acts. Whether every term must be re-determined as a matter of policy is the open question.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 PDF rendering has never been queued work, so §6’s browser requirement applies either way.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(tools/seed_full_demo_pipeline.php:1702-1705),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Open and not a code defect: closing it is either a demo-data decision or a deliberate widening of the generator’s year floor, and this repository’s own rule says a data decision a tool regenerates is not a decision, so the second route would have to be the durable one.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a demo-data decision, or the generator’s year floor, which the regeneration rule says must be the durable route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app/Http/Middleware/SecurityHeaders.php:39;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leaves $proxies null, and config('trustedproxy.proxies') is unset,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not fixed in code: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which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 in trustProxies(at: …),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by tests/Feature/SecurityHeadersTest.php; middleware comment corrected</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app/Http/Controllers/StudentController.php:32-34 and :49;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app/Http/Controllers/Exam/ExamController.php:424-427 and :441;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app/Http/Controllers/Evaluation/EvaluationController.php:103-121; app/Http/Controllers/Blocking/BlockingController.php:68-79;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resources/js/Pages/Clearance/Index.jsx:60-61; resources/js/Pages/Registrar/Index.jsx:82-85;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18 guards whose dash sits on a line this file cannot join, 355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resources/js/Pages/Exam/Index.jsx:73;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app/Http/Controllers/Accounting/AccountingController.php:292; app/Http/Controllers/DashboardController.php:93;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P-15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and P-11 were closed 2026-10-02: the field was already in the data the print receives, and closing meant rendering it. Only P-7 is left, and only for the header strings — its letterhead image is embedded now.</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three are settled. The fee is Reference Data’s alone (ruling 8), office 8 is retired in data (ruling 12), and the subject load has its own template, so the act this row waited for was taken and built.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AccountingController.php:244-281 ),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:188 , :172-232 ),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AccountingController.php:207-213 ),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 on an answer rather than on code are G-4, G-6, D-1, D-6, P-4, P-9 and P-12, plus every C-n in 28.2. Working on them first would fix a guess into the schema.</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print the </w:t>
            </w:r>
            <w:r>
              <w:rPr>
                <w:rFonts w:ascii="Consolas" w:hAnsi="Consolas" w:cs="Consolas"/>
                <w:sz w:val="13"/>
                <w:szCs w:val="13"/>
              </w:rPr>
              <w:t xml:space="preserve">schoolIdNumber</w:t>
            </w:r>
            <w:r>
              <w:rPr>
                <w:sz w:val="13"/>
                <w:szCs w:val="13"/>
              </w:rPr>
              <w:t xml:space="preserve"> they already hold, verified by reprinting and reading the paper.</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are the rules §12 and §13 state as process and the build enforces only partially, and each waits on an answer in 28.5 before enforcement can be written.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met, and recorded as unmet rather than described away: the slip prints the ID only on screen (P-1), the enrollment form prints no ID (P-2), and the slip reads the wrong enrollment for program and level (P-10).</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WorkflowService.php:63-66</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and lane 51 added G-20 the same day, so §28.3 holds 37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P-15</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app/Services/WorkflowService.php:52-83</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Admission\AdmissionController.php:394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Fifty-four, and the sixty-two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the number is still defensible, but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51 were created by the August 2026 baseline migration; 3 are the Spatie pivot tables the project renamed into its own naming convention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model_has_permissions</w:t>
            </w:r>
            <w:r>
              <w:rPr>
                <w:sz w:val="14"/>
                <w:szCs w:val="14"/>
              </w:rPr>
              <w:t xml:space="preserve">), which the code reads as domain data.</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8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54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three of them are the rule working correctly — a snapshot, a copy of an outside record, a pointer kept next to a trail — while two are stale-by-construction because nothing maintains them, and one is not maintained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ClearanceController.php:228-236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Admission\AdmissionController.php:168-169</w:t>
            </w:r>
            <w:r>
              <w:rPr>
                <w:sz w:val="12"/>
                <w:szCs w:val="12"/>
              </w:rPr>
              <w:t xml:space="preserve">) and one controller maintains them by hand (</w:t>
            </w:r>
            <w:r>
              <w:rPr>
                <w:rFonts w:ascii="Consolas" w:hAnsi="Consolas" w:cs="Consolas"/>
                <w:sz w:val="12"/>
                <w:szCs w:val="12"/>
              </w:rPr>
              <w:t xml:space="preserve">EvaluationController.php:452-475</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Every enrollment this system creates carries 1 and nothing promotes it (G-2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not made (C-11), and while the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empty </w:t>
            </w:r>
            <w:r>
              <w:rPr>
                <w:rFonts w:ascii="Consolas" w:hAnsi="Consolas" w:cs="Consolas"/>
                <w:sz w:val="13"/>
                <w:szCs w:val="13"/>
              </w:rPr>
              <w:t xml:space="preserve">settings</w:t>
            </w:r>
            <w:r>
              <w:rPr>
                <w:sz w:val="13"/>
                <w:szCs w:val="13"/>
              </w:rPr>
              <w:t xml:space="preserve"> table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emptiness is the reason letterheads and fees print a code default: the value is looked up in a table nobody has populated. The gap is in the data, not in the template.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and P-12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54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open items determine whether this section describes a design or an accident. C-11 decides whether the unused status values are vocabulary or dead weight. D-1 and X-3 decide together whether </w:t>
      </w:r>
      <w:r>
        <w:rPr>
          <w:rFonts w:ascii="Consolas" w:hAnsi="Consolas" w:cs="Consolas"/>
          <w:sz w:val="18"/>
          <w:szCs w:val="18"/>
        </w:rPr>
        <w:t xml:space="preserve">App\Enums\OfficeId</w:t>
      </w:r>
      <w:r>
        <w:t xml:space="preserve"> or the </w:t>
      </w:r>
      <w:r>
        <w:rPr>
          <w:rFonts w:ascii="Consolas" w:hAnsi="Consolas" w:cs="Consolas"/>
          <w:sz w:val="18"/>
          <w:szCs w:val="18"/>
        </w:rPr>
        <w:t xml:space="preserve">offices</w:t>
      </w:r>
      <w:r>
        <w:t xml:space="preserve"> table is the authority on what an office is — and today the answer is different for code and for data. G-2 decides whether </w:t>
      </w:r>
      <w:r>
        <w:rPr>
          <w:rFonts w:ascii="Consolas" w:hAnsi="Consolas" w:cs="Consolas"/>
          <w:sz w:val="18"/>
          <w:szCs w:val="18"/>
        </w:rPr>
        <w:t xml:space="preserve">yearLevel</w:t>
      </w:r>
      <w:r>
        <w:t xml:space="preserve"> is a fact the system knows or a field it displays. Until those are answered, 30.2 and 30.4 are written as observations: the reasoning below the structure is the school’s, and the parts where the build no longer matches it are registered in 28.5 as decisions to put back to the Registrar and to whoever owns the code.</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54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