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:397-404),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:184-186 (curriculum pinning), :643-667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:496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:316-340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:476;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