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t>
            </w:r>
            <w:r>
              <w:rPr>
                <w:rFonts w:ascii="Consolas" w:hAnsi="Consolas" w:cs="Consolas"/>
                <w:sz w:val="18"/>
                <w:szCs w:val="18"/>
              </w:rPr>
              <w:t xml:space="preserve">Evaluation/Index.jsx:85-88</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and Year Level are not columns. The queue summary also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ExamPolicy::verifyGeneralExam (ExamPolicy.php:57-63) states the same precondition against a model and is called by nothing on this install, so the controller check is the enforcement; the permission only it asks for, exam.verify.general, is then in the same position as the retired sign rights §28 already keeps listed.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AdmissionController.php:364-410 — the seat guard at :364, the create at :377).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r>
              <w:rPr>
                <w:sz w:val="18"/>
                <w:szCs w:val="18"/>
              </w:rPr>
              <w:t xml:space="preserve"> + </w:t>
            </w:r>
            <w:r>
              <w:rPr>
                <w:rFonts w:ascii="Consolas" w:hAnsi="Consolas" w:cs="Consolas"/>
                <w:sz w:val="18"/>
                <w:szCs w:val="18"/>
              </w:rPr>
              <w:t xml:space="preserve">verifyGeneralExam()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AssessmentController.php:410-430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AssessmentController.php:162-179</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WorkflowService.php:109-185 , the office test at :134</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not</w:t>
            </w:r>
            <w:r>
              <w:rPr>
                <w:sz w:val="18"/>
                <w:szCs w:val="18"/>
              </w:rPr>
              <w:t xml:space="preserve"> recalculated (gap G-2).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AdmissionController.php:364-410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AdmissionController.php:395 ),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w:t>
      </w:r>
      <w:r>
        <w:rPr>
          <w:b/>
          <w:bCs/>
        </w:rPr>
        <w:t xml:space="preserve">Phase 0.5 · BR9</w:t>
      </w:r>
      <w:r>
        <w:t xml:space="preserve">. Owning office: the </w:t>
      </w:r>
      <w:r>
        <w:rPr>
          <w:b/>
          <w:bCs/>
        </w:rPr>
        <w:t xml:space="preserve">Academic Department (7)</w:t>
      </w:r>
      <w:r>
        <w:t xml:space="preserve"> that owns the program. Permissions: </w:t>
      </w:r>
      <w:r>
        <w:rPr>
          <w:rFonts w:ascii="Consolas" w:hAnsi="Consolas" w:cs="Consolas"/>
          <w:sz w:val="18"/>
          <w:szCs w:val="18"/>
        </w:rPr>
        <w:t xml:space="preserve">exam.record.courseSpecific</w:t>
      </w:r>
      <w:r>
        <w:t xml:space="preserve">, and </w:t>
      </w:r>
      <w:r>
        <w:rPr>
          <w:rFonts w:ascii="Consolas" w:hAnsi="Consolas" w:cs="Consolas"/>
          <w:sz w:val="18"/>
          <w:szCs w:val="18"/>
        </w:rPr>
        <w:t xml:space="preserve">exam.verify.general</w:t>
      </w:r>
      <w:r>
        <w:t xml:space="preserve"> for the precondition check. Stored as </w:t>
      </w:r>
      <w:r>
        <w:rPr>
          <w:rFonts w:ascii="Consolas" w:hAnsi="Consolas" w:cs="Consolas"/>
          <w:sz w:val="18"/>
          <w:szCs w:val="18"/>
        </w:rPr>
        <w:t xml:space="preserve">examresults</w:t>
      </w:r>
      <w:r>
        <w:t xml:space="preserve">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courseSpecific</w:t>
      </w:r>
      <w:r>
        <w:t xml:space="preserve">.</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ExamPolicy::verifyGeneralExam (ExamPolicy.php:57-63) restates that precondition against a model and is called by nothing on this install, so it enforces nothing — and the permission only it asks for, exam.verify.general, is unenforced with it.</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ExamPolicy.php:57-63, which is declared and called by nothing — the controller check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AssessmentController.php:126-138</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AdmissionController.php:390 )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(95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AssessmentController.php:120-123</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AssessmentController.php:126-138</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AssessmentController.php:274-280</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AssessmentController.php:126-138</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WorkflowService.php:44-45</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AssessmentController.php:136-141</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PrintService.php:105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AdmissionController.php:364-410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AssessmentController.php:126-138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AssessmentController.php:136-141</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WorkflowService.php:109-185 , the office test at :134</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95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DashboardController.php:41</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admission.delete, admission.requirements.submit, admission.requirements.verify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 assessment.scholarships.withdraw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clearance.periods.manage, clearance.slip.generate, clearance.receipt.record, clearance.approve, clearance.slip.replace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evaluation.subjects.propose, evaluation.subjects.propose.any, evaluation.credits.process, evaluation.sign, evaluation.sign.dean, enrollment.subjects.confirm, evaluation.profile.capture, evaluation.profile.capture.any, evaluation.clearance.confirm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exam.record.courseSpecific, exam.record.retention, exam.verify.general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 payment.refund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refdata.view, refdata.courses.manage, refdata.majors.manage, refdata.curriculums.manage, refdata.curriculumSubjects.manage, refdata.subjects.manage, refdata.terms.manage, refdata.feeTypes.manage, refdata.scholarshipTypes.manage, refdata.offices.manage, refdata.rooms.manage, refdata.blocks.manage, refdata.admissionRequirements.manage, refdata.clearanceRequirements.manage, refdata.gradeScale.manage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 enrollment.drop, print.enrollmentForm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user.view, user.create, user.update, user.update.any, user.delete, user.delete.any, user.roles.assign, user.roles.manage, user.permissions.manage, user.status.toggle, audit.view, settings.manage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95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dashboard.view,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 exam.record.general, exam.verify.general,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dashboard.view,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dashboard.view,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dashboard.view,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dashboard.view,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dashboard.view,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dashboard.view,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 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dashboard.view,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dashboard.view,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dashboard.view,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ninety-five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25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clearance.slip.replace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lost-slip replacement is now held by the desks that perform it: AccountingStaff and RegistrarDesk, not SysAdmin alone. ClearancePolicy::replaceLostSlip scopes the act to offices 1 and 2, and the fee it files comes from Reference Data’s fee type rather than a config default — a permission no policy path honored is a dead grant, which is what this row recorded.</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WorkflowService.php:109-185 , the office test at :134</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95 permission definitions in 15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317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317 rows — the live count reconciles exactly with the §22.3 matrix, which is generated from the same seeder (95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(PrintService.php:311)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PrintService.php:186 )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PrintService.php:193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PrintService.php:208 )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PrintService.php:258 )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PrintService.php:266 )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PrintService.php:282 )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PrintService.php:58 )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PrintService.php:66 ),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PrintService.php:290 )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PrintService.php:303 ),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PrintService.php:266-275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PrintService.php:105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PrintService.php:22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PrintService.php:105-154 )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(PrintService.php:303).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PrintService.php:58-330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WorkflowService.php:109-185</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 , the office test at :134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AssessmentController.php:186-277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ExamPolicy.php:32-55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AssessmentController.php:123</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PrintService.php:105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WorkflowService.php:44-45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AssessmentController.php:123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AdmissionController.php:377-410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AssessmentController.php:162-166</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AssessmentController.php:224-256</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AssessmentController.php:410-430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AssessmentController.php:217-226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AssessmentController.php:282-286</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(AssessmentController.php:246)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Admission\AdmissionController.php:377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