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780 cases today, and 771 plus 9 accounts for the same number, so these are four readings of one suite rather than four suites, and the discovered count is the one figure here that means the same thing on this box and on the runner.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so §28.3 holds 44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