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(ID/Show.jsx:296-309). And replacing a photo left the previous face on the screen: the view route’s URL never changes, so React kept the image it had already decoded and the desk went on looking at the picture it had just replaced while the record pointed at a new one — a counter in the URL (ID/Show.jsx:35-39,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2026-10-16–17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a host clock the school will feel on demo day — this machine reports its zone as UTC-11 while its wall clock is kept on Manila time, so an evening run rolled the application’s day forward and the standing test that requires a receipt dated today failed once for no other reason. ems:preflight compares PHP to MySQL, so it structurally cannot see that gap. The suite stands at 736 tests and 4629 assertions, and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The document itself was swept by line, by meaning and by §-reference after every pass in this batch.</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ExamController.php:271</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Registrar/Show.jsx:243-254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EvaluationController.php:478-521</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ExamController.php:337-391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ExamController.php:311-318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Clearance/Index.jsx:528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EvaluationController.php:934-956 , the act at :958-999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AdmissionController.php:376-422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(ExamController.php:298-309);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(ExamController.php:344-371).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ExamController.php:167-233.</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EvaluationController.php:735-775</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EvaluationController.php:643-653</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AssessmentController.php:420-426</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AssessmentController.php:161-178</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AccountingController.php:220-228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AccountingController.php:197-200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EvaluationController.php:643-653</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(ExamController.php:291-294)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EvaluationController.php:656-734</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EvaluationController.php:584-594</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EvaluationController.php:598-617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AccountingController.php:197-200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AdmissionController.php:90-224</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AdmissionController.php:125</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AdmissionController.php:339-355</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AdmissionController.php:95</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AdmissionController.php:206-217</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Admission/Show.jsx:275</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ExamController.php:265-276</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ExamController.php:291-294</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(ExamController.php:265-276).</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ExamController.php:298-309.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(ExamController.php:311-318):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(ExamController.php:344-371).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(ExamController.php:167-233)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AdmissionController.php:376-422</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AdmissionController.php:407 ),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EvaluationController.php:70-116</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(ExamController.php:167-233),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(ExamController.php:236 , entranceApplicants at :239-250).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ExamController.php:344-371 refuses the record with "General entrance exam must be passed first." A program that runs no general paper is not held to it (C-5, 2026-10-07), and a program that waives it for its transferees is not held to it for them either (C-4). ExamController.php:340-342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(ExamController.php:167-233 , :225 , :239-250).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(ExamController.php:373-381).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(ExamController.php:383-390).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ExamController.php:146-391</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ExamController.php:337-391</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ExamController.php:373-381</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ClearanceController.php:262-276</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Evaluation/Show.jsx:340 )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EvaluationController.php:934-956 ), and confirmClearance() records the officer’s confirmation as the verdict’s last clause ( :958-999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EvaluationController.php:371-477</w:t>
            </w:r>
            <w:r>
              <w:rPr>
                <w:sz w:val="18"/>
                <w:szCs w:val="18"/>
              </w:rPr>
              <w:t xml:space="preserve">, </w:t>
            </w:r>
            <w:r>
              <w:rPr>
                <w:rFonts w:ascii="Consolas" w:hAnsi="Consolas" w:cs="Consolas"/>
                <w:sz w:val="18"/>
                <w:szCs w:val="18"/>
              </w:rPr>
              <w:t xml:space="preserve">EvaluationController.php:307-369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EvaluationController.php:656-734</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EvaluationController.php:523-655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EvaluationController.php:70-116</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EvaluationController.php:248-269</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EvaluationController.php:584-594</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EvaluationController.php:576-581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EvaluationController.php:555-571</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EvaluationController.php:598-617</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EvaluationController.php:533-539</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AssessmentController.php:125-137</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EvaluationController.php:1007-1034</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AdmissionController.php:402 ) and the issue form opens on it; the semester half of the question was always the term row’s own, so no screen asked a person for it. Two things the rule deliberately leaves to the desks: a placement decideStanding still accepts over the derivation ( EvaluationController.php:478-521 ), and a block states its own year level on the form it is created with ( BlockingController.php:165 ) and filters its roster by it ( :102 ),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EvaluationController.php:763.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EvaluationController.php:583-587),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AssessmentController.php:119-122</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AssessmentController.php:125-137</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AccountingController.php:179-182</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AssessmentController.php:273-279</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AssessmentController.php:125-137</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AssessmentController.php:135-140</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AccountingController.php:196-215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AccountingController.php:226 when a payment settles the account, and again at :273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BlockingController.php:455-462</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Registrar/Index.jsx:133-134 , :92 ). That is §28.3 U-4 closed on 2026-10-01 — the screen no longer contradicts itself about which phase the Registrar sits in. The “Phase 6” that does survive in the chrome belongs to Blocking, the desk after this one ( DeskSubNav.jsx:74 , MegaAppLauncher.jsx:139 , AuthenticatedLayout.jsx:19 ),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BlockingController.php:158-177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ClinicController.php:73-107</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seven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(ClinicController.php:104).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AuthenticatedLayout.jsx:60-82, :84-112</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ClearanceController.php:376 and :404 , BlockingController.php:559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(ExamController.php:311-318 and :355-362),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AdmissionController.php:376-422</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twelve rules over idrequests, workflowsteps, enrollmentworkflow, enrollments, clinicrecords, notifications and documentprintlog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 each counted, the impossible ones failing the run (AuditRecordStates.php:44-155, the two box rules at :267-289),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(Preflight.php:83-99, the two new rules at :117-132 and :147-174, the disk rule at :344-367;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(DemoDatasetRecordStatesTest.php:112-143, the ruled exception at :146-166, the two base rows at :169-235).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AdmissionController.php:206-217</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ExamController.php:291-294 (general) and :311-314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EvaluationController.php:147-149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EvaluationController.php:271-305</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AssessmentController.php:125-137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AssessmentController.php:135-140</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BlockingController.php:443-524 , room check at :467-478</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AdmissionController.php:112</w:t>
            </w:r>
            <w:r>
              <w:rPr>
                <w:sz w:val="16"/>
                <w:szCs w:val="16"/>
              </w:rPr>
              <w:t xml:space="preserve">, </w:t>
            </w:r>
            <w:r>
              <w:rPr>
                <w:rFonts w:ascii="Consolas" w:hAnsi="Consolas" w:cs="Consolas"/>
                <w:sz w:val="16"/>
                <w:szCs w:val="16"/>
              </w:rPr>
              <w:t xml:space="preserve">EvaluationController.php:384</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EvaluationController.php:271-305</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DashboardController.php:43</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AccountingController.php:179-182</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EvaluationController.php:584-594</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today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(69 NO ACTION refuse the delete, 26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ClearanceController.php:394 );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(BlockingController.php:559); downloadBlockSchedule() serves the PDF ( :588 )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ClearanceController.php:394 ) and the block schedule ( BlockingController.php:580 )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:227</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BlockingController.php:572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PrintCertificate.jsx:47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PrintCertificate.jsx:125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named. The letterhead image is no longer a path to a file that does not exist: it is embedded as a data URI, which also removed the round trip into the dev server that once deadlocked the single-threaded print. What is still true is that the school name and the rest of the header read config defaults — config/settings.php does not exist, and no print view consults the settings table — so the printed identity of the school is a code default rather than a maintained record.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which office maintains the letterhead strings, and where the logo is uploaded. Until then every PDF says the same institution regardless of what an admin edits.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ClearanceController.php:376-402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UserManagementController.php:470-490</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PrintLayout.jsx:28</w:t>
      </w:r>
      <w:r>
        <w:t xml:space="preserve"> uses. A PDF therefore silently prints with no logo, because the failure is caught by the image’s own error handler.</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ClearanceController.php:324 ),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PrintSlip.jsx:24-37</w:t>
      </w:r>
      <w:r>
        <w:t xml:space="preserve">); the PDF prints Semester, Academic Year, Student Name, “Course &amp; Year” and Date to be Signed (</w:t>
      </w:r>
      <w:r>
        <w:rPr>
          <w:rFonts w:ascii="Consolas" w:hAnsi="Consolas" w:cs="Consolas"/>
          <w:sz w:val="18"/>
          <w:szCs w:val="18"/>
        </w:rPr>
        <w:t xml:space="preserve">clearance-slip.blade.php:38-55</w:t>
      </w:r>
      <w:r>
        <w:t xml:space="preserve">) with </w:t>
      </w:r>
      <w:r>
        <w:rPr>
          <w:b/>
          <w:bCs/>
        </w:rPr>
        <w:t xml:space="preserve">no Student ID row</w:t>
      </w:r>
      <w:r>
        <w:t xml:space="preserve"> (P-1).</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:39,43</w:t>
      </w:r>
      <w:r>
        <w:t xml:space="preserve">) — which is correct and is what makes the slip term-specific (§16). The program line does not follow that path: it uses </w:t>
      </w:r>
      <w:r>
        <w:rPr>
          <w:rFonts w:ascii="Consolas" w:hAnsi="Consolas" w:cs="Consolas"/>
          <w:sz w:val="18"/>
          <w:szCs w:val="18"/>
        </w:rPr>
        <w:t xml:space="preserve">$clearance-&gt;student-&gt;enrollments-&gt;first()</w:t>
      </w:r>
      <w:r>
        <w:t xml:space="preserve"> (P-10).</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twice (</w:t>
      </w:r>
      <w:r>
        <w:rPr>
          <w:rFonts w:ascii="Consolas" w:hAnsi="Consolas" w:cs="Consolas"/>
          <w:sz w:val="18"/>
          <w:szCs w:val="18"/>
        </w:rPr>
        <w:t xml:space="preserve">:41</w:t>
      </w:r>
      <w:r>
        <w:t xml:space="preserve">, </w:t>
      </w:r>
      <w:r>
        <w:rPr>
          <w:rFonts w:ascii="Consolas" w:hAnsi="Consolas" w:cs="Consolas"/>
          <w:sz w:val="18"/>
          <w:szCs w:val="18"/>
        </w:rPr>
        <w:t xml:space="preserve">:84-97</w:t>
      </w:r>
      <w:r>
        <w:t xml:space="preserve">); the PDF never reads it and stamps “SEAIT CLEARED” unconditionally (P-11). A pending slip therefore looks cleared once converted to PDF.</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:83-85</w:t>
      </w:r>
      <w:r>
        <w:t xml:space="preserve">; </w:t>
      </w:r>
      <w:r>
        <w:rPr>
          <w:rFonts w:ascii="Consolas" w:hAnsi="Consolas" w:cs="Consolas"/>
          <w:sz w:val="18"/>
          <w:szCs w:val="18"/>
        </w:rPr>
        <w:t xml:space="preserve">PrintSlip.jsx:88-93</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ClearanceController.php:367</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PrintCertificate.jsx:93-94</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PrintSlip.jsx:29-35</w:t>
            </w:r>
            <w:r>
              <w:rPr>
                <w:sz w:val="14"/>
                <w:szCs w:val="14"/>
              </w:rPr>
              <w:t xml:space="preserve">, </w:t>
            </w:r>
            <w:r>
              <w:rPr>
                <w:rFonts w:ascii="Consolas" w:hAnsi="Consolas" w:cs="Consolas"/>
                <w:sz w:val="14"/>
                <w:szCs w:val="14"/>
              </w:rPr>
              <w:t xml:space="preserve">ClearanceController.php:303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BlockingController.php:559-587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PrintCertificate.jsx:93-94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PrintSlip.jsx:58-59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AccountingController.php:186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BlockingController.php:461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ClearanceController.php:228</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WorkflowService.php:255-259</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ClearanceController.php:357</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ClearanceController.php:320-372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AssessmentController.php:185-276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ExamController.php:167-233 and :311-343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EvaluationController.php:799-853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EvaluationController.php:307-369</w:t>
            </w:r>
            <w:r>
              <w:rPr>
                <w:sz w:val="13"/>
                <w:szCs w:val="13"/>
              </w:rPr>
              <w:t xml:space="preserve">, </w:t>
            </w:r>
            <w:r>
              <w:rPr>
                <w:rFonts w:ascii="Consolas" w:hAnsi="Consolas" w:cs="Consolas"/>
                <w:sz w:val="13"/>
                <w:szCs w:val="13"/>
              </w:rPr>
              <w:t xml:space="preserve">EvaluationController.php:57,190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EvaluationController.php:584-594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BlockingController.php:461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w:t>
            </w:r>
            <w:r>
              <w:rPr>
                <w:sz w:val="13"/>
                <w:szCs w:val="13"/>
              </w:rPr>
              <w:t xml:space="preserve">, </w:t>
            </w:r>
            <w:r>
              <w:rPr>
                <w:rFonts w:ascii="Consolas" w:hAnsi="Consolas" w:cs="Consolas"/>
                <w:sz w:val="13"/>
                <w:szCs w:val="13"/>
              </w:rPr>
              <w:t xml:space="preserve">BlockingController.php:371-373</w:t>
            </w:r>
            <w:r>
              <w:rPr>
                <w:sz w:val="13"/>
                <w:szCs w:val="13"/>
              </w:rPr>
              <w:t xml:space="preserve">, </w:t>
            </w:r>
            <w:r>
              <w:rPr>
                <w:rFonts w:ascii="Consolas" w:hAnsi="Consolas" w:cs="Consolas"/>
                <w:sz w:val="13"/>
                <w:szCs w:val="13"/>
              </w:rPr>
              <w:t xml:space="preserve">ExamController.php:205</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ClearanceController.php:394 , BlockingController.php:559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AccountingController.php:175-208</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EvaluationController.php:598-617</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BlockingController.php:250-257 , :311-317 ): “Schedule was still added — assignments to this room will be capped.” Assigning students into that room is a separate act and is refused: the room total is weighed before the write ( :467-478 ), next to the block total ( :461 ).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ClearanceController.php:224,320-372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ClearanceController.php:324-351 ).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EvaluationController.php:934-1006 )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AccountingController.php:332 )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AccountingController.php:179-206</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ClearanceController.php:354-372</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ClearanceController.php:169-202 ).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EvaluationController.php:533-539</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BlockingController.php:250-257</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 , BlockingController.php:371-373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BlockingController.php:559-587</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AdmissionController.php:389-422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EvaluationController.php:643-653</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AssessmentController.php:161-165</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resources/js/Pages/Accounting/Index.jsx:9-13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AccountingController.php:187</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AccountingController.php:243-280 , the signature at :273 ), and a collected payment signs the same box at :226.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AssessmentController.php:223-255</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AssessmentController.php:420-426</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AccountingController.php:179-182</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AssessmentController.php:216-225 (coverage and the duplicate full grant), PaymentPolicy::settle() , AccountingController.php:243-280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AssessmentController.php:281-285</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EvaluationController.php:584-594</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EvaluationController.php:584-594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EvaluationController.php:576-581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ExamController.php:263-274</w:t>
            </w:r>
            <w:r>
              <w:rPr>
                <w:sz w:val="13"/>
                <w:szCs w:val="13"/>
              </w:rPr>
              <w:t xml:space="preserve"> (general-pass gate, entrance stage), </w:t>
            </w:r>
            <w:r>
              <w:rPr>
                <w:rFonts w:ascii="Consolas" w:hAnsi="Consolas" w:cs="Consolas"/>
                <w:sz w:val="13"/>
                <w:szCs w:val="13"/>
              </w:rPr>
              <w:t xml:space="preserve">EvaluationController.php:799-853</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WorkflowStepper.jsx:12</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AccountingController.php:200-212 ).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ClearanceController.php:169-202 ),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EvaluationController.php:705 )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EvaluationController.php:709-712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EvaluationController.php:487-490</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(ExamController.php:167-233) and the Stage 1 prerequisite (ExamController.php:344-371):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(ExamController.php:236 , 311-343).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(AssessmentController.php:252-268)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(tools/seed_full_demo_pipeline.php:1701-1704),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Open and not a code defect: closing it is either a demo-data decision or a deliberate widening of the generator’s year floor, and this repository’s own rule says a data decision a tool regenerates is not a decision, so the second route would have to be the durable one.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a demo-data decision, or the generator’s year floor, which the regeneration rule says must be the durable route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app/Http/Middleware/SecurityHeaders.php:39;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leaves $proxies null, and config('trustedproxy.proxies') is unset,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not fixed in code: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which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 in trustProxies(at: …),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by tests/Feature/SecurityHeadersTest.php; middleware comment corrected</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app/Http/Controllers/Exam/ExamController.php:410-413 and :441;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and lane 46 added G-14 and G-15 on 2026-10-17, so §28.3 holds 32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Admission\AdmissionController.php:389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ClearanceController.php:220-232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Admission\AdmissionController.php:163-164</w:t>
            </w:r>
            <w:r>
              <w:rPr>
                <w:sz w:val="12"/>
                <w:szCs w:val="12"/>
              </w:rPr>
              <w:t xml:space="preserve">) and one controller maintains them by hand (</w:t>
            </w:r>
            <w:r>
              <w:rPr>
                <w:rFonts w:ascii="Consolas" w:hAnsi="Consolas" w:cs="Consolas"/>
                <w:sz w:val="12"/>
                <w:szCs w:val="12"/>
              </w:rPr>
              <w:t xml:space="preserve">EvaluationController.php:408-431</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