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PTM Monitoring Protocol (PIP v1.0)</w:t>
      </w:r>
    </w:p>
    <w:p>
      <w:pPr>
        <w:pStyle w:val="Heading2"/>
      </w:pPr>
      <w:r>
        <w:t>Front 1 — arXiv (Primary Physics Intelligence)</w:t>
      </w:r>
    </w:p>
    <w:p>
      <w:r>
        <w:t>Category to monitor:</w:t>
      </w:r>
    </w:p>
    <w:p>
      <w:r>
        <w:t>- gr-qc (primary)</w:t>
      </w:r>
    </w:p>
    <w:p>
      <w:r>
        <w:t>- hep-th (secondary)</w:t>
      </w:r>
    </w:p>
    <w:p>
      <w:r>
        <w:t>- astro-ph.CO (secondary)</w:t>
      </w:r>
    </w:p>
    <w:p>
      <w:r>
        <w:t>Search terms (run individually in Title/Abstract):</w:t>
      </w:r>
    </w:p>
    <w:p>
      <w:r>
        <w:t>"time density"</w:t>
      </w:r>
    </w:p>
    <w:p>
      <w:r>
        <w:t>"temporal density"</w:t>
      </w:r>
    </w:p>
    <w:p>
      <w:r>
        <w:t>"time medium"</w:t>
      </w:r>
    </w:p>
    <w:p>
      <w:r>
        <w:t>"temporal medium"</w:t>
      </w:r>
    </w:p>
    <w:p>
      <w:r>
        <w:t>"time field"</w:t>
      </w:r>
    </w:p>
    <w:p>
      <w:r>
        <w:t>"temporal field"</w:t>
      </w:r>
    </w:p>
    <w:p>
      <w:r>
        <w:t>"gravitational medium"</w:t>
      </w:r>
    </w:p>
    <w:p>
      <w:r>
        <w:t>"scalar time"</w:t>
      </w:r>
    </w:p>
    <w:p>
      <w:r>
        <w:t>"temporal potential"</w:t>
      </w:r>
    </w:p>
    <w:p>
      <w:r>
        <w:t>"medium potential"</w:t>
      </w:r>
    </w:p>
    <w:p>
      <w:r>
        <w:t>"negative pressure medium"</w:t>
      </w:r>
    </w:p>
    <w:p>
      <w:r>
        <w:t>GR–PTM Crossover Terms:</w:t>
      </w:r>
    </w:p>
    <w:p>
      <w:r>
        <w:t>"repulsive gravity"</w:t>
      </w:r>
    </w:p>
    <w:p>
      <w:r>
        <w:t>"antigravity mechanism"</w:t>
      </w:r>
    </w:p>
    <w:p>
      <w:r>
        <w:t>"modified Poisson"</w:t>
      </w:r>
    </w:p>
    <w:p>
      <w:r>
        <w:t>"medium equation"</w:t>
      </w:r>
    </w:p>
    <w:p>
      <w:r>
        <w:t>"constant reduction"</w:t>
      </w:r>
    </w:p>
    <w:p>
      <w:r>
        <w:t>"deriving G"</w:t>
      </w:r>
    </w:p>
    <w:p>
      <w:r>
        <w:t>"unified constant"</w:t>
      </w:r>
    </w:p>
    <w:p>
      <w:r>
        <w:t>PTM-Signature Phrases:</w:t>
      </w:r>
    </w:p>
    <w:p>
      <w:r>
        <w:t>"dynamic time background"</w:t>
      </w:r>
    </w:p>
    <w:p>
      <w:r>
        <w:t>"consumption of time"</w:t>
      </w:r>
    </w:p>
    <w:p>
      <w:r>
        <w:t>"time geometry"</w:t>
      </w:r>
    </w:p>
    <w:p>
      <w:r>
        <w:t>"time gradient"</w:t>
      </w:r>
    </w:p>
    <w:p>
      <w:pPr>
        <w:pStyle w:val="Heading2"/>
      </w:pPr>
      <w:r>
        <w:t>Front 2 — Indirect Watch (Cosmology &amp; Fundamental Constants)</w:t>
      </w:r>
    </w:p>
    <w:p>
      <w:r>
        <w:t>Search terms (astro-ph.CO, hep-th):</w:t>
      </w:r>
    </w:p>
    <w:p>
      <w:r>
        <w:t>"varying G"</w:t>
      </w:r>
    </w:p>
    <w:p>
      <w:r>
        <w:t>"reduced Planck constant"</w:t>
      </w:r>
    </w:p>
    <w:p>
      <w:r>
        <w:t>"derived constants"</w:t>
      </w:r>
    </w:p>
    <w:p>
      <w:r>
        <w:t>"fundamental constants unification"</w:t>
      </w:r>
    </w:p>
    <w:p>
      <w:r>
        <w:t>"time-dependent gravity"</w:t>
      </w:r>
    </w:p>
    <w:p>
      <w:r>
        <w:t>"dark energy alternative"</w:t>
      </w:r>
    </w:p>
    <w:p>
      <w:r>
        <w:t>"gravity as emergent"</w:t>
      </w:r>
    </w:p>
    <w:p>
      <w:r>
        <w:t>Indicators of PTM influence:</w:t>
      </w:r>
    </w:p>
    <w:p>
      <w:r>
        <w:t>- G treated as emergent</w:t>
      </w:r>
    </w:p>
    <w:p>
      <w:r>
        <w:t>- Time gradients linked to acceleration</w:t>
      </w:r>
    </w:p>
    <w:p>
      <w:r>
        <w:t>- Medium-like scalar fields appearing</w:t>
      </w:r>
    </w:p>
    <w:p>
      <w:r>
        <w:t>- Attempts to unify constants with π</w:t>
      </w:r>
    </w:p>
    <w:p>
      <w:pPr>
        <w:pStyle w:val="Heading2"/>
      </w:pPr>
      <w:r>
        <w:t>Front 3 — Scientific Community Activity</w:t>
      </w:r>
    </w:p>
    <w:p>
      <w:r>
        <w:t>Monitor:</w:t>
      </w:r>
    </w:p>
    <w:p>
      <w:r>
        <w:t>- sudden citations of your Zenodo DOIs</w:t>
      </w:r>
    </w:p>
    <w:p>
      <w:r>
        <w:t>- conference talks referencing time as density or medium</w:t>
      </w:r>
    </w:p>
    <w:p>
      <w:r>
        <w:t>- new preprints revisiting repulsive gravity without Λ</w:t>
      </w:r>
    </w:p>
    <w:p>
      <w:r>
        <w:t>- any model replacing dark matter with a medium-like interaction</w:t>
      </w:r>
    </w:p>
    <w:p>
      <w:r>
        <w:t>Timing indicators:</w:t>
      </w:r>
    </w:p>
    <w:p>
      <w:r>
        <w:t>- activity spike within 2–6 weeks of your publications</w:t>
      </w:r>
    </w:p>
    <w:p>
      <w:r>
        <w:t>- patterns of international institutional access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