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tabs>
          <w:tab w:val="left" w:leader="none" w:pos="720"/>
        </w:tabs>
        <w:jc w:val="both"/>
        <w:rPr/>
      </w:pPr>
      <w:bookmarkStart w:colFirst="0" w:colLast="0" w:name="_gjdgxs" w:id="0"/>
      <w:bookmarkEnd w:id="0"/>
      <w:r w:rsidDel="00000000" w:rsidR="00000000" w:rsidRPr="00000000">
        <w:rPr>
          <w:rtl w:val="0"/>
        </w:rPr>
        <w:tab/>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tabs>
          <w:tab w:val="left" w:leader="none" w:pos="720"/>
        </w:tabs>
        <w:jc w:val="both"/>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tabs>
          <w:tab w:val="left" w:leader="none" w:pos="720"/>
        </w:tabs>
        <w:jc w:val="both"/>
        <w:rPr/>
      </w:pPr>
      <w:bookmarkStart w:colFirst="0" w:colLast="0" w:name="_4jc0q059bgya" w:id="1"/>
      <w:bookmarkEnd w:id="1"/>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tabs>
          <w:tab w:val="left" w:leader="none" w:pos="720"/>
        </w:tabs>
        <w:jc w:val="both"/>
        <w:rPr/>
      </w:pPr>
      <w:bookmarkStart w:colFirst="0" w:colLast="0" w:name="_jxkp5mk4shqx" w:id="2"/>
      <w:bookmarkEnd w:id="2"/>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tabs>
          <w:tab w:val="left" w:leader="none" w:pos="720"/>
        </w:tabs>
        <w:jc w:val="both"/>
        <w:rPr/>
      </w:pPr>
      <w:bookmarkStart w:colFirst="0" w:colLast="0" w:name="_ppalkd6ncyvo" w:id="3"/>
      <w:bookmarkEnd w:id="3"/>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tabs>
          <w:tab w:val="left" w:leader="none" w:pos="720"/>
        </w:tabs>
        <w:jc w:val="both"/>
        <w:rPr/>
      </w:pPr>
      <w:bookmarkStart w:colFirst="0" w:colLast="0" w:name="_8drrnppkieec" w:id="4"/>
      <w:bookmarkEnd w:id="4"/>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tabs>
          <w:tab w:val="left" w:leader="none" w:pos="720"/>
        </w:tabs>
        <w:jc w:val="both"/>
        <w:rPr/>
      </w:pPr>
      <w:bookmarkStart w:colFirst="0" w:colLast="0" w:name="_z3bbp88idzdv" w:id="5"/>
      <w:bookmarkEnd w:id="5"/>
      <w:r w:rsidDel="00000000" w:rsidR="00000000" w:rsidRPr="00000000">
        <w:rPr>
          <w:rtl w:val="0"/>
        </w:rPr>
      </w:r>
    </w:p>
    <w:p w:rsidR="00000000" w:rsidDel="00000000" w:rsidP="00000000" w:rsidRDefault="00000000" w:rsidRPr="00000000" w14:paraId="00000008">
      <w:pPr>
        <w:pStyle w:val="Title"/>
        <w:pageBreakBefore w:val="0"/>
        <w:pBdr>
          <w:top w:space="0" w:sz="0" w:val="nil"/>
          <w:left w:space="0" w:sz="0" w:val="nil"/>
          <w:bottom w:space="0" w:sz="0" w:val="nil"/>
          <w:right w:space="0" w:sz="0" w:val="nil"/>
          <w:between w:space="0" w:sz="0" w:val="nil"/>
        </w:pBdr>
        <w:shd w:fill="auto" w:val="clear"/>
        <w:tabs>
          <w:tab w:val="left" w:leader="none" w:pos="720"/>
        </w:tabs>
        <w:jc w:val="both"/>
        <w:rPr>
          <w:sz w:val="48"/>
          <w:szCs w:val="48"/>
        </w:rPr>
      </w:pPr>
      <w:bookmarkStart w:colFirst="0" w:colLast="0" w:name="_9tznkjwosyrh" w:id="6"/>
      <w:bookmarkEnd w:id="6"/>
      <w:r w:rsidDel="00000000" w:rsidR="00000000" w:rsidRPr="00000000">
        <w:rPr>
          <w:sz w:val="48"/>
          <w:szCs w:val="48"/>
          <w:rtl w:val="0"/>
        </w:rPr>
        <w:br w:type="textWrapping"/>
      </w:r>
      <w:r w:rsidDel="00000000" w:rsidR="00000000" w:rsidRPr="00000000">
        <w:rPr>
          <w:sz w:val="48"/>
          <w:szCs w:val="48"/>
          <w:rtl w:val="0"/>
        </w:rPr>
        <w:t xml:space="preserve">Red Hat Tower 3.8.4:</w:t>
      </w:r>
    </w:p>
    <w:p w:rsidR="00000000" w:rsidDel="00000000" w:rsidP="00000000" w:rsidRDefault="00000000" w:rsidRPr="00000000" w14:paraId="00000009">
      <w:pPr>
        <w:pStyle w:val="Title"/>
        <w:pageBreakBefore w:val="0"/>
        <w:pBdr>
          <w:top w:space="0" w:sz="0" w:val="nil"/>
          <w:left w:space="0" w:sz="0" w:val="nil"/>
          <w:bottom w:space="0" w:sz="0" w:val="nil"/>
          <w:right w:space="0" w:sz="0" w:val="nil"/>
          <w:between w:space="0" w:sz="0" w:val="nil"/>
        </w:pBdr>
        <w:shd w:fill="auto" w:val="clear"/>
        <w:tabs>
          <w:tab w:val="left" w:leader="none" w:pos="720"/>
        </w:tabs>
        <w:rPr>
          <w:sz w:val="48"/>
          <w:szCs w:val="48"/>
        </w:rPr>
      </w:pPr>
      <w:bookmarkStart w:colFirst="0" w:colLast="0" w:name="_exu92i7g34xi" w:id="7"/>
      <w:bookmarkEnd w:id="7"/>
      <w:r w:rsidDel="00000000" w:rsidR="00000000" w:rsidRPr="00000000">
        <w:rPr>
          <w:sz w:val="48"/>
          <w:szCs w:val="48"/>
          <w:rtl w:val="0"/>
        </w:rPr>
        <w:t xml:space="preserve">Ansible Tower Upgrades Engagement Journey</w:t>
      </w:r>
    </w:p>
    <w:p w:rsidR="00000000" w:rsidDel="00000000" w:rsidP="00000000" w:rsidRDefault="00000000" w:rsidRPr="00000000" w14:paraId="0000000A">
      <w:pPr>
        <w:pStyle w:val="Subtitle"/>
        <w:pageBreakBefore w:val="0"/>
        <w:pBdr>
          <w:top w:space="0" w:sz="0" w:val="nil"/>
          <w:left w:space="0" w:sz="0" w:val="nil"/>
          <w:bottom w:space="0" w:sz="0" w:val="nil"/>
          <w:right w:space="0" w:sz="0" w:val="nil"/>
          <w:between w:space="0" w:sz="0" w:val="nil"/>
        </w:pBdr>
        <w:shd w:fill="auto" w:val="clear"/>
        <w:tabs>
          <w:tab w:val="left" w:leader="none" w:pos="720"/>
        </w:tabs>
        <w:jc w:val="both"/>
        <w:rPr/>
      </w:pPr>
      <w:bookmarkStart w:colFirst="0" w:colLast="0" w:name="_fcbjkmln8rr" w:id="8"/>
      <w:bookmarkEnd w:id="8"/>
      <w:r w:rsidDel="00000000" w:rsidR="00000000" w:rsidRPr="00000000">
        <w:rPr>
          <w:rtl w:val="0"/>
        </w:rPr>
        <w:t xml:space="preserve">For Hong Kong Jockey Club</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tabs>
          <w:tab w:val="left" w:leader="none" w:pos="720"/>
        </w:tabs>
        <w:jc w:val="both"/>
        <w:rPr/>
      </w:pPr>
      <w:r w:rsidDel="00000000" w:rsidR="00000000" w:rsidRPr="00000000">
        <w:rPr>
          <w:rtl w:val="0"/>
        </w:rPr>
      </w:r>
    </w:p>
    <w:p w:rsidR="00000000" w:rsidDel="00000000" w:rsidP="00000000" w:rsidRDefault="00000000" w:rsidRPr="00000000" w14:paraId="0000000C">
      <w:pPr>
        <w:pStyle w:val="Subtitle"/>
        <w:pageBreakBefore w:val="0"/>
        <w:pBdr>
          <w:top w:space="0" w:sz="0" w:val="nil"/>
          <w:left w:space="0" w:sz="0" w:val="nil"/>
          <w:bottom w:space="0" w:sz="0" w:val="nil"/>
          <w:right w:space="0" w:sz="0" w:val="nil"/>
          <w:between w:space="0" w:sz="0" w:val="nil"/>
        </w:pBdr>
        <w:shd w:fill="auto" w:val="clear"/>
        <w:tabs>
          <w:tab w:val="left" w:leader="none" w:pos="720"/>
        </w:tabs>
        <w:jc w:val="both"/>
        <w:rPr/>
      </w:pPr>
      <w:bookmarkStart w:colFirst="0" w:colLast="0" w:name="_448i6bumonrb" w:id="9"/>
      <w:bookmarkEnd w:id="9"/>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5">
      <w:pPr>
        <w:pStyle w:val="Heading1"/>
        <w:pageBreakBefore w:val="0"/>
        <w:tabs>
          <w:tab w:val="left" w:leader="none" w:pos="6573"/>
        </w:tabs>
        <w:jc w:val="both"/>
        <w:rPr/>
      </w:pPr>
      <w:bookmarkStart w:colFirst="0" w:colLast="0" w:name="_gzdt39j8e6nr" w:id="10"/>
      <w:bookmarkEnd w:id="10"/>
      <w:r w:rsidDel="00000000" w:rsidR="00000000" w:rsidRPr="00000000">
        <w:rPr>
          <w:rtl w:val="0"/>
        </w:rPr>
        <w:t xml:space="preserve">Preface</w:t>
      </w:r>
    </w:p>
    <w:p w:rsidR="00000000" w:rsidDel="00000000" w:rsidP="00000000" w:rsidRDefault="00000000" w:rsidRPr="00000000" w14:paraId="00000016">
      <w:pPr>
        <w:pStyle w:val="Heading2"/>
        <w:pageBreakBefore w:val="0"/>
        <w:tabs>
          <w:tab w:val="left" w:leader="none" w:pos="6573"/>
        </w:tabs>
        <w:jc w:val="both"/>
        <w:rPr/>
      </w:pPr>
      <w:bookmarkStart w:colFirst="0" w:colLast="0" w:name="_x29dipxs95a0" w:id="11"/>
      <w:bookmarkEnd w:id="11"/>
      <w:r w:rsidDel="00000000" w:rsidR="00000000" w:rsidRPr="00000000">
        <w:rPr>
          <w:rtl w:val="0"/>
        </w:rPr>
        <w:t xml:space="preserve">Confidentiality, Copyright, and Disclaimer</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This is a Customer-facing document between Red Hat, Inc. and Hong Kong Jockey Club (“HKJC”).</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9">
      <w:pPr>
        <w:pageBreakBefore w:val="0"/>
        <w:jc w:val="both"/>
        <w:rPr>
          <w:rFonts w:ascii="Overpass Light" w:cs="Overpass Light" w:eastAsia="Overpass Light" w:hAnsi="Overpass Light"/>
        </w:rPr>
      </w:pPr>
      <w:r w:rsidDel="00000000" w:rsidR="00000000" w:rsidRPr="00000000">
        <w:rPr>
          <w:rtl w:val="0"/>
        </w:rPr>
        <w:t xml:space="preserve">Copyright ©2019 Red Hat, Inc. All Rights Reserved. No part of the work covered by the copyright herein may be reproduced or used in any form or by any means – graphic, electronic, or mechanical, including photocopying, recording, taping, or information storage and retrieval systems without permission in writing from Red Hat except as is required to share this information as provided with the aforementioned confidential parties.</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This document is not a quote and does not include any binding commitments by Red Hat. If acceptable, a formal quote can be issued upon request, which will include the scope of work, cost, and any customer requirements as necessary.</w:t>
      </w:r>
    </w:p>
    <w:p w:rsidR="00000000" w:rsidDel="00000000" w:rsidP="00000000" w:rsidRDefault="00000000" w:rsidRPr="00000000" w14:paraId="0000001C">
      <w:pPr>
        <w:pStyle w:val="Heading2"/>
        <w:pageBreakBefore w:val="0"/>
        <w:jc w:val="both"/>
        <w:rPr/>
      </w:pPr>
      <w:bookmarkStart w:colFirst="0" w:colLast="0" w:name="_k406uvkp5ri6" w:id="12"/>
      <w:bookmarkEnd w:id="12"/>
      <w:r w:rsidDel="00000000" w:rsidR="00000000" w:rsidRPr="00000000">
        <w:rPr>
          <w:rtl w:val="0"/>
        </w:rPr>
        <w:t xml:space="preserve">Trademarks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Trademarked names may appear throughout this document. Rather than list the names and entities that own the trademarks or insert a trademark symbol with each mention of the trademarked name, the names are used only for editorial purposes and to the benefit of the trademark owner with no intention of infringing upon that trademark.</w:t>
      </w:r>
    </w:p>
    <w:p w:rsidR="00000000" w:rsidDel="00000000" w:rsidP="00000000" w:rsidRDefault="00000000" w:rsidRPr="00000000" w14:paraId="0000001E">
      <w:pPr>
        <w:pStyle w:val="Heading2"/>
        <w:pageBreakBefore w:val="0"/>
        <w:jc w:val="both"/>
        <w:rPr/>
      </w:pPr>
      <w:bookmarkStart w:colFirst="0" w:colLast="0" w:name="_9pxxylzgrkin" w:id="13"/>
      <w:bookmarkEnd w:id="13"/>
      <w:r w:rsidDel="00000000" w:rsidR="00000000" w:rsidRPr="00000000">
        <w:rPr>
          <w:rtl w:val="0"/>
        </w:rPr>
        <w:t xml:space="preserve">Audience</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This document is intended for Client technical staff responsible for the environment.</w:t>
      </w:r>
    </w:p>
    <w:p w:rsidR="00000000" w:rsidDel="00000000" w:rsidP="00000000" w:rsidRDefault="00000000" w:rsidRPr="00000000" w14:paraId="00000020">
      <w:pPr>
        <w:pStyle w:val="Heading2"/>
        <w:pageBreakBefore w:val="0"/>
        <w:jc w:val="both"/>
        <w:rPr/>
      </w:pPr>
      <w:bookmarkStart w:colFirst="0" w:colLast="0" w:name="_jzcw3szhsm95" w:id="14"/>
      <w:bookmarkEnd w:id="14"/>
      <w:r w:rsidDel="00000000" w:rsidR="00000000" w:rsidRPr="00000000">
        <w:rPr>
          <w:rtl w:val="0"/>
        </w:rPr>
        <w:t xml:space="preserve">Additional Background and Related Documents</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This document does not contain step by step details of installation or other tasks, as they are covered in the relevant documentation on </w:t>
      </w:r>
      <w:hyperlink r:id="rId6">
        <w:r w:rsidDel="00000000" w:rsidR="00000000" w:rsidRPr="00000000">
          <w:rPr>
            <w:color w:val="1155cc"/>
            <w:u w:val="single"/>
            <w:rtl w:val="0"/>
          </w:rPr>
          <w:t xml:space="preserve">http://access.redhat.com/</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Links to the appropriate documents will be made when required.</w:t>
      </w:r>
    </w:p>
    <w:p w:rsidR="00000000" w:rsidDel="00000000" w:rsidP="00000000" w:rsidRDefault="00000000" w:rsidRPr="00000000" w14:paraId="00000023">
      <w:pPr>
        <w:pStyle w:val="Heading2"/>
        <w:pageBreakBefore w:val="0"/>
        <w:jc w:val="both"/>
        <w:rPr/>
      </w:pPr>
      <w:bookmarkStart w:colFirst="0" w:colLast="0" w:name="_ucfa9zqebjg2" w:id="15"/>
      <w:bookmarkEnd w:id="15"/>
      <w:r w:rsidDel="00000000" w:rsidR="00000000" w:rsidRPr="00000000">
        <w:rPr>
          <w:rtl w:val="0"/>
        </w:rPr>
        <w:t xml:space="preserve">Scripts and playbooks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Any scripts provided are being provided as-is, without any form of support or warranty.</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All provided scripts can be modified by the customer at will.</w:t>
      </w:r>
    </w:p>
    <w:p w:rsidR="00000000" w:rsidDel="00000000" w:rsidP="00000000" w:rsidRDefault="00000000" w:rsidRPr="00000000" w14:paraId="00000026">
      <w:pPr>
        <w:pStyle w:val="Heading1"/>
        <w:pageBreakBefore w:val="0"/>
        <w:jc w:val="both"/>
        <w:rPr/>
      </w:pPr>
      <w:bookmarkStart w:colFirst="0" w:colLast="0" w:name="_z3cdxw66ikzx" w:id="16"/>
      <w:bookmarkEnd w:id="16"/>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jc w:val="both"/>
        <w:rPr/>
      </w:pPr>
      <w:bookmarkStart w:colFirst="0" w:colLast="0" w:name="_b8aixy9oaoqn" w:id="17"/>
      <w:bookmarkEnd w:id="17"/>
      <w:r w:rsidDel="00000000" w:rsidR="00000000" w:rsidRPr="00000000">
        <w:rPr>
          <w:rtl w:val="0"/>
        </w:rPr>
        <w:t xml:space="preserve">Version history</w:t>
      </w:r>
    </w:p>
    <w:tbl>
      <w:tblPr>
        <w:tblStyle w:val="Table1"/>
        <w:tblW w:w="10320.0" w:type="dxa"/>
        <w:jc w:val="center"/>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185"/>
        <w:gridCol w:w="1800"/>
        <w:gridCol w:w="2325"/>
        <w:gridCol w:w="2160"/>
        <w:gridCol w:w="2850"/>
        <w:tblGridChange w:id="0">
          <w:tblGrid>
            <w:gridCol w:w="1185"/>
            <w:gridCol w:w="1800"/>
            <w:gridCol w:w="2325"/>
            <w:gridCol w:w="2160"/>
            <w:gridCol w:w="2850"/>
          </w:tblGrid>
        </w:tblGridChange>
      </w:tblGrid>
      <w:tr>
        <w:trPr>
          <w:cantSplit w:val="0"/>
          <w:tblHeader w:val="0"/>
        </w:trPr>
        <w:tc>
          <w:tcPr>
            <w:shd w:fill="b8b8b8" w:val="clear"/>
          </w:tcPr>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b w:val="1"/>
              </w:rPr>
            </w:pPr>
            <w:r w:rsidDel="00000000" w:rsidR="00000000" w:rsidRPr="00000000">
              <w:rPr>
                <w:b w:val="1"/>
                <w:rtl w:val="0"/>
              </w:rPr>
              <w:t xml:space="preserve">Version</w:t>
            </w:r>
          </w:p>
        </w:tc>
        <w:tc>
          <w:tcPr>
            <w:shd w:fill="b8b8b8" w:val="clear"/>
          </w:tcPr>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b w:val="1"/>
              </w:rPr>
            </w:pPr>
            <w:r w:rsidDel="00000000" w:rsidR="00000000" w:rsidRPr="00000000">
              <w:rPr>
                <w:b w:val="1"/>
                <w:rtl w:val="0"/>
              </w:rPr>
              <w:t xml:space="preserve">Date</w:t>
            </w:r>
          </w:p>
        </w:tc>
        <w:tc>
          <w:tcPr>
            <w:shd w:fill="b8b8b8" w:val="clear"/>
          </w:tcPr>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b w:val="1"/>
              </w:rPr>
            </w:pPr>
            <w:r w:rsidDel="00000000" w:rsidR="00000000" w:rsidRPr="00000000">
              <w:rPr>
                <w:b w:val="1"/>
                <w:rtl w:val="0"/>
              </w:rPr>
              <w:t xml:space="preserve">Contributor</w:t>
            </w:r>
          </w:p>
        </w:tc>
        <w:tc>
          <w:tcPr>
            <w:shd w:fill="b8b8b8" w:val="clear"/>
          </w:tcPr>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b w:val="1"/>
              </w:rPr>
            </w:pPr>
            <w:r w:rsidDel="00000000" w:rsidR="00000000" w:rsidRPr="00000000">
              <w:rPr>
                <w:b w:val="1"/>
                <w:rtl w:val="0"/>
              </w:rPr>
              <w:t xml:space="preserve">Role</w:t>
            </w:r>
          </w:p>
        </w:tc>
        <w:tc>
          <w:tcPr>
            <w:shd w:fill="b8b8b8" w:val="clear"/>
          </w:tcPr>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t xml:space="preserve">1.0</w:t>
            </w:r>
          </w:p>
        </w:tc>
        <w:tc>
          <w:tcPr/>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t xml:space="preserve">2021-11-29</w:t>
            </w:r>
          </w:p>
        </w:tc>
        <w:tc>
          <w:tcPr/>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t xml:space="preserve">Andes Chau</w:t>
            </w:r>
            <w:r w:rsidDel="00000000" w:rsidR="00000000" w:rsidRPr="00000000">
              <w:rPr>
                <w:rtl w:val="0"/>
              </w:rPr>
            </w:r>
          </w:p>
        </w:tc>
        <w:tc>
          <w:tcPr/>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t xml:space="preserve">Red Hat Consultant</w:t>
            </w:r>
          </w:p>
        </w:tc>
        <w:tc>
          <w:tcPr/>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b w:val="1"/>
              </w:rPr>
            </w:pPr>
            <w:r w:rsidDel="00000000" w:rsidR="00000000" w:rsidRPr="00000000">
              <w:rPr>
                <w:b w:val="1"/>
                <w:rtl w:val="0"/>
              </w:rPr>
              <w:t xml:space="preserve">First Version of the document</w:t>
            </w:r>
          </w:p>
        </w:tc>
      </w:tr>
      <w:tr>
        <w:trPr>
          <w:cantSplit w:val="0"/>
          <w:tblHeader w:val="0"/>
        </w:trPr>
        <w:tc>
          <w:tcPr/>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firstLine="0"/>
              <w:jc w:val="both"/>
              <w:rPr/>
            </w:pPr>
            <w:r w:rsidDel="00000000" w:rsidR="00000000" w:rsidRPr="00000000">
              <w:rPr>
                <w:rtl w:val="0"/>
              </w:rPr>
            </w:r>
          </w:p>
        </w:tc>
        <w:tc>
          <w:tcPr/>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r>
    </w:tbl>
    <w:p w:rsidR="00000000" w:rsidDel="00000000" w:rsidP="00000000" w:rsidRDefault="00000000" w:rsidRPr="00000000" w14:paraId="0000005A">
      <w:pPr>
        <w:pStyle w:val="Title"/>
        <w:pageBreakBefore w:val="0"/>
        <w:pBdr>
          <w:top w:space="0" w:sz="0" w:val="nil"/>
          <w:left w:space="0" w:sz="0" w:val="nil"/>
          <w:bottom w:space="0" w:sz="0" w:val="nil"/>
          <w:right w:space="0" w:sz="0" w:val="nil"/>
          <w:between w:space="0" w:sz="0" w:val="nil"/>
        </w:pBdr>
        <w:shd w:fill="auto" w:val="clear"/>
        <w:jc w:val="both"/>
        <w:rPr/>
      </w:pPr>
      <w:bookmarkStart w:colFirst="0" w:colLast="0" w:name="_8citlzg9jd4c" w:id="18"/>
      <w:bookmarkEnd w:id="18"/>
      <w:r w:rsidDel="00000000" w:rsidR="00000000" w:rsidRPr="00000000">
        <w:br w:type="page"/>
      </w:r>
      <w:r w:rsidDel="00000000" w:rsidR="00000000" w:rsidRPr="00000000">
        <w:rPr>
          <w:rtl w:val="0"/>
        </w:rPr>
      </w:r>
    </w:p>
    <w:p w:rsidR="00000000" w:rsidDel="00000000" w:rsidP="00000000" w:rsidRDefault="00000000" w:rsidRPr="00000000" w14:paraId="0000005B">
      <w:pPr>
        <w:pStyle w:val="Title"/>
        <w:pageBreakBefore w:val="0"/>
        <w:pBdr>
          <w:top w:space="0" w:sz="0" w:val="nil"/>
          <w:left w:space="0" w:sz="0" w:val="nil"/>
          <w:bottom w:space="0" w:sz="0" w:val="nil"/>
          <w:right w:space="0" w:sz="0" w:val="nil"/>
          <w:between w:space="0" w:sz="0" w:val="nil"/>
        </w:pBdr>
        <w:shd w:fill="auto" w:val="clear"/>
        <w:jc w:val="both"/>
        <w:rPr/>
      </w:pPr>
      <w:bookmarkStart w:colFirst="0" w:colLast="0" w:name="_v3pklxnmhhhx" w:id="19"/>
      <w:bookmarkEnd w:id="19"/>
      <w:r w:rsidDel="00000000" w:rsidR="00000000" w:rsidRPr="00000000">
        <w:rPr>
          <w:rtl w:val="0"/>
        </w:rPr>
        <w:t xml:space="preserve">Table of Contents</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tabs>
              <w:tab w:val="right" w:leader="none" w:pos="9751.181102362205"/>
            </w:tabs>
            <w:spacing w:before="80" w:line="240" w:lineRule="auto"/>
            <w:ind w:left="0" w:firstLine="0"/>
            <w:rPr>
              <w:rFonts w:ascii="Overpass Light" w:cs="Overpass Light" w:eastAsia="Overpass Light" w:hAnsi="Overpass Ligh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zdt39j8e6nr">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Preface</w:t>
            </w:r>
          </w:hyperlink>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_gzdt39j8e6nr \h </w:instrText>
            <w:fldChar w:fldCharType="separate"/>
          </w:r>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751.181102362205"/>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x29dipxs95a0">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Confidentiality, Copyright, and Disclaimer</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_x29dipxs95a0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751.181102362205"/>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k406uvkp5ri6">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Trademarks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_k406uvkp5ri6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751.181102362205"/>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9pxxylzgrkin">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Audience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_9pxxylzgrkin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751.181102362205"/>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jzcw3szhsm95">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Additional Background and Related Documents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_jzcw3szhsm95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751.181102362205"/>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ucfa9zqebjg2">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Scripts and playbooks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_ucfa9zqebjg2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751.181102362205"/>
            </w:tabs>
            <w:spacing w:before="200" w:line="240" w:lineRule="auto"/>
            <w:ind w:left="0" w:firstLine="0"/>
            <w:rPr>
              <w:rFonts w:ascii="Overpass Light" w:cs="Overpass Light" w:eastAsia="Overpass Light" w:hAnsi="Overpass Light"/>
              <w:b w:val="1"/>
              <w:i w:val="0"/>
              <w:smallCaps w:val="0"/>
              <w:strike w:val="0"/>
              <w:color w:val="000000"/>
              <w:sz w:val="22"/>
              <w:szCs w:val="22"/>
              <w:u w:val="none"/>
              <w:shd w:fill="auto" w:val="clear"/>
              <w:vertAlign w:val="baseline"/>
            </w:rPr>
          </w:pPr>
          <w:hyperlink w:anchor="_b8aixy9oaoqn">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Version history</w:t>
            </w:r>
          </w:hyperlink>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_b8aixy9oaoqn \h </w:instrText>
            <w:fldChar w:fldCharType="separate"/>
          </w:r>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751.181102362205"/>
            </w:tabs>
            <w:spacing w:before="200" w:line="240" w:lineRule="auto"/>
            <w:ind w:left="0" w:firstLine="0"/>
            <w:rPr>
              <w:rFonts w:ascii="Overpass Light" w:cs="Overpass Light" w:eastAsia="Overpass Light" w:hAnsi="Overpass Light"/>
              <w:b w:val="1"/>
              <w:i w:val="0"/>
              <w:smallCaps w:val="0"/>
              <w:strike w:val="0"/>
              <w:color w:val="000000"/>
              <w:sz w:val="22"/>
              <w:szCs w:val="22"/>
              <w:u w:val="none"/>
              <w:shd w:fill="auto" w:val="clear"/>
              <w:vertAlign w:val="baseline"/>
            </w:rPr>
          </w:pPr>
          <w:hyperlink w:anchor="_cgvwxcn0xpcw">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_cgvwxcn0xpcw \h </w:instrText>
            <w:fldChar w:fldCharType="separate"/>
          </w:r>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751.181102362205"/>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1gj7vt677mmz">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1.1. Purpose</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_1gj7vt677mmz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751.181102362205"/>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fm2bhgdm5gi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1.2. Staffing</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_fm2bhgdm5gik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751.181102362205"/>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4wwd1cu6ybzy">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1.3. Terms and acronyms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_4wwd1cu6ybzy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751.181102362205"/>
            </w:tabs>
            <w:spacing w:before="200" w:line="240" w:lineRule="auto"/>
            <w:ind w:left="0" w:firstLine="0"/>
            <w:rPr>
              <w:rFonts w:ascii="Overpass Light" w:cs="Overpass Light" w:eastAsia="Overpass Light" w:hAnsi="Overpass Light"/>
              <w:b w:val="1"/>
              <w:i w:val="0"/>
              <w:smallCaps w:val="0"/>
              <w:strike w:val="0"/>
              <w:color w:val="000000"/>
              <w:sz w:val="22"/>
              <w:szCs w:val="22"/>
              <w:u w:val="none"/>
              <w:shd w:fill="auto" w:val="clear"/>
              <w:vertAlign w:val="baseline"/>
            </w:rPr>
          </w:pPr>
          <w:hyperlink w:anchor="_eyeft0vuoouz">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2. UPGRADES PROCEDURE</w:t>
            </w:r>
          </w:hyperlink>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_eyeft0vuoouz \h </w:instrText>
            <w:fldChar w:fldCharType="separate"/>
          </w:r>
          <w:r w:rsidDel="00000000" w:rsidR="00000000" w:rsidRPr="00000000">
            <w:rPr>
              <w:rFonts w:ascii="Overpass Light" w:cs="Overpass Light" w:eastAsia="Overpass Light" w:hAnsi="Overpass Ligh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751.181102362205"/>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3p7014z5tfo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2.1 Pre-Upgrades Steps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_3p7014z5tfor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751.181102362205"/>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wo4sus4xq9ue">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2.2. Run backup before upgrades (if no offline VM snapshot taken)</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_wo4sus4xq9ue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751.181102362205"/>
            </w:tabs>
            <w:spacing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6ope855q93v0">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2.3 Run Ansible Tower Upgrades</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_6ope855q93v0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751.181102362205"/>
            </w:tabs>
            <w:spacing w:after="80" w:before="60" w:line="240" w:lineRule="auto"/>
            <w:ind w:left="360" w:firstLine="0"/>
            <w:rPr>
              <w:rFonts w:ascii="Overpass Light" w:cs="Overpass Light" w:eastAsia="Overpass Light" w:hAnsi="Overpass Light"/>
              <w:b w:val="0"/>
              <w:i w:val="0"/>
              <w:smallCaps w:val="0"/>
              <w:strike w:val="0"/>
              <w:color w:val="000000"/>
              <w:sz w:val="22"/>
              <w:szCs w:val="22"/>
              <w:u w:val="none"/>
              <w:shd w:fill="auto" w:val="clear"/>
              <w:vertAlign w:val="baseline"/>
            </w:rPr>
          </w:pPr>
          <w:hyperlink w:anchor="_1tsdbl4ft283">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2.4 Create and Apply New Ansible Tower License Manifest</w:t>
            </w:r>
          </w:hyperlink>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_1tsdbl4ft283 \h </w:instrText>
            <w:fldChar w:fldCharType="separate"/>
          </w:r>
          <w:r w:rsidDel="00000000" w:rsidR="00000000" w:rsidRPr="00000000">
            <w:rPr>
              <w:rFonts w:ascii="Overpass Light" w:cs="Overpass Light" w:eastAsia="Overpass Light" w:hAnsi="Overpass Ligh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pageBreakBefore w:val="0"/>
        <w:jc w:val="both"/>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br w:type="page"/>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72">
      <w:pPr>
        <w:pStyle w:val="Heading1"/>
        <w:pageBreakBefore w:val="0"/>
        <w:jc w:val="both"/>
        <w:rPr/>
      </w:pPr>
      <w:bookmarkStart w:colFirst="0" w:colLast="0" w:name="_cgvwxcn0xpcw" w:id="20"/>
      <w:bookmarkEnd w:id="20"/>
      <w:r w:rsidDel="00000000" w:rsidR="00000000" w:rsidRPr="00000000">
        <w:rPr>
          <w:rtl w:val="0"/>
        </w:rPr>
        <w:t xml:space="preserve">1. Introduction</w:t>
      </w:r>
    </w:p>
    <w:p w:rsidR="00000000" w:rsidDel="00000000" w:rsidP="00000000" w:rsidRDefault="00000000" w:rsidRPr="00000000" w14:paraId="00000073">
      <w:pPr>
        <w:pStyle w:val="Heading2"/>
        <w:pageBreakBefore w:val="0"/>
        <w:tabs>
          <w:tab w:val="left" w:leader="none" w:pos="720"/>
        </w:tabs>
        <w:jc w:val="both"/>
        <w:rPr/>
      </w:pPr>
      <w:bookmarkStart w:colFirst="0" w:colLast="0" w:name="_1gj7vt677mmz" w:id="21"/>
      <w:bookmarkEnd w:id="21"/>
      <w:r w:rsidDel="00000000" w:rsidR="00000000" w:rsidRPr="00000000">
        <w:rPr>
          <w:rtl w:val="0"/>
        </w:rPr>
        <w:t xml:space="preserve">1.1. Purpose</w:t>
      </w:r>
    </w:p>
    <w:p w:rsidR="00000000" w:rsidDel="00000000" w:rsidP="00000000" w:rsidRDefault="00000000" w:rsidRPr="00000000" w14:paraId="00000074">
      <w:pPr>
        <w:pageBreakBefore w:val="0"/>
        <w:tabs>
          <w:tab w:val="left" w:leader="none" w:pos="720"/>
        </w:tabs>
        <w:jc w:val="both"/>
        <w:rPr/>
      </w:pPr>
      <w:r w:rsidDel="00000000" w:rsidR="00000000" w:rsidRPr="00000000">
        <w:rPr>
          <w:rtl w:val="0"/>
        </w:rPr>
        <w:t xml:space="preserve">The purpose of this document is to provide the engagement Journey of the upgrades of Red Hat Ansible Tower, from version 3.7.3 to 3.8.4, for HKJC. </w:t>
      </w:r>
    </w:p>
    <w:p w:rsidR="00000000" w:rsidDel="00000000" w:rsidP="00000000" w:rsidRDefault="00000000" w:rsidRPr="00000000" w14:paraId="00000075">
      <w:pPr>
        <w:pageBreakBefore w:val="0"/>
        <w:tabs>
          <w:tab w:val="left" w:leader="none" w:pos="720"/>
        </w:tabs>
        <w:jc w:val="both"/>
        <w:rPr/>
      </w:pPr>
      <w:r w:rsidDel="00000000" w:rsidR="00000000" w:rsidRPr="00000000">
        <w:rPr>
          <w:rtl w:val="0"/>
        </w:rPr>
      </w:r>
    </w:p>
    <w:p w:rsidR="00000000" w:rsidDel="00000000" w:rsidP="00000000" w:rsidRDefault="00000000" w:rsidRPr="00000000" w14:paraId="00000076">
      <w:pPr>
        <w:pageBreakBefore w:val="0"/>
        <w:tabs>
          <w:tab w:val="left" w:leader="none" w:pos="720"/>
        </w:tabs>
        <w:jc w:val="both"/>
        <w:rPr/>
      </w:pPr>
      <w:r w:rsidDel="00000000" w:rsidR="00000000" w:rsidRPr="00000000">
        <w:rPr>
          <w:rtl w:val="0"/>
        </w:rPr>
      </w:r>
    </w:p>
    <w:p w:rsidR="00000000" w:rsidDel="00000000" w:rsidP="00000000" w:rsidRDefault="00000000" w:rsidRPr="00000000" w14:paraId="00000077">
      <w:pPr>
        <w:pStyle w:val="Heading2"/>
        <w:tabs>
          <w:tab w:val="left" w:leader="none" w:pos="720"/>
        </w:tabs>
        <w:jc w:val="both"/>
        <w:rPr/>
      </w:pPr>
      <w:bookmarkStart w:colFirst="0" w:colLast="0" w:name="_fm2bhgdm5gik" w:id="22"/>
      <w:bookmarkEnd w:id="22"/>
      <w:r w:rsidDel="00000000" w:rsidR="00000000" w:rsidRPr="00000000">
        <w:rPr>
          <w:rtl w:val="0"/>
        </w:rPr>
        <w:t xml:space="preserve">1.2. Staffing</w:t>
      </w:r>
    </w:p>
    <w:p w:rsidR="00000000" w:rsidDel="00000000" w:rsidP="00000000" w:rsidRDefault="00000000" w:rsidRPr="00000000" w14:paraId="00000078">
      <w:pPr>
        <w:pageBreakBefore w:val="0"/>
        <w:tabs>
          <w:tab w:val="left" w:leader="none" w:pos="720"/>
        </w:tabs>
        <w:jc w:val="both"/>
        <w:rPr>
          <w:i w:val="1"/>
        </w:rPr>
      </w:pPr>
      <w:r w:rsidDel="00000000" w:rsidR="00000000" w:rsidRPr="00000000">
        <w:rPr>
          <w:i w:val="1"/>
          <w:rtl w:val="0"/>
        </w:rPr>
        <w:t xml:space="preserve">Customer project team</w:t>
      </w:r>
    </w:p>
    <w:tbl>
      <w:tblPr>
        <w:tblStyle w:val="Table2"/>
        <w:tblW w:w="10005.0" w:type="dxa"/>
        <w:jc w:val="center"/>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385"/>
        <w:gridCol w:w="2610"/>
        <w:gridCol w:w="2565"/>
        <w:gridCol w:w="2445"/>
        <w:tblGridChange w:id="0">
          <w:tblGrid>
            <w:gridCol w:w="2385"/>
            <w:gridCol w:w="2610"/>
            <w:gridCol w:w="2565"/>
            <w:gridCol w:w="2445"/>
          </w:tblGrid>
        </w:tblGridChange>
      </w:tblGrid>
      <w:tr>
        <w:trPr>
          <w:cantSplit w:val="0"/>
          <w:tblHeader w:val="0"/>
        </w:trPr>
        <w:tc>
          <w:tcPr>
            <w:shd w:fill="b8b8b8" w:val="clear"/>
            <w:tcMar>
              <w:top w:w="29.0" w:type="dxa"/>
              <w:left w:w="115.0" w:type="dxa"/>
              <w:bottom w:w="29.0" w:type="dxa"/>
              <w:right w:w="115.0" w:type="dxa"/>
            </w:tcMar>
          </w:tcPr>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Name</w:t>
            </w:r>
          </w:p>
        </w:tc>
        <w:tc>
          <w:tcPr>
            <w:shd w:fill="b8b8b8" w:val="clear"/>
            <w:tcMar>
              <w:top w:w="29.0" w:type="dxa"/>
              <w:left w:w="115.0" w:type="dxa"/>
              <w:bottom w:w="29.0" w:type="dxa"/>
              <w:right w:w="115.0" w:type="dxa"/>
            </w:tcMar>
          </w:tcPr>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Function</w:t>
            </w:r>
          </w:p>
        </w:tc>
        <w:tc>
          <w:tcPr>
            <w:shd w:fill="b8b8b8" w:val="clear"/>
            <w:tcMar>
              <w:top w:w="29.0" w:type="dxa"/>
              <w:left w:w="115.0" w:type="dxa"/>
              <w:bottom w:w="29.0" w:type="dxa"/>
              <w:right w:w="115.0" w:type="dxa"/>
            </w:tcMar>
          </w:tcPr>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E-mail address</w:t>
            </w:r>
          </w:p>
        </w:tc>
        <w:tc>
          <w:tcPr>
            <w:shd w:fill="b8b8b8" w:val="clear"/>
            <w:tcMar>
              <w:top w:w="29.0" w:type="dxa"/>
              <w:left w:w="115.0" w:type="dxa"/>
              <w:bottom w:w="29.0" w:type="dxa"/>
              <w:right w:w="115.0" w:type="dxa"/>
            </w:tcMar>
          </w:tcPr>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Phone number</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7D">
            <w:pPr>
              <w:tabs>
                <w:tab w:val="left" w:leader="none" w:pos="720"/>
              </w:tabs>
              <w:spacing w:line="240" w:lineRule="auto"/>
              <w:jc w:val="both"/>
              <w:rPr/>
            </w:pPr>
            <w:r w:rsidDel="00000000" w:rsidR="00000000" w:rsidRPr="00000000">
              <w:rPr>
                <w:rtl w:val="0"/>
              </w:rPr>
              <w:t xml:space="preserve">Alex Wong</w:t>
            </w:r>
          </w:p>
        </w:tc>
        <w:tc>
          <w:tcPr>
            <w:tcMar>
              <w:top w:w="29.0" w:type="dxa"/>
              <w:left w:w="115.0" w:type="dxa"/>
              <w:bottom w:w="29.0" w:type="dxa"/>
              <w:right w:w="115.0" w:type="dxa"/>
            </w:tcMar>
          </w:tcPr>
          <w:p w:rsidR="00000000" w:rsidDel="00000000" w:rsidP="00000000" w:rsidRDefault="00000000" w:rsidRPr="00000000" w14:paraId="0000007E">
            <w:pPr>
              <w:tabs>
                <w:tab w:val="left" w:leader="none" w:pos="720"/>
              </w:tabs>
              <w:spacing w:line="240" w:lineRule="auto"/>
              <w:jc w:val="both"/>
              <w:rPr/>
            </w:pPr>
            <w:r w:rsidDel="00000000" w:rsidR="00000000" w:rsidRPr="00000000">
              <w:rPr>
                <w:rtl w:val="0"/>
              </w:rPr>
              <w:t xml:space="preserve">Infrastructure administrator</w:t>
            </w:r>
          </w:p>
        </w:tc>
        <w:tc>
          <w:tcPr>
            <w:tcMar>
              <w:top w:w="29.0" w:type="dxa"/>
              <w:left w:w="115.0" w:type="dxa"/>
              <w:bottom w:w="29.0" w:type="dxa"/>
              <w:right w:w="115.0" w:type="dxa"/>
            </w:tcMar>
          </w:tcPr>
          <w:p w:rsidR="00000000" w:rsidDel="00000000" w:rsidP="00000000" w:rsidRDefault="00000000" w:rsidRPr="00000000" w14:paraId="0000007F">
            <w:pPr>
              <w:tabs>
                <w:tab w:val="left" w:leader="none" w:pos="720"/>
              </w:tabs>
              <w:spacing w:line="240" w:lineRule="auto"/>
              <w:jc w:val="both"/>
              <w:rPr/>
            </w:pPr>
            <w:r w:rsidDel="00000000" w:rsidR="00000000" w:rsidRPr="00000000">
              <w:rPr>
                <w:rFonts w:ascii="Roboto" w:cs="Roboto" w:eastAsia="Roboto" w:hAnsi="Roboto"/>
                <w:color w:val="555555"/>
                <w:sz w:val="21"/>
                <w:szCs w:val="21"/>
                <w:highlight w:val="white"/>
                <w:rtl w:val="0"/>
              </w:rPr>
              <w:t xml:space="preserve">alex.cs.wong@hkjc.org.hk</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80">
            <w:pPr>
              <w:tabs>
                <w:tab w:val="left" w:leader="none" w:pos="720"/>
              </w:tabs>
              <w:spacing w:line="240" w:lineRule="auto"/>
              <w:jc w:val="both"/>
              <w:rPr/>
            </w:pPr>
            <w:r w:rsidDel="00000000" w:rsidR="00000000" w:rsidRPr="00000000">
              <w:rPr>
                <w:rtl w:val="0"/>
              </w:rPr>
              <w:t xml:space="preserve">+852 9722 09193</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r>
          </w:p>
        </w:tc>
      </w:tr>
    </w:tbl>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tabs>
          <w:tab w:val="left" w:leader="none" w:pos="720"/>
        </w:tabs>
        <w:jc w:val="both"/>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tabs>
          <w:tab w:val="left" w:leader="none" w:pos="720"/>
        </w:tabs>
        <w:jc w:val="both"/>
        <w:rPr>
          <w:i w:val="1"/>
        </w:rPr>
      </w:pPr>
      <w:r w:rsidDel="00000000" w:rsidR="00000000" w:rsidRPr="00000000">
        <w:rPr>
          <w:i w:val="1"/>
          <w:rtl w:val="0"/>
        </w:rPr>
        <w:t xml:space="preserve">Red Hat project team</w:t>
      </w:r>
    </w:p>
    <w:tbl>
      <w:tblPr>
        <w:tblStyle w:val="Table3"/>
        <w:tblW w:w="10050.0" w:type="dxa"/>
        <w:jc w:val="center"/>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400"/>
        <w:gridCol w:w="2565"/>
        <w:gridCol w:w="2610"/>
        <w:gridCol w:w="2475"/>
        <w:tblGridChange w:id="0">
          <w:tblGrid>
            <w:gridCol w:w="2400"/>
            <w:gridCol w:w="2565"/>
            <w:gridCol w:w="2610"/>
            <w:gridCol w:w="2475"/>
          </w:tblGrid>
        </w:tblGridChange>
      </w:tblGrid>
      <w:tr>
        <w:trPr>
          <w:cantSplit w:val="0"/>
          <w:tblHeader w:val="0"/>
        </w:trPr>
        <w:tc>
          <w:tcPr>
            <w:shd w:fill="b8b8b8" w:val="clear"/>
            <w:tcMar>
              <w:top w:w="29.0" w:type="dxa"/>
              <w:left w:w="115.0" w:type="dxa"/>
              <w:bottom w:w="29.0" w:type="dxa"/>
              <w:right w:w="115.0" w:type="dxa"/>
            </w:tcMar>
          </w:tcPr>
          <w:p w:rsidR="00000000" w:rsidDel="00000000" w:rsidP="00000000" w:rsidRDefault="00000000" w:rsidRPr="00000000" w14:paraId="00000097">
            <w:pPr>
              <w:pageBreakBefore w:val="0"/>
              <w:tabs>
                <w:tab w:val="left" w:leader="none" w:pos="720"/>
              </w:tabs>
              <w:spacing w:line="240" w:lineRule="auto"/>
              <w:jc w:val="both"/>
              <w:rPr/>
            </w:pPr>
            <w:r w:rsidDel="00000000" w:rsidR="00000000" w:rsidRPr="00000000">
              <w:rPr>
                <w:rtl w:val="0"/>
              </w:rPr>
              <w:t xml:space="preserve">Name</w:t>
            </w:r>
          </w:p>
        </w:tc>
        <w:tc>
          <w:tcPr>
            <w:shd w:fill="b8b8b8" w:val="clear"/>
            <w:tcMar>
              <w:top w:w="29.0" w:type="dxa"/>
              <w:left w:w="115.0" w:type="dxa"/>
              <w:bottom w:w="29.0" w:type="dxa"/>
              <w:right w:w="115.0" w:type="dxa"/>
            </w:tcMar>
          </w:tcPr>
          <w:p w:rsidR="00000000" w:rsidDel="00000000" w:rsidP="00000000" w:rsidRDefault="00000000" w:rsidRPr="00000000" w14:paraId="00000098">
            <w:pPr>
              <w:pageBreakBefore w:val="0"/>
              <w:tabs>
                <w:tab w:val="left" w:leader="none" w:pos="720"/>
              </w:tabs>
              <w:spacing w:line="240" w:lineRule="auto"/>
              <w:jc w:val="both"/>
              <w:rPr/>
            </w:pPr>
            <w:r w:rsidDel="00000000" w:rsidR="00000000" w:rsidRPr="00000000">
              <w:rPr>
                <w:rtl w:val="0"/>
              </w:rPr>
              <w:t xml:space="preserve">Function</w:t>
            </w:r>
          </w:p>
        </w:tc>
        <w:tc>
          <w:tcPr>
            <w:shd w:fill="b8b8b8" w:val="clear"/>
            <w:tcMar>
              <w:top w:w="29.0" w:type="dxa"/>
              <w:left w:w="115.0" w:type="dxa"/>
              <w:bottom w:w="29.0" w:type="dxa"/>
              <w:right w:w="115.0" w:type="dxa"/>
            </w:tcMar>
          </w:tcPr>
          <w:p w:rsidR="00000000" w:rsidDel="00000000" w:rsidP="00000000" w:rsidRDefault="00000000" w:rsidRPr="00000000" w14:paraId="00000099">
            <w:pPr>
              <w:pageBreakBefore w:val="0"/>
              <w:tabs>
                <w:tab w:val="left" w:leader="none" w:pos="720"/>
              </w:tabs>
              <w:spacing w:line="240" w:lineRule="auto"/>
              <w:jc w:val="both"/>
              <w:rPr/>
            </w:pPr>
            <w:r w:rsidDel="00000000" w:rsidR="00000000" w:rsidRPr="00000000">
              <w:rPr>
                <w:rtl w:val="0"/>
              </w:rPr>
              <w:t xml:space="preserve">E-mail address</w:t>
            </w:r>
          </w:p>
        </w:tc>
        <w:tc>
          <w:tcPr>
            <w:shd w:fill="b8b8b8" w:val="clear"/>
            <w:tcMar>
              <w:top w:w="29.0" w:type="dxa"/>
              <w:left w:w="115.0" w:type="dxa"/>
              <w:bottom w:w="29.0" w:type="dxa"/>
              <w:right w:w="115.0" w:type="dxa"/>
            </w:tcMar>
          </w:tcPr>
          <w:p w:rsidR="00000000" w:rsidDel="00000000" w:rsidP="00000000" w:rsidRDefault="00000000" w:rsidRPr="00000000" w14:paraId="0000009A">
            <w:pPr>
              <w:pageBreakBefore w:val="0"/>
              <w:tabs>
                <w:tab w:val="left" w:leader="none" w:pos="720"/>
              </w:tabs>
              <w:spacing w:line="240" w:lineRule="auto"/>
              <w:jc w:val="both"/>
              <w:rPr/>
            </w:pPr>
            <w:r w:rsidDel="00000000" w:rsidR="00000000" w:rsidRPr="00000000">
              <w:rPr>
                <w:rtl w:val="0"/>
              </w:rPr>
              <w:t xml:space="preserve">Phone number</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9B">
            <w:pPr>
              <w:pageBreakBefore w:val="0"/>
              <w:tabs>
                <w:tab w:val="left" w:leader="none" w:pos="720"/>
              </w:tabs>
              <w:spacing w:line="240" w:lineRule="auto"/>
              <w:jc w:val="both"/>
              <w:rPr/>
            </w:pPr>
            <w:r w:rsidDel="00000000" w:rsidR="00000000" w:rsidRPr="00000000">
              <w:rPr>
                <w:rtl w:val="0"/>
              </w:rPr>
              <w:t xml:space="preserve">Andes Chau</w:t>
            </w:r>
          </w:p>
        </w:tc>
        <w:tc>
          <w:tcPr>
            <w:tcMar>
              <w:top w:w="29.0" w:type="dxa"/>
              <w:left w:w="115.0" w:type="dxa"/>
              <w:bottom w:w="29.0" w:type="dxa"/>
              <w:right w:w="115.0" w:type="dxa"/>
            </w:tcMar>
          </w:tcPr>
          <w:p w:rsidR="00000000" w:rsidDel="00000000" w:rsidP="00000000" w:rsidRDefault="00000000" w:rsidRPr="00000000" w14:paraId="0000009C">
            <w:pPr>
              <w:pageBreakBefore w:val="0"/>
              <w:tabs>
                <w:tab w:val="left" w:leader="none" w:pos="720"/>
              </w:tabs>
              <w:spacing w:line="240" w:lineRule="auto"/>
              <w:jc w:val="both"/>
              <w:rPr/>
            </w:pPr>
            <w:r w:rsidDel="00000000" w:rsidR="00000000" w:rsidRPr="00000000">
              <w:rPr>
                <w:rtl w:val="0"/>
              </w:rPr>
              <w:t xml:space="preserve">Consultant</w:t>
            </w:r>
          </w:p>
        </w:tc>
        <w:tc>
          <w:tcPr>
            <w:tcMar>
              <w:top w:w="29.0" w:type="dxa"/>
              <w:left w:w="115.0" w:type="dxa"/>
              <w:bottom w:w="29.0" w:type="dxa"/>
              <w:right w:w="115.0" w:type="dxa"/>
            </w:tcMar>
          </w:tcPr>
          <w:p w:rsidR="00000000" w:rsidDel="00000000" w:rsidP="00000000" w:rsidRDefault="00000000" w:rsidRPr="00000000" w14:paraId="0000009D">
            <w:pPr>
              <w:pageBreakBefore w:val="0"/>
              <w:tabs>
                <w:tab w:val="left" w:leader="none" w:pos="720"/>
              </w:tabs>
              <w:spacing w:line="240" w:lineRule="auto"/>
              <w:jc w:val="both"/>
              <w:rPr/>
            </w:pPr>
            <w:r w:rsidDel="00000000" w:rsidR="00000000" w:rsidRPr="00000000">
              <w:rPr>
                <w:rtl w:val="0"/>
              </w:rPr>
              <w:t xml:space="preserve">andeschau@redhat.com</w:t>
            </w: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9E">
            <w:pPr>
              <w:pageBreakBefore w:val="0"/>
              <w:tabs>
                <w:tab w:val="left" w:leader="none" w:pos="720"/>
              </w:tabs>
              <w:spacing w:line="240" w:lineRule="auto"/>
              <w:jc w:val="both"/>
              <w:rPr/>
            </w:pPr>
            <w:r w:rsidDel="00000000" w:rsidR="00000000" w:rsidRPr="00000000">
              <w:rPr>
                <w:rtl w:val="0"/>
              </w:rPr>
              <w:t xml:space="preserve">+852 9873 9634</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9F">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A0">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A1">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A2">
            <w:pPr>
              <w:pageBreakBefore w:val="0"/>
              <w:tabs>
                <w:tab w:val="left" w:leader="none" w:pos="720"/>
              </w:tabs>
              <w:spacing w:line="240" w:lineRule="auto"/>
              <w:jc w:val="both"/>
              <w:rPr/>
            </w:pPr>
            <w:r w:rsidDel="00000000" w:rsidR="00000000" w:rsidRPr="00000000">
              <w:rPr>
                <w:rtl w:val="0"/>
              </w:rPr>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A3">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A4">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A5">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A6">
            <w:pPr>
              <w:pageBreakBefore w:val="0"/>
              <w:tabs>
                <w:tab w:val="left" w:leader="none" w:pos="720"/>
              </w:tabs>
              <w:spacing w:line="24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A8">
            <w:pPr>
              <w:pageBreakBefore w:val="0"/>
              <w:tabs>
                <w:tab w:val="left" w:leader="none" w:pos="720"/>
              </w:tabs>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tabs>
                <w:tab w:val="left" w:leader="none" w:pos="720"/>
              </w:tabs>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tabs>
                <w:tab w:val="left" w:leader="none" w:pos="720"/>
              </w:tabs>
              <w:spacing w:line="240" w:lineRule="auto"/>
              <w:jc w:val="both"/>
              <w:rPr/>
            </w:pPr>
            <w:r w:rsidDel="00000000" w:rsidR="00000000" w:rsidRPr="00000000">
              <w:rPr>
                <w:rtl w:val="0"/>
              </w:rPr>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AB">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AC">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AD">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AE">
            <w:pPr>
              <w:pageBreakBefore w:val="0"/>
              <w:tabs>
                <w:tab w:val="left" w:leader="none" w:pos="720"/>
              </w:tabs>
              <w:spacing w:line="240" w:lineRule="auto"/>
              <w:jc w:val="both"/>
              <w:rPr/>
            </w:pPr>
            <w:r w:rsidDel="00000000" w:rsidR="00000000" w:rsidRPr="00000000">
              <w:rPr>
                <w:rtl w:val="0"/>
              </w:rPr>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AF">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B0">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B1">
            <w:pPr>
              <w:pageBreakBefore w:val="0"/>
              <w:tabs>
                <w:tab w:val="left" w:leader="none" w:pos="720"/>
              </w:tabs>
              <w:spacing w:line="240" w:lineRule="auto"/>
              <w:jc w:val="both"/>
              <w:rPr/>
            </w:pPr>
            <w:r w:rsidDel="00000000" w:rsidR="00000000" w:rsidRPr="00000000">
              <w:rPr>
                <w:rtl w:val="0"/>
              </w:rPr>
            </w:r>
          </w:p>
        </w:tc>
        <w:tc>
          <w:tcPr>
            <w:tcMar>
              <w:top w:w="29.0" w:type="dxa"/>
              <w:left w:w="115.0" w:type="dxa"/>
              <w:bottom w:w="29.0" w:type="dxa"/>
              <w:right w:w="115.0" w:type="dxa"/>
            </w:tcMar>
          </w:tcPr>
          <w:p w:rsidR="00000000" w:rsidDel="00000000" w:rsidP="00000000" w:rsidRDefault="00000000" w:rsidRPr="00000000" w14:paraId="000000B2">
            <w:pPr>
              <w:pageBreakBefore w:val="0"/>
              <w:tabs>
                <w:tab w:val="left" w:leader="none" w:pos="720"/>
              </w:tabs>
              <w:spacing w:line="240" w:lineRule="auto"/>
              <w:jc w:val="both"/>
              <w:rPr/>
            </w:pPr>
            <w:r w:rsidDel="00000000" w:rsidR="00000000" w:rsidRPr="00000000">
              <w:rPr>
                <w:rtl w:val="0"/>
              </w:rPr>
            </w:r>
          </w:p>
        </w:tc>
      </w:tr>
    </w:tbl>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tabs>
          <w:tab w:val="left" w:leader="none" w:pos="720"/>
        </w:tabs>
        <w:jc w:val="both"/>
        <w:rPr/>
      </w:pPr>
      <w:r w:rsidDel="00000000" w:rsidR="00000000" w:rsidRPr="00000000">
        <w:rPr>
          <w:rtl w:val="0"/>
        </w:rPr>
      </w:r>
    </w:p>
    <w:p w:rsidR="00000000" w:rsidDel="00000000" w:rsidP="00000000" w:rsidRDefault="00000000" w:rsidRPr="00000000" w14:paraId="000000B4">
      <w:pPr>
        <w:pStyle w:val="Heading2"/>
        <w:pageBreakBefore w:val="0"/>
        <w:pBdr>
          <w:top w:space="0" w:sz="0" w:val="nil"/>
          <w:left w:space="0" w:sz="0" w:val="nil"/>
          <w:bottom w:space="0" w:sz="0" w:val="nil"/>
          <w:right w:space="0" w:sz="0" w:val="nil"/>
          <w:between w:space="0" w:sz="0" w:val="nil"/>
        </w:pBdr>
        <w:shd w:fill="auto" w:val="clear"/>
        <w:tabs>
          <w:tab w:val="left" w:leader="none" w:pos="720"/>
        </w:tabs>
        <w:jc w:val="both"/>
        <w:rPr/>
      </w:pPr>
      <w:bookmarkStart w:colFirst="0" w:colLast="0" w:name="_3eobobps7q1b" w:id="23"/>
      <w:bookmarkEnd w:id="23"/>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2"/>
        <w:pageBreakBefore w:val="0"/>
        <w:tabs>
          <w:tab w:val="left" w:leader="none" w:pos="720"/>
        </w:tabs>
        <w:jc w:val="both"/>
        <w:rPr/>
      </w:pPr>
      <w:bookmarkStart w:colFirst="0" w:colLast="0" w:name="_4wwd1cu6ybzy" w:id="24"/>
      <w:bookmarkEnd w:id="24"/>
      <w:r w:rsidDel="00000000" w:rsidR="00000000" w:rsidRPr="00000000">
        <w:rPr>
          <w:rtl w:val="0"/>
        </w:rPr>
        <w:t xml:space="preserve">1.3. Terms and acronyms</w:t>
      </w:r>
    </w:p>
    <w:p w:rsidR="00000000" w:rsidDel="00000000" w:rsidP="00000000" w:rsidRDefault="00000000" w:rsidRPr="00000000" w14:paraId="000000B6">
      <w:pPr>
        <w:pageBreakBefore w:val="0"/>
        <w:tabs>
          <w:tab w:val="left" w:leader="none" w:pos="720"/>
        </w:tabs>
        <w:jc w:val="both"/>
        <w:rPr/>
      </w:pPr>
      <w:r w:rsidDel="00000000" w:rsidR="00000000" w:rsidRPr="00000000">
        <w:rPr>
          <w:rtl w:val="0"/>
        </w:rPr>
        <w:t xml:space="preserve">The table below provides a glossary of the terms and acronyms used within this document.</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tabs>
          <w:tab w:val="left" w:leader="none" w:pos="720"/>
        </w:tabs>
        <w:jc w:val="both"/>
        <w:rPr/>
      </w:pPr>
      <w:r w:rsidDel="00000000" w:rsidR="00000000" w:rsidRPr="00000000">
        <w:rPr>
          <w:rtl w:val="0"/>
        </w:rPr>
      </w:r>
    </w:p>
    <w:tbl>
      <w:tblPr>
        <w:tblStyle w:val="Table4"/>
        <w:tblW w:w="10080.0" w:type="dxa"/>
        <w:jc w:val="center"/>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95"/>
        <w:gridCol w:w="8085"/>
        <w:tblGridChange w:id="0">
          <w:tblGrid>
            <w:gridCol w:w="1995"/>
            <w:gridCol w:w="8085"/>
          </w:tblGrid>
        </w:tblGridChange>
      </w:tblGrid>
      <w:tr>
        <w:trPr>
          <w:cantSplit w:val="0"/>
          <w:tblHeader w:val="0"/>
        </w:trPr>
        <w:tc>
          <w:tcPr>
            <w:shd w:fill="b8b8b8" w:val="clear"/>
            <w:tcMar>
              <w:top w:w="29.0" w:type="dxa"/>
              <w:left w:w="115.0" w:type="dxa"/>
              <w:bottom w:w="29.0" w:type="dxa"/>
              <w:right w:w="115.0" w:type="dxa"/>
            </w:tcMar>
          </w:tcPr>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Acronym</w:t>
            </w:r>
          </w:p>
        </w:tc>
        <w:tc>
          <w:tcPr>
            <w:shd w:fill="b8b8b8" w:val="clear"/>
            <w:tcMar>
              <w:top w:w="29.0" w:type="dxa"/>
              <w:left w:w="115.0" w:type="dxa"/>
              <w:bottom w:w="29.0" w:type="dxa"/>
              <w:right w:w="115.0" w:type="dxa"/>
            </w:tcMar>
          </w:tcPr>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Description</w:t>
            </w:r>
          </w:p>
        </w:tc>
      </w:tr>
      <w:tr>
        <w:trPr>
          <w:cantSplit w:val="0"/>
          <w:trHeight w:val="300" w:hRule="atLeast"/>
          <w:tblHeader w:val="0"/>
        </w:trPr>
        <w:tc>
          <w:tcPr>
            <w:tcMar>
              <w:top w:w="29.0" w:type="dxa"/>
              <w:left w:w="115.0" w:type="dxa"/>
              <w:bottom w:w="29.0" w:type="dxa"/>
              <w:right w:w="115.0" w:type="dxa"/>
            </w:tcMar>
          </w:tcPr>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HKJC</w:t>
            </w:r>
          </w:p>
        </w:tc>
        <w:tc>
          <w:tcPr>
            <w:tcMar>
              <w:top w:w="29.0" w:type="dxa"/>
              <w:left w:w="115.0" w:type="dxa"/>
              <w:bottom w:w="29.0" w:type="dxa"/>
              <w:right w:w="115.0" w:type="dxa"/>
            </w:tcMar>
          </w:tcPr>
          <w:p w:rsidR="00000000" w:rsidDel="00000000" w:rsidP="00000000" w:rsidRDefault="00000000" w:rsidRPr="00000000" w14:paraId="000000BB">
            <w:pPr>
              <w:pageBreakBefore w:val="0"/>
              <w:tabs>
                <w:tab w:val="left" w:leader="none" w:pos="720"/>
              </w:tabs>
              <w:jc w:val="both"/>
              <w:rPr/>
            </w:pPr>
            <w:r w:rsidDel="00000000" w:rsidR="00000000" w:rsidRPr="00000000">
              <w:rPr>
                <w:rtl w:val="0"/>
              </w:rPr>
              <w:t xml:space="preserve">Hong Kong Jockey Club</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RH</w:t>
            </w:r>
          </w:p>
        </w:tc>
        <w:tc>
          <w:tcPr>
            <w:tcMar>
              <w:top w:w="29.0" w:type="dxa"/>
              <w:left w:w="115.0" w:type="dxa"/>
              <w:bottom w:w="29.0" w:type="dxa"/>
              <w:right w:w="115.0" w:type="dxa"/>
            </w:tcMar>
          </w:tcPr>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Red Hat, Inc</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BE">
            <w:pPr>
              <w:pageBreakBefore w:val="0"/>
              <w:tabs>
                <w:tab w:val="left" w:leader="none" w:pos="720"/>
              </w:tabs>
              <w:spacing w:line="240" w:lineRule="auto"/>
              <w:jc w:val="both"/>
              <w:rPr/>
            </w:pPr>
            <w:r w:rsidDel="00000000" w:rsidR="00000000" w:rsidRPr="00000000">
              <w:rPr>
                <w:rtl w:val="0"/>
              </w:rPr>
              <w:t xml:space="preserve">RHAT</w:t>
            </w:r>
          </w:p>
        </w:tc>
        <w:tc>
          <w:tcPr>
            <w:tcMar>
              <w:top w:w="29.0" w:type="dxa"/>
              <w:left w:w="115.0" w:type="dxa"/>
              <w:bottom w:w="29.0" w:type="dxa"/>
              <w:right w:w="115.0" w:type="dxa"/>
            </w:tcMar>
          </w:tcPr>
          <w:p w:rsidR="00000000" w:rsidDel="00000000" w:rsidP="00000000" w:rsidRDefault="00000000" w:rsidRPr="00000000" w14:paraId="000000BF">
            <w:pPr>
              <w:pageBreakBefore w:val="0"/>
              <w:tabs>
                <w:tab w:val="left" w:leader="none" w:pos="720"/>
              </w:tabs>
              <w:spacing w:line="240" w:lineRule="auto"/>
              <w:jc w:val="both"/>
              <w:rPr/>
            </w:pPr>
            <w:r w:rsidDel="00000000" w:rsidR="00000000" w:rsidRPr="00000000">
              <w:rPr>
                <w:rtl w:val="0"/>
              </w:rPr>
              <w:t xml:space="preserve">Red Hat Ansible Tower</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0">
            <w:pPr>
              <w:pageBreakBefore w:val="0"/>
              <w:tabs>
                <w:tab w:val="left" w:leader="none" w:pos="720"/>
              </w:tabs>
              <w:spacing w:line="240" w:lineRule="auto"/>
              <w:jc w:val="both"/>
              <w:rPr/>
            </w:pPr>
            <w:r w:rsidDel="00000000" w:rsidR="00000000" w:rsidRPr="00000000">
              <w:rPr>
                <w:rtl w:val="0"/>
              </w:rPr>
              <w:t xml:space="preserve">RHEL</w:t>
            </w:r>
          </w:p>
        </w:tc>
        <w:tc>
          <w:tcPr>
            <w:tcMar>
              <w:top w:w="29.0" w:type="dxa"/>
              <w:left w:w="115.0" w:type="dxa"/>
              <w:bottom w:w="29.0" w:type="dxa"/>
              <w:right w:w="115.0" w:type="dxa"/>
            </w:tcMar>
          </w:tcPr>
          <w:p w:rsidR="00000000" w:rsidDel="00000000" w:rsidP="00000000" w:rsidRDefault="00000000" w:rsidRPr="00000000" w14:paraId="000000C1">
            <w:pPr>
              <w:pageBreakBefore w:val="0"/>
              <w:tabs>
                <w:tab w:val="left" w:leader="none" w:pos="720"/>
              </w:tabs>
              <w:spacing w:line="240" w:lineRule="auto"/>
              <w:jc w:val="both"/>
              <w:rPr/>
            </w:pPr>
            <w:r w:rsidDel="00000000" w:rsidR="00000000" w:rsidRPr="00000000">
              <w:rPr>
                <w:rtl w:val="0"/>
              </w:rPr>
              <w:t xml:space="preserve">Red Hat Enterprise Linux</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2">
            <w:pPr>
              <w:pageBreakBefore w:val="0"/>
              <w:tabs>
                <w:tab w:val="left" w:leader="none" w:pos="720"/>
              </w:tabs>
              <w:spacing w:line="240" w:lineRule="auto"/>
              <w:jc w:val="both"/>
              <w:rPr/>
            </w:pPr>
            <w:r w:rsidDel="00000000" w:rsidR="00000000" w:rsidRPr="00000000">
              <w:rPr>
                <w:rtl w:val="0"/>
              </w:rPr>
              <w:t xml:space="preserve">AD</w:t>
            </w:r>
          </w:p>
        </w:tc>
        <w:tc>
          <w:tcPr>
            <w:tcMar>
              <w:top w:w="29.0" w:type="dxa"/>
              <w:left w:w="115.0" w:type="dxa"/>
              <w:bottom w:w="29.0" w:type="dxa"/>
              <w:right w:w="115.0" w:type="dxa"/>
            </w:tcMar>
          </w:tcPr>
          <w:p w:rsidR="00000000" w:rsidDel="00000000" w:rsidP="00000000" w:rsidRDefault="00000000" w:rsidRPr="00000000" w14:paraId="000000C3">
            <w:pPr>
              <w:pageBreakBefore w:val="0"/>
              <w:tabs>
                <w:tab w:val="left" w:leader="none" w:pos="720"/>
              </w:tabs>
              <w:spacing w:line="240" w:lineRule="auto"/>
              <w:jc w:val="both"/>
              <w:rPr/>
            </w:pPr>
            <w:r w:rsidDel="00000000" w:rsidR="00000000" w:rsidRPr="00000000">
              <w:rPr>
                <w:rtl w:val="0"/>
              </w:rPr>
              <w:t xml:space="preserve">Active Directory</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4">
            <w:pPr>
              <w:pageBreakBefore w:val="0"/>
              <w:tabs>
                <w:tab w:val="left" w:leader="none" w:pos="720"/>
              </w:tabs>
              <w:spacing w:line="240" w:lineRule="auto"/>
              <w:jc w:val="both"/>
              <w:rPr/>
            </w:pPr>
            <w:r w:rsidDel="00000000" w:rsidR="00000000" w:rsidRPr="00000000">
              <w:rPr>
                <w:rtl w:val="0"/>
              </w:rPr>
              <w:t xml:space="preserve">API</w:t>
            </w:r>
          </w:p>
        </w:tc>
        <w:tc>
          <w:tcPr>
            <w:tcMar>
              <w:top w:w="29.0" w:type="dxa"/>
              <w:left w:w="115.0" w:type="dxa"/>
              <w:bottom w:w="29.0" w:type="dxa"/>
              <w:right w:w="115.0" w:type="dxa"/>
            </w:tcMar>
          </w:tcPr>
          <w:p w:rsidR="00000000" w:rsidDel="00000000" w:rsidP="00000000" w:rsidRDefault="00000000" w:rsidRPr="00000000" w14:paraId="000000C5">
            <w:pPr>
              <w:pageBreakBefore w:val="0"/>
              <w:tabs>
                <w:tab w:val="left" w:leader="none" w:pos="720"/>
              </w:tabs>
              <w:spacing w:line="240" w:lineRule="auto"/>
              <w:jc w:val="both"/>
              <w:rPr/>
            </w:pPr>
            <w:r w:rsidDel="00000000" w:rsidR="00000000" w:rsidRPr="00000000">
              <w:rPr>
                <w:rtl w:val="0"/>
              </w:rPr>
              <w:t xml:space="preserve">Application Programming Interface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6">
            <w:pPr>
              <w:pageBreakBefore w:val="0"/>
              <w:tabs>
                <w:tab w:val="left" w:leader="none" w:pos="720"/>
              </w:tabs>
              <w:spacing w:line="240" w:lineRule="auto"/>
              <w:jc w:val="both"/>
              <w:rPr/>
            </w:pPr>
            <w:r w:rsidDel="00000000" w:rsidR="00000000" w:rsidRPr="00000000">
              <w:rPr>
                <w:rtl w:val="0"/>
              </w:rPr>
              <w:t xml:space="preserve">CA</w:t>
            </w:r>
          </w:p>
        </w:tc>
        <w:tc>
          <w:tcPr>
            <w:tcMar>
              <w:top w:w="29.0" w:type="dxa"/>
              <w:left w:w="115.0" w:type="dxa"/>
              <w:bottom w:w="29.0" w:type="dxa"/>
              <w:right w:w="115.0" w:type="dxa"/>
            </w:tcMar>
          </w:tcPr>
          <w:p w:rsidR="00000000" w:rsidDel="00000000" w:rsidP="00000000" w:rsidRDefault="00000000" w:rsidRPr="00000000" w14:paraId="000000C7">
            <w:pPr>
              <w:pageBreakBefore w:val="0"/>
              <w:tabs>
                <w:tab w:val="left" w:leader="none" w:pos="720"/>
              </w:tabs>
              <w:spacing w:line="240" w:lineRule="auto"/>
              <w:jc w:val="both"/>
              <w:rPr/>
            </w:pPr>
            <w:r w:rsidDel="00000000" w:rsidR="00000000" w:rsidRPr="00000000">
              <w:rPr>
                <w:rtl w:val="0"/>
              </w:rPr>
              <w:t xml:space="preserve">Certificate Authority</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8">
            <w:pPr>
              <w:pageBreakBefore w:val="0"/>
              <w:tabs>
                <w:tab w:val="left" w:leader="none" w:pos="720"/>
              </w:tabs>
              <w:spacing w:line="240" w:lineRule="auto"/>
              <w:jc w:val="both"/>
              <w:rPr/>
            </w:pPr>
            <w:r w:rsidDel="00000000" w:rsidR="00000000" w:rsidRPr="00000000">
              <w:rPr>
                <w:rtl w:val="0"/>
              </w:rPr>
              <w:t xml:space="preserve">DC</w:t>
            </w:r>
          </w:p>
        </w:tc>
        <w:tc>
          <w:tcPr>
            <w:tcMar>
              <w:top w:w="29.0" w:type="dxa"/>
              <w:left w:w="115.0" w:type="dxa"/>
              <w:bottom w:w="29.0" w:type="dxa"/>
              <w:right w:w="115.0" w:type="dxa"/>
            </w:tcMar>
          </w:tcPr>
          <w:p w:rsidR="00000000" w:rsidDel="00000000" w:rsidP="00000000" w:rsidRDefault="00000000" w:rsidRPr="00000000" w14:paraId="000000C9">
            <w:pPr>
              <w:pageBreakBefore w:val="0"/>
              <w:tabs>
                <w:tab w:val="left" w:leader="none" w:pos="720"/>
              </w:tabs>
              <w:spacing w:line="240" w:lineRule="auto"/>
              <w:jc w:val="both"/>
              <w:rPr/>
            </w:pPr>
            <w:r w:rsidDel="00000000" w:rsidR="00000000" w:rsidRPr="00000000">
              <w:rPr>
                <w:rtl w:val="0"/>
              </w:rPr>
              <w:t xml:space="preserve">Data Centre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A">
            <w:pPr>
              <w:pageBreakBefore w:val="0"/>
              <w:tabs>
                <w:tab w:val="left" w:leader="none" w:pos="720"/>
              </w:tabs>
              <w:spacing w:line="240" w:lineRule="auto"/>
              <w:jc w:val="both"/>
              <w:rPr/>
            </w:pPr>
            <w:r w:rsidDel="00000000" w:rsidR="00000000" w:rsidRPr="00000000">
              <w:rPr>
                <w:rtl w:val="0"/>
              </w:rPr>
              <w:t xml:space="preserve">DNS</w:t>
            </w:r>
          </w:p>
        </w:tc>
        <w:tc>
          <w:tcPr>
            <w:tcMar>
              <w:top w:w="29.0" w:type="dxa"/>
              <w:left w:w="115.0" w:type="dxa"/>
              <w:bottom w:w="29.0" w:type="dxa"/>
              <w:right w:w="115.0" w:type="dxa"/>
            </w:tcMar>
          </w:tcPr>
          <w:p w:rsidR="00000000" w:rsidDel="00000000" w:rsidP="00000000" w:rsidRDefault="00000000" w:rsidRPr="00000000" w14:paraId="000000CB">
            <w:pPr>
              <w:pageBreakBefore w:val="0"/>
              <w:tabs>
                <w:tab w:val="left" w:leader="none" w:pos="720"/>
              </w:tabs>
              <w:spacing w:line="240" w:lineRule="auto"/>
              <w:jc w:val="both"/>
              <w:rPr/>
            </w:pPr>
            <w:r w:rsidDel="00000000" w:rsidR="00000000" w:rsidRPr="00000000">
              <w:rPr>
                <w:rtl w:val="0"/>
              </w:rPr>
              <w:t xml:space="preserve">Domain Name System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C">
            <w:pPr>
              <w:pageBreakBefore w:val="0"/>
              <w:tabs>
                <w:tab w:val="left" w:leader="none" w:pos="720"/>
              </w:tabs>
              <w:spacing w:line="240" w:lineRule="auto"/>
              <w:jc w:val="both"/>
              <w:rPr/>
            </w:pPr>
            <w:r w:rsidDel="00000000" w:rsidR="00000000" w:rsidRPr="00000000">
              <w:rPr>
                <w:rtl w:val="0"/>
              </w:rPr>
              <w:t xml:space="preserve">DHCP</w:t>
            </w:r>
          </w:p>
        </w:tc>
        <w:tc>
          <w:tcPr>
            <w:tcMar>
              <w:top w:w="29.0" w:type="dxa"/>
              <w:left w:w="115.0" w:type="dxa"/>
              <w:bottom w:w="29.0" w:type="dxa"/>
              <w:right w:w="115.0" w:type="dxa"/>
            </w:tcMar>
          </w:tcPr>
          <w:p w:rsidR="00000000" w:rsidDel="00000000" w:rsidP="00000000" w:rsidRDefault="00000000" w:rsidRPr="00000000" w14:paraId="000000CD">
            <w:pPr>
              <w:pageBreakBefore w:val="0"/>
              <w:tabs>
                <w:tab w:val="left" w:leader="none" w:pos="720"/>
              </w:tabs>
              <w:spacing w:line="240" w:lineRule="auto"/>
              <w:jc w:val="both"/>
              <w:rPr/>
            </w:pPr>
            <w:r w:rsidDel="00000000" w:rsidR="00000000" w:rsidRPr="00000000">
              <w:rPr>
                <w:rtl w:val="0"/>
              </w:rPr>
              <w:t xml:space="preserve">Dynamic Host Configuration Protocol</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CE">
            <w:pPr>
              <w:pageBreakBefore w:val="0"/>
              <w:tabs>
                <w:tab w:val="left" w:leader="none" w:pos="720"/>
              </w:tabs>
              <w:spacing w:line="240" w:lineRule="auto"/>
              <w:jc w:val="both"/>
              <w:rPr/>
            </w:pPr>
            <w:r w:rsidDel="00000000" w:rsidR="00000000" w:rsidRPr="00000000">
              <w:rPr>
                <w:rtl w:val="0"/>
              </w:rPr>
              <w:t xml:space="preserve">FQDN</w:t>
            </w:r>
          </w:p>
        </w:tc>
        <w:tc>
          <w:tcPr>
            <w:tcMar>
              <w:top w:w="29.0" w:type="dxa"/>
              <w:left w:w="115.0" w:type="dxa"/>
              <w:bottom w:w="29.0" w:type="dxa"/>
              <w:right w:w="115.0" w:type="dxa"/>
            </w:tcMar>
          </w:tcPr>
          <w:p w:rsidR="00000000" w:rsidDel="00000000" w:rsidP="00000000" w:rsidRDefault="00000000" w:rsidRPr="00000000" w14:paraId="000000CF">
            <w:pPr>
              <w:pageBreakBefore w:val="0"/>
              <w:tabs>
                <w:tab w:val="left" w:leader="none" w:pos="720"/>
              </w:tabs>
              <w:spacing w:line="240" w:lineRule="auto"/>
              <w:jc w:val="both"/>
              <w:rPr/>
            </w:pPr>
            <w:r w:rsidDel="00000000" w:rsidR="00000000" w:rsidRPr="00000000">
              <w:rPr>
                <w:rtl w:val="0"/>
              </w:rPr>
              <w:t xml:space="preserve">Fully Qualified Domain Name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0">
            <w:pPr>
              <w:pageBreakBefore w:val="0"/>
              <w:tabs>
                <w:tab w:val="left" w:leader="none" w:pos="720"/>
              </w:tabs>
              <w:spacing w:line="240" w:lineRule="auto"/>
              <w:jc w:val="both"/>
              <w:rPr/>
            </w:pPr>
            <w:r w:rsidDel="00000000" w:rsidR="00000000" w:rsidRPr="00000000">
              <w:rPr>
                <w:rtl w:val="0"/>
              </w:rPr>
              <w:t xml:space="preserve">Guest</w:t>
            </w:r>
          </w:p>
        </w:tc>
        <w:tc>
          <w:tcPr>
            <w:tcMar>
              <w:top w:w="29.0" w:type="dxa"/>
              <w:left w:w="115.0" w:type="dxa"/>
              <w:bottom w:w="29.0" w:type="dxa"/>
              <w:right w:w="115.0" w:type="dxa"/>
            </w:tcMar>
          </w:tcPr>
          <w:p w:rsidR="00000000" w:rsidDel="00000000" w:rsidP="00000000" w:rsidRDefault="00000000" w:rsidRPr="00000000" w14:paraId="000000D1">
            <w:pPr>
              <w:pageBreakBefore w:val="0"/>
              <w:tabs>
                <w:tab w:val="left" w:leader="none" w:pos="720"/>
              </w:tabs>
              <w:spacing w:line="240" w:lineRule="auto"/>
              <w:jc w:val="both"/>
              <w:rPr/>
            </w:pPr>
            <w:r w:rsidDel="00000000" w:rsidR="00000000" w:rsidRPr="00000000">
              <w:rPr>
                <w:rtl w:val="0"/>
              </w:rPr>
              <w:t xml:space="preserve">Also see “VM”.  This is virtual machine running on a Host.</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HA</w:t>
            </w:r>
          </w:p>
        </w:tc>
        <w:tc>
          <w:tcPr>
            <w:tcMar>
              <w:top w:w="29.0" w:type="dxa"/>
              <w:left w:w="115.0" w:type="dxa"/>
              <w:bottom w:w="29.0" w:type="dxa"/>
              <w:right w:w="115.0" w:type="dxa"/>
            </w:tcMar>
          </w:tcPr>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High-Availability or Highly-Available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Host</w:t>
            </w:r>
          </w:p>
        </w:tc>
        <w:tc>
          <w:tcPr>
            <w:tcMar>
              <w:top w:w="29.0" w:type="dxa"/>
              <w:left w:w="115.0" w:type="dxa"/>
              <w:bottom w:w="29.0" w:type="dxa"/>
              <w:right w:w="115.0" w:type="dxa"/>
            </w:tcMar>
          </w:tcPr>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The physical hardware or the logical OS which runs virtualisation technology allowing one or more Guest OS’s to run on the hardware owned by the Host</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L2</w:t>
            </w:r>
          </w:p>
        </w:tc>
        <w:tc>
          <w:tcPr>
            <w:tcMar>
              <w:top w:w="29.0" w:type="dxa"/>
              <w:left w:w="115.0" w:type="dxa"/>
              <w:bottom w:w="29.0" w:type="dxa"/>
              <w:right w:w="115.0" w:type="dxa"/>
            </w:tcMar>
          </w:tcPr>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Layer 2, part of the TCI/IP Network Stack</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L3</w:t>
            </w:r>
          </w:p>
        </w:tc>
        <w:tc>
          <w:tcPr>
            <w:tcMar>
              <w:top w:w="29.0" w:type="dxa"/>
              <w:left w:w="115.0" w:type="dxa"/>
              <w:bottom w:w="29.0" w:type="dxa"/>
              <w:right w:w="115.0" w:type="dxa"/>
            </w:tcMar>
          </w:tcPr>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Layer 3, part of the TCI/IP Network Stack</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NAT</w:t>
            </w:r>
          </w:p>
        </w:tc>
        <w:tc>
          <w:tcPr>
            <w:tcMar>
              <w:top w:w="29.0" w:type="dxa"/>
              <w:left w:w="115.0" w:type="dxa"/>
              <w:bottom w:w="29.0" w:type="dxa"/>
              <w:right w:w="115.0" w:type="dxa"/>
            </w:tcMar>
          </w:tcPr>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Network Address Translation</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NIC</w:t>
            </w:r>
          </w:p>
        </w:tc>
        <w:tc>
          <w:tcPr>
            <w:tcMar>
              <w:top w:w="29.0" w:type="dxa"/>
              <w:left w:w="115.0" w:type="dxa"/>
              <w:bottom w:w="29.0" w:type="dxa"/>
              <w:right w:w="115.0" w:type="dxa"/>
            </w:tcMar>
          </w:tcPr>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Network Interface Card.  References a virtual or a physical port allowing network access and interface to a Host or Guest VM.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DE">
            <w:pPr>
              <w:pageBreakBefore w:val="0"/>
              <w:tabs>
                <w:tab w:val="left" w:leader="none" w:pos="720"/>
              </w:tabs>
              <w:spacing w:line="240" w:lineRule="auto"/>
              <w:jc w:val="both"/>
              <w:rPr/>
            </w:pPr>
            <w:r w:rsidDel="00000000" w:rsidR="00000000" w:rsidRPr="00000000">
              <w:rPr>
                <w:rtl w:val="0"/>
              </w:rPr>
              <w:t xml:space="preserve">NTP</w:t>
            </w:r>
          </w:p>
        </w:tc>
        <w:tc>
          <w:tcPr>
            <w:tcMar>
              <w:top w:w="29.0" w:type="dxa"/>
              <w:left w:w="115.0" w:type="dxa"/>
              <w:bottom w:w="29.0" w:type="dxa"/>
              <w:right w:w="115.0" w:type="dxa"/>
            </w:tcMar>
          </w:tcPr>
          <w:p w:rsidR="00000000" w:rsidDel="00000000" w:rsidP="00000000" w:rsidRDefault="00000000" w:rsidRPr="00000000" w14:paraId="000000DF">
            <w:pPr>
              <w:pageBreakBefore w:val="0"/>
              <w:tabs>
                <w:tab w:val="left" w:leader="none" w:pos="720"/>
              </w:tabs>
              <w:spacing w:line="240" w:lineRule="auto"/>
              <w:jc w:val="both"/>
              <w:rPr/>
            </w:pPr>
            <w:r w:rsidDel="00000000" w:rsidR="00000000" w:rsidRPr="00000000">
              <w:rPr>
                <w:rtl w:val="0"/>
              </w:rPr>
              <w:t xml:space="preserve">Network Time Protocol</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0">
            <w:pPr>
              <w:pageBreakBefore w:val="0"/>
              <w:tabs>
                <w:tab w:val="left" w:leader="none" w:pos="720"/>
              </w:tabs>
              <w:spacing w:line="240" w:lineRule="auto"/>
              <w:jc w:val="both"/>
              <w:rPr/>
            </w:pPr>
            <w:r w:rsidDel="00000000" w:rsidR="00000000" w:rsidRPr="00000000">
              <w:rPr>
                <w:rtl w:val="0"/>
              </w:rPr>
              <w:t xml:space="preserve">OS</w:t>
            </w:r>
          </w:p>
        </w:tc>
        <w:tc>
          <w:tcPr>
            <w:tcMar>
              <w:top w:w="29.0" w:type="dxa"/>
              <w:left w:w="115.0" w:type="dxa"/>
              <w:bottom w:w="29.0" w:type="dxa"/>
              <w:right w:w="115.0" w:type="dxa"/>
            </w:tcMar>
          </w:tcPr>
          <w:p w:rsidR="00000000" w:rsidDel="00000000" w:rsidP="00000000" w:rsidRDefault="00000000" w:rsidRPr="00000000" w14:paraId="000000E1">
            <w:pPr>
              <w:pageBreakBefore w:val="0"/>
              <w:tabs>
                <w:tab w:val="left" w:leader="none" w:pos="720"/>
              </w:tabs>
              <w:spacing w:line="240" w:lineRule="auto"/>
              <w:jc w:val="both"/>
              <w:rPr/>
            </w:pPr>
            <w:r w:rsidDel="00000000" w:rsidR="00000000" w:rsidRPr="00000000">
              <w:rPr>
                <w:rtl w:val="0"/>
              </w:rPr>
              <w:t xml:space="preserve">Operating System</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QA</w:t>
            </w:r>
          </w:p>
        </w:tc>
        <w:tc>
          <w:tcPr>
            <w:tcMar>
              <w:top w:w="29.0" w:type="dxa"/>
              <w:left w:w="115.0" w:type="dxa"/>
              <w:bottom w:w="29.0" w:type="dxa"/>
              <w:right w:w="115.0" w:type="dxa"/>
            </w:tcMar>
          </w:tcPr>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Quality Assurance</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4">
            <w:pPr>
              <w:pageBreakBefore w:val="0"/>
              <w:tabs>
                <w:tab w:val="left" w:leader="none" w:pos="720"/>
              </w:tabs>
              <w:spacing w:line="240" w:lineRule="auto"/>
              <w:jc w:val="both"/>
              <w:rPr/>
            </w:pPr>
            <w:r w:rsidDel="00000000" w:rsidR="00000000" w:rsidRPr="00000000">
              <w:rPr>
                <w:rtl w:val="0"/>
              </w:rPr>
              <w:t xml:space="preserve">SAN</w:t>
            </w:r>
          </w:p>
        </w:tc>
        <w:tc>
          <w:tcPr>
            <w:tcMar>
              <w:top w:w="29.0" w:type="dxa"/>
              <w:left w:w="115.0" w:type="dxa"/>
              <w:bottom w:w="29.0" w:type="dxa"/>
              <w:right w:w="115.0" w:type="dxa"/>
            </w:tcMar>
          </w:tcPr>
          <w:p w:rsidR="00000000" w:rsidDel="00000000" w:rsidP="00000000" w:rsidRDefault="00000000" w:rsidRPr="00000000" w14:paraId="000000E5">
            <w:pPr>
              <w:pageBreakBefore w:val="0"/>
              <w:tabs>
                <w:tab w:val="left" w:leader="none" w:pos="720"/>
              </w:tabs>
              <w:spacing w:line="240" w:lineRule="auto"/>
              <w:jc w:val="both"/>
              <w:rPr/>
            </w:pPr>
            <w:r w:rsidDel="00000000" w:rsidR="00000000" w:rsidRPr="00000000">
              <w:rPr>
                <w:rtl w:val="0"/>
              </w:rPr>
              <w:t xml:space="preserve">Storage Area Network</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6">
            <w:pPr>
              <w:pageBreakBefore w:val="0"/>
              <w:tabs>
                <w:tab w:val="left" w:leader="none" w:pos="720"/>
              </w:tabs>
              <w:spacing w:line="240" w:lineRule="auto"/>
              <w:jc w:val="both"/>
              <w:rPr/>
            </w:pPr>
            <w:r w:rsidDel="00000000" w:rsidR="00000000" w:rsidRPr="00000000">
              <w:rPr>
                <w:rtl w:val="0"/>
              </w:rPr>
              <w:t xml:space="preserve">SSL</w:t>
            </w:r>
          </w:p>
        </w:tc>
        <w:tc>
          <w:tcPr>
            <w:tcMar>
              <w:top w:w="29.0" w:type="dxa"/>
              <w:left w:w="115.0" w:type="dxa"/>
              <w:bottom w:w="29.0" w:type="dxa"/>
              <w:right w:w="115.0" w:type="dxa"/>
            </w:tcMar>
          </w:tcPr>
          <w:p w:rsidR="00000000" w:rsidDel="00000000" w:rsidP="00000000" w:rsidRDefault="00000000" w:rsidRPr="00000000" w14:paraId="000000E7">
            <w:pPr>
              <w:pageBreakBefore w:val="0"/>
              <w:tabs>
                <w:tab w:val="left" w:leader="none" w:pos="720"/>
              </w:tabs>
              <w:spacing w:line="240" w:lineRule="auto"/>
              <w:jc w:val="both"/>
              <w:rPr/>
            </w:pPr>
            <w:r w:rsidDel="00000000" w:rsidR="00000000" w:rsidRPr="00000000">
              <w:rPr>
                <w:rtl w:val="0"/>
              </w:rPr>
              <w:t xml:space="preserve">Secure Sockets Layer</w:t>
            </w:r>
          </w:p>
        </w:tc>
      </w:tr>
      <w:tr>
        <w:trPr>
          <w:cantSplit w:val="0"/>
          <w:tblHeader w:val="0"/>
        </w:trPr>
        <w:tc>
          <w:tcPr>
            <w:tcMar>
              <w:top w:w="29.0" w:type="dxa"/>
              <w:left w:w="115.0" w:type="dxa"/>
              <w:bottom w:w="29.0" w:type="dxa"/>
              <w:right w:w="115.0" w:type="dxa"/>
            </w:tcMar>
          </w:tcPr>
          <w:p w:rsidR="00000000" w:rsidDel="00000000" w:rsidP="00000000" w:rsidRDefault="00000000" w:rsidRPr="00000000" w14:paraId="000000E8">
            <w:pPr>
              <w:pageBreakBefore w:val="0"/>
              <w:tabs>
                <w:tab w:val="left" w:leader="none" w:pos="720"/>
              </w:tabs>
              <w:spacing w:line="240" w:lineRule="auto"/>
              <w:jc w:val="both"/>
              <w:rPr/>
            </w:pPr>
            <w:r w:rsidDel="00000000" w:rsidR="00000000" w:rsidRPr="00000000">
              <w:rPr>
                <w:rtl w:val="0"/>
              </w:rPr>
              <w:t xml:space="preserve">TLS</w:t>
            </w:r>
          </w:p>
        </w:tc>
        <w:tc>
          <w:tcPr>
            <w:tcMar>
              <w:top w:w="29.0" w:type="dxa"/>
              <w:left w:w="115.0" w:type="dxa"/>
              <w:bottom w:w="29.0" w:type="dxa"/>
              <w:right w:w="115.0" w:type="dxa"/>
            </w:tcMar>
          </w:tcPr>
          <w:p w:rsidR="00000000" w:rsidDel="00000000" w:rsidP="00000000" w:rsidRDefault="00000000" w:rsidRPr="00000000" w14:paraId="000000E9">
            <w:pPr>
              <w:pageBreakBefore w:val="0"/>
              <w:tabs>
                <w:tab w:val="left" w:leader="none" w:pos="720"/>
              </w:tabs>
              <w:spacing w:line="240" w:lineRule="auto"/>
              <w:jc w:val="both"/>
              <w:rPr/>
            </w:pPr>
            <w:r w:rsidDel="00000000" w:rsidR="00000000" w:rsidRPr="00000000">
              <w:rPr>
                <w:rtl w:val="0"/>
              </w:rPr>
              <w:t xml:space="preserve">Transport Layer Security</w:t>
            </w:r>
          </w:p>
        </w:tc>
      </w:tr>
      <w:tr>
        <w:trPr>
          <w:cantSplit w:val="0"/>
          <w:trHeight w:val="180" w:hRule="atLeast"/>
          <w:tblHeader w:val="0"/>
        </w:trPr>
        <w:tc>
          <w:tcPr>
            <w:tcMar>
              <w:top w:w="29.0" w:type="dxa"/>
              <w:left w:w="115.0" w:type="dxa"/>
              <w:bottom w:w="29.0" w:type="dxa"/>
              <w:right w:w="115.0" w:type="dxa"/>
            </w:tcMar>
          </w:tcPr>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rtl w:val="0"/>
              </w:rPr>
              <w:t xml:space="preserve">VLAN</w:t>
            </w:r>
          </w:p>
        </w:tc>
        <w:tc>
          <w:tcPr>
            <w:tcMar>
              <w:top w:w="29.0" w:type="dxa"/>
              <w:left w:w="115.0" w:type="dxa"/>
              <w:bottom w:w="29.0" w:type="dxa"/>
              <w:right w:w="115.0" w:type="dxa"/>
            </w:tcMar>
          </w:tcPr>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tabs>
                <w:tab w:val="left" w:leader="none" w:pos="720"/>
              </w:tabs>
              <w:spacing w:line="240" w:lineRule="auto"/>
              <w:jc w:val="both"/>
              <w:rPr/>
            </w:pPr>
            <w:r w:rsidDel="00000000" w:rsidR="00000000" w:rsidRPr="00000000">
              <w:rPr>
                <w:u w:val="single"/>
                <w:rtl w:val="0"/>
              </w:rPr>
              <w:t xml:space="preserve">V</w:t>
            </w:r>
            <w:r w:rsidDel="00000000" w:rsidR="00000000" w:rsidRPr="00000000">
              <w:rPr>
                <w:rtl w:val="0"/>
              </w:rPr>
              <w:t xml:space="preserve">irtual </w:t>
            </w:r>
            <w:r w:rsidDel="00000000" w:rsidR="00000000" w:rsidRPr="00000000">
              <w:rPr>
                <w:u w:val="single"/>
                <w:rtl w:val="0"/>
              </w:rPr>
              <w:t xml:space="preserve">LAN</w:t>
            </w:r>
            <w:r w:rsidDel="00000000" w:rsidR="00000000" w:rsidRPr="00000000">
              <w:rPr>
                <w:rtl w:val="0"/>
              </w:rPr>
              <w:t xml:space="preserve"> is a networking virtualisation technology</w:t>
            </w:r>
          </w:p>
        </w:tc>
      </w:tr>
      <w:tr>
        <w:trPr>
          <w:cantSplit w:val="0"/>
          <w:trHeight w:val="180" w:hRule="atLeast"/>
          <w:tblHeader w:val="0"/>
        </w:trPr>
        <w:tc>
          <w:tcPr>
            <w:tcMar>
              <w:top w:w="29.0" w:type="dxa"/>
              <w:left w:w="115.0" w:type="dxa"/>
              <w:bottom w:w="29.0" w:type="dxa"/>
              <w:right w:w="115.0" w:type="dxa"/>
            </w:tcMar>
          </w:tcPr>
          <w:p w:rsidR="00000000" w:rsidDel="00000000" w:rsidP="00000000" w:rsidRDefault="00000000" w:rsidRPr="00000000" w14:paraId="000000EC">
            <w:pPr>
              <w:pageBreakBefore w:val="0"/>
              <w:tabs>
                <w:tab w:val="left" w:leader="none" w:pos="720"/>
              </w:tabs>
              <w:spacing w:line="240" w:lineRule="auto"/>
              <w:jc w:val="both"/>
              <w:rPr/>
            </w:pPr>
            <w:r w:rsidDel="00000000" w:rsidR="00000000" w:rsidRPr="00000000">
              <w:rPr>
                <w:rtl w:val="0"/>
              </w:rPr>
              <w:t xml:space="preserve">VM</w:t>
            </w:r>
          </w:p>
        </w:tc>
        <w:tc>
          <w:tcPr>
            <w:tcMar>
              <w:top w:w="29.0" w:type="dxa"/>
              <w:left w:w="115.0" w:type="dxa"/>
              <w:bottom w:w="29.0" w:type="dxa"/>
              <w:right w:w="115.0" w:type="dxa"/>
            </w:tcMar>
          </w:tcPr>
          <w:p w:rsidR="00000000" w:rsidDel="00000000" w:rsidP="00000000" w:rsidRDefault="00000000" w:rsidRPr="00000000" w14:paraId="000000ED">
            <w:pPr>
              <w:pageBreakBefore w:val="0"/>
              <w:tabs>
                <w:tab w:val="left" w:leader="none" w:pos="720"/>
              </w:tabs>
              <w:spacing w:line="240" w:lineRule="auto"/>
              <w:jc w:val="both"/>
              <w:rPr/>
            </w:pPr>
            <w:r w:rsidDel="00000000" w:rsidR="00000000" w:rsidRPr="00000000">
              <w:rPr>
                <w:rtl w:val="0"/>
              </w:rPr>
              <w:t xml:space="preserve">Virtual machine, in VMware terms, synonymous with “Guest” or “ VM Guest”</w:t>
            </w:r>
          </w:p>
        </w:tc>
      </w:tr>
    </w:tbl>
    <w:p w:rsidR="00000000" w:rsidDel="00000000" w:rsidP="00000000" w:rsidRDefault="00000000" w:rsidRPr="00000000" w14:paraId="000000EE">
      <w:pPr>
        <w:pStyle w:val="Heading1"/>
        <w:pageBreakBefore w:val="0"/>
        <w:ind w:left="0" w:firstLine="0"/>
        <w:jc w:val="both"/>
        <w:rPr/>
      </w:pPr>
      <w:bookmarkStart w:colFirst="0" w:colLast="0" w:name="_s3ph1tvoba2k" w:id="25"/>
      <w:bookmarkEnd w:id="25"/>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pageBreakBefore w:val="0"/>
        <w:ind w:left="0" w:firstLine="0"/>
        <w:jc w:val="both"/>
        <w:rPr/>
      </w:pPr>
      <w:bookmarkStart w:colFirst="0" w:colLast="0" w:name="_eyeft0vuoouz" w:id="26"/>
      <w:bookmarkEnd w:id="26"/>
      <w:r w:rsidDel="00000000" w:rsidR="00000000" w:rsidRPr="00000000">
        <w:rPr>
          <w:rtl w:val="0"/>
        </w:rPr>
        <w:t xml:space="preserve">2. UPGRADES PROCEDURE</w:t>
      </w:r>
    </w:p>
    <w:p w:rsidR="00000000" w:rsidDel="00000000" w:rsidP="00000000" w:rsidRDefault="00000000" w:rsidRPr="00000000" w14:paraId="000000F0">
      <w:pPr>
        <w:pStyle w:val="Heading2"/>
        <w:pageBreakBefore w:val="0"/>
        <w:ind w:left="0" w:firstLine="0"/>
        <w:jc w:val="both"/>
        <w:rPr/>
      </w:pPr>
      <w:bookmarkStart w:colFirst="0" w:colLast="0" w:name="_3p7014z5tfor" w:id="27"/>
      <w:bookmarkEnd w:id="27"/>
      <w:r w:rsidDel="00000000" w:rsidR="00000000" w:rsidRPr="00000000">
        <w:rPr>
          <w:rtl w:val="0"/>
        </w:rPr>
        <w:t xml:space="preserve">2.1 Pre-Upgrades Steps</w:t>
      </w:r>
    </w:p>
    <w:p w:rsidR="00000000" w:rsidDel="00000000" w:rsidP="00000000" w:rsidRDefault="00000000" w:rsidRPr="00000000" w14:paraId="000000F1">
      <w:pPr>
        <w:numPr>
          <w:ilvl w:val="0"/>
          <w:numId w:val="1"/>
        </w:numPr>
        <w:ind w:left="720" w:hanging="360"/>
        <w:rPr>
          <w:u w:val="none"/>
        </w:rPr>
      </w:pPr>
      <w:r w:rsidDel="00000000" w:rsidR="00000000" w:rsidRPr="00000000">
        <w:rPr>
          <w:rtl w:val="0"/>
        </w:rPr>
        <w:t xml:space="preserve">Upload the </w:t>
      </w:r>
      <w:r w:rsidDel="00000000" w:rsidR="00000000" w:rsidRPr="00000000">
        <w:rPr>
          <w:rFonts w:ascii="Overpass" w:cs="Overpass" w:eastAsia="Overpass" w:hAnsi="Overpass"/>
          <w:b w:val="1"/>
          <w:i w:val="1"/>
          <w:rtl w:val="0"/>
        </w:rPr>
        <w:t xml:space="preserve">ansible-tower-setup-bundle-latest.tar.gz</w:t>
      </w:r>
      <w:r w:rsidDel="00000000" w:rsidR="00000000" w:rsidRPr="00000000">
        <w:rPr>
          <w:rtl w:val="0"/>
        </w:rPr>
        <w:t xml:space="preserve"> to Ansible Tower.</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numPr>
          <w:ilvl w:val="0"/>
          <w:numId w:val="1"/>
        </w:numPr>
        <w:ind w:left="720" w:hanging="360"/>
        <w:rPr>
          <w:u w:val="none"/>
        </w:rPr>
      </w:pPr>
      <w:r w:rsidDel="00000000" w:rsidR="00000000" w:rsidRPr="00000000">
        <w:rPr>
          <w:rtl w:val="0"/>
        </w:rPr>
        <w:t xml:space="preserve">Login Ansible Tower, as root user.</w:t>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numPr>
          <w:ilvl w:val="0"/>
          <w:numId w:val="1"/>
        </w:numPr>
        <w:ind w:left="720" w:hanging="360"/>
        <w:rPr>
          <w:u w:val="none"/>
        </w:rPr>
      </w:pPr>
      <w:r w:rsidDel="00000000" w:rsidR="00000000" w:rsidRPr="00000000">
        <w:rPr>
          <w:rtl w:val="0"/>
        </w:rPr>
        <w:t xml:space="preserve">Set umask to 0022.</w:t>
      </w:r>
    </w:p>
    <w:tbl>
      <w:tblPr>
        <w:tblStyle w:val="Table5"/>
        <w:tblW w:w="9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2"/>
        <w:tblGridChange w:id="0">
          <w:tblGrid>
            <w:gridCol w:w="9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umask 0022</w:t>
            </w:r>
          </w:p>
        </w:tc>
      </w:tr>
    </w:tbl>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numPr>
          <w:ilvl w:val="0"/>
          <w:numId w:val="1"/>
        </w:numPr>
        <w:ind w:left="720" w:hanging="360"/>
        <w:rPr>
          <w:u w:val="none"/>
        </w:rPr>
      </w:pPr>
      <w:r w:rsidDel="00000000" w:rsidR="00000000" w:rsidRPr="00000000">
        <w:rPr>
          <w:rtl w:val="0"/>
        </w:rPr>
        <w:t xml:space="preserve">Extract the setup bundle to /opt/ansible.</w:t>
      </w:r>
    </w:p>
    <w:p w:rsidR="00000000" w:rsidDel="00000000" w:rsidP="00000000" w:rsidRDefault="00000000" w:rsidRPr="00000000" w14:paraId="000000F9">
      <w:pPr>
        <w:ind w:left="720" w:firstLine="0"/>
        <w:rPr/>
      </w:pPr>
      <w:r w:rsidDel="00000000" w:rsidR="00000000" w:rsidRPr="00000000">
        <w:rPr>
          <w:rtl w:val="0"/>
        </w:rPr>
        <w:t xml:space="preserve">(Please make sure / has enough spaces.)</w:t>
      </w:r>
    </w:p>
    <w:tbl>
      <w:tblPr>
        <w:tblStyle w:val="Table6"/>
        <w:tblW w:w="9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2"/>
        <w:tblGridChange w:id="0">
          <w:tblGrid>
            <w:gridCol w:w="9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cd /opt/ansible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tar zxvf &lt;path of setup bundle&gt;/ansible-tower-setup-bundle-latest.tar.gz</w:t>
            </w:r>
          </w:p>
        </w:tc>
      </w:tr>
    </w:tbl>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numPr>
          <w:ilvl w:val="0"/>
          <w:numId w:val="1"/>
        </w:numPr>
        <w:ind w:left="720" w:hanging="360"/>
        <w:rPr>
          <w:u w:val="none"/>
        </w:rPr>
      </w:pPr>
      <w:r w:rsidDel="00000000" w:rsidR="00000000" w:rsidRPr="00000000">
        <w:rPr>
          <w:rtl w:val="0"/>
        </w:rPr>
        <w:t xml:space="preserve">Backup the original inventory file.</w:t>
      </w:r>
    </w:p>
    <w:tbl>
      <w:tblPr>
        <w:tblStyle w:val="Table7"/>
        <w:tblW w:w="9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2"/>
        <w:tblGridChange w:id="0">
          <w:tblGrid>
            <w:gridCol w:w="9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cd ansible-tower-setup-bundle-3.8.4-1/</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cp inventory inventory.org</w:t>
            </w:r>
          </w:p>
        </w:tc>
      </w:tr>
    </w:tbl>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numPr>
          <w:ilvl w:val="0"/>
          <w:numId w:val="1"/>
        </w:numPr>
        <w:ind w:left="720" w:hanging="360"/>
        <w:rPr>
          <w:u w:val="none"/>
        </w:rPr>
      </w:pPr>
      <w:r w:rsidDel="00000000" w:rsidR="00000000" w:rsidRPr="00000000">
        <w:rPr>
          <w:rtl w:val="0"/>
        </w:rPr>
        <w:t xml:space="preserve">Copy the Ansible Tower 3.7.3 inventory file to 3.8.4 folder.</w:t>
      </w:r>
    </w:p>
    <w:tbl>
      <w:tblPr>
        <w:tblStyle w:val="Table8"/>
        <w:tblW w:w="9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2"/>
        <w:tblGridChange w:id="0">
          <w:tblGrid>
            <w:gridCol w:w="9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cp ../ansible-tower-setup-bundle-3.7.3-1/inventory .</w:t>
            </w:r>
          </w:p>
        </w:tc>
      </w:tr>
    </w:tbl>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numPr>
          <w:ilvl w:val="0"/>
          <w:numId w:val="1"/>
        </w:numPr>
        <w:ind w:left="720" w:hanging="360"/>
        <w:rPr>
          <w:u w:val="none"/>
        </w:rPr>
      </w:pPr>
      <w:r w:rsidDel="00000000" w:rsidR="00000000" w:rsidRPr="00000000">
        <w:rPr>
          <w:rtl w:val="0"/>
        </w:rPr>
        <w:t xml:space="preserve">Edit the inventory file, as follows:</w:t>
      </w:r>
    </w:p>
    <w:p w:rsidR="00000000" w:rsidDel="00000000" w:rsidP="00000000" w:rsidRDefault="00000000" w:rsidRPr="00000000" w14:paraId="00000105">
      <w:pPr>
        <w:ind w:left="720" w:firstLine="0"/>
        <w:rPr/>
      </w:pPr>
      <w:r w:rsidDel="00000000" w:rsidR="00000000" w:rsidRPr="00000000">
        <w:rPr>
          <w:rtl w:val="0"/>
        </w:rPr>
        <w:t xml:space="preserve">(Also make sure the admin password and PostgreSQL password are set.)</w:t>
      </w:r>
    </w:p>
    <w:tbl>
      <w:tblPr>
        <w:tblStyle w:val="Table9"/>
        <w:tblW w:w="9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2"/>
        <w:tblGridChange w:id="0">
          <w:tblGrid>
            <w:gridCol w:w="9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vi inventory</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0B">
            <w:pPr>
              <w:rPr>
                <w:highlight w:val="yellow"/>
              </w:rPr>
            </w:pPr>
            <w:r w:rsidDel="00000000" w:rsidR="00000000" w:rsidRPr="00000000">
              <w:rPr>
                <w:highlight w:val="yellow"/>
                <w:rtl w:val="0"/>
              </w:rPr>
              <w:t xml:space="preserve">[all:vars]</w:t>
            </w:r>
          </w:p>
          <w:p w:rsidR="00000000" w:rsidDel="00000000" w:rsidP="00000000" w:rsidRDefault="00000000" w:rsidRPr="00000000" w14:paraId="0000010C">
            <w:pPr>
              <w:rPr>
                <w:highlight w:val="yellow"/>
              </w:rPr>
            </w:pPr>
            <w:r w:rsidDel="00000000" w:rsidR="00000000" w:rsidRPr="00000000">
              <w:rPr>
                <w:highlight w:val="yellow"/>
                <w:rtl w:val="0"/>
              </w:rPr>
              <w:t xml:space="preserve">## Upgrades Tower with upgrade Ansible engine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tl w:val="0"/>
              </w:rPr>
              <w:t xml:space="preserve">upgrade_ansible_with_tower=true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Check if Ansible Tower’s License is still in compliance/valid.</w:t>
      </w:r>
    </w:p>
    <w:tbl>
      <w:tblPr>
        <w:tblStyle w:val="Table10"/>
        <w:tblW w:w="9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2"/>
        <w:tblGridChange w:id="0">
          <w:tblGrid>
            <w:gridCol w:w="9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ind w:left="0" w:firstLine="0"/>
              <w:rPr/>
            </w:pPr>
            <w:r w:rsidDel="00000000" w:rsidR="00000000" w:rsidRPr="00000000">
              <w:rPr>
                <w:rtl w:val="0"/>
              </w:rPr>
              <w:t xml:space="preserve">Login into Ansible Tower WebUI, as </w:t>
            </w:r>
            <w:r w:rsidDel="00000000" w:rsidR="00000000" w:rsidRPr="00000000">
              <w:rPr>
                <w:rFonts w:ascii="Overpass" w:cs="Overpass" w:eastAsia="Overpass" w:hAnsi="Overpass"/>
                <w:b w:val="1"/>
                <w:rtl w:val="0"/>
              </w:rPr>
              <w:t xml:space="preserve">admin</w:t>
            </w:r>
            <w:r w:rsidDel="00000000" w:rsidR="00000000" w:rsidRPr="00000000">
              <w:rPr>
                <w:rtl w:val="0"/>
              </w:rPr>
              <w:t xml:space="preserve"> user</w:t>
            </w:r>
          </w:p>
          <w:p w:rsidR="00000000" w:rsidDel="00000000" w:rsidP="00000000" w:rsidRDefault="00000000" w:rsidRPr="00000000" w14:paraId="00000113">
            <w:pPr>
              <w:widowControl w:val="0"/>
              <w:ind w:left="0" w:firstLine="0"/>
              <w:rPr>
                <w:rFonts w:ascii="Overpass" w:cs="Overpass" w:eastAsia="Overpass" w:hAnsi="Overpass"/>
                <w:b w:val="1"/>
              </w:rPr>
            </w:pPr>
            <w:r w:rsidDel="00000000" w:rsidR="00000000" w:rsidRPr="00000000">
              <w:rPr>
                <w:rFonts w:ascii="Overpass" w:cs="Overpass" w:eastAsia="Overpass" w:hAnsi="Overpass"/>
                <w:b w:val="1"/>
                <w:rtl w:val="0"/>
              </w:rPr>
              <w:t xml:space="preserve">Settings</w:t>
            </w:r>
            <w:r w:rsidDel="00000000" w:rsidR="00000000" w:rsidRPr="00000000">
              <w:rPr>
                <w:rtl w:val="0"/>
              </w:rPr>
              <w:t xml:space="preserve"> -&gt; </w:t>
            </w:r>
            <w:r w:rsidDel="00000000" w:rsidR="00000000" w:rsidRPr="00000000">
              <w:rPr>
                <w:rFonts w:ascii="Overpass" w:cs="Overpass" w:eastAsia="Overpass" w:hAnsi="Overpass"/>
                <w:b w:val="1"/>
                <w:rtl w:val="0"/>
              </w:rPr>
              <w:t xml:space="preserve">License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if it is still in valid license and check expires on date. Upload the valid license before running upgrades.</w:t>
            </w:r>
          </w:p>
        </w:tc>
      </w:tr>
    </w:tbl>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6">
      <w:pPr>
        <w:pStyle w:val="Heading2"/>
        <w:jc w:val="both"/>
        <w:rPr/>
      </w:pPr>
      <w:bookmarkStart w:colFirst="0" w:colLast="0" w:name="_wo4sus4xq9ue" w:id="28"/>
      <w:bookmarkEnd w:id="28"/>
      <w:r w:rsidDel="00000000" w:rsidR="00000000" w:rsidRPr="00000000">
        <w:rPr>
          <w:rtl w:val="0"/>
        </w:rPr>
        <w:t xml:space="preserve">2.2. Run backup before upgrades (if no offline VM snapshot taken)</w:t>
      </w:r>
    </w:p>
    <w:p w:rsidR="00000000" w:rsidDel="00000000" w:rsidP="00000000" w:rsidRDefault="00000000" w:rsidRPr="00000000" w14:paraId="00000117">
      <w:pPr>
        <w:numPr>
          <w:ilvl w:val="0"/>
          <w:numId w:val="2"/>
        </w:numPr>
        <w:ind w:left="720" w:hanging="360"/>
        <w:rPr>
          <w:u w:val="none"/>
        </w:rPr>
      </w:pPr>
      <w:r w:rsidDel="00000000" w:rsidR="00000000" w:rsidRPr="00000000">
        <w:rPr>
          <w:rtl w:val="0"/>
        </w:rPr>
        <w:t xml:space="preserve">Change the backup destination folder, to avoid out of space on / volume.</w:t>
      </w:r>
    </w:p>
    <w:tbl>
      <w:tblPr>
        <w:tblStyle w:val="Table11"/>
        <w:tblW w:w="9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2"/>
        <w:tblGridChange w:id="0">
          <w:tblGrid>
            <w:gridCol w:w="9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 cd /opt/ansible/ansible-tower-setup-bundle-3.7.3-1</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 vi /opt/ansible/ansible-tower-setup-bundle-3.7.3-1/roles/backup/defaults/main.yml</w:t>
            </w:r>
          </w:p>
          <w:p w:rsidR="00000000" w:rsidDel="00000000" w:rsidP="00000000" w:rsidRDefault="00000000" w:rsidRPr="00000000" w14:paraId="0000011B">
            <w:pPr>
              <w:rPr/>
            </w:pPr>
            <w:r w:rsidDel="00000000" w:rsidR="00000000" w:rsidRPr="00000000">
              <w:rPr>
                <w:rtl w:val="0"/>
              </w:rPr>
              <w:t xml:space="preserve">---</w:t>
            </w:r>
          </w:p>
          <w:p w:rsidR="00000000" w:rsidDel="00000000" w:rsidP="00000000" w:rsidRDefault="00000000" w:rsidRPr="00000000" w14:paraId="0000011C">
            <w:pPr>
              <w:rPr/>
            </w:pPr>
            <w:r w:rsidDel="00000000" w:rsidR="00000000" w:rsidRPr="00000000">
              <w:rPr>
                <w:rtl w:val="0"/>
              </w:rPr>
              <w:t xml:space="preserve">backup_dir: /var/backups/tower/</w:t>
            </w:r>
          </w:p>
          <w:p w:rsidR="00000000" w:rsidDel="00000000" w:rsidP="00000000" w:rsidRDefault="00000000" w:rsidRPr="00000000" w14:paraId="0000011D">
            <w:pPr>
              <w:rPr>
                <w:highlight w:val="yellow"/>
              </w:rPr>
            </w:pPr>
            <w:r w:rsidDel="00000000" w:rsidR="00000000" w:rsidRPr="00000000">
              <w:rPr>
                <w:highlight w:val="yellow"/>
                <w:rtl w:val="0"/>
              </w:rPr>
              <w:t xml:space="preserve">#backup_dest: "{{ playbook_dir }}/"</w:t>
            </w:r>
          </w:p>
          <w:p w:rsidR="00000000" w:rsidDel="00000000" w:rsidP="00000000" w:rsidRDefault="00000000" w:rsidRPr="00000000" w14:paraId="0000011E">
            <w:pPr>
              <w:rPr>
                <w:highlight w:val="yellow"/>
              </w:rPr>
            </w:pPr>
            <w:r w:rsidDel="00000000" w:rsidR="00000000" w:rsidRPr="00000000">
              <w:rPr>
                <w:highlight w:val="yellow"/>
                <w:rtl w:val="0"/>
              </w:rPr>
              <w:t xml:space="preserve">backup_dest: /var/backups/</w:t>
            </w:r>
          </w:p>
        </w:tc>
      </w:tr>
    </w:tbl>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numPr>
          <w:ilvl w:val="0"/>
          <w:numId w:val="2"/>
        </w:numPr>
        <w:ind w:left="720" w:hanging="360"/>
        <w:rPr>
          <w:u w:val="none"/>
        </w:rPr>
      </w:pPr>
      <w:r w:rsidDel="00000000" w:rsidR="00000000" w:rsidRPr="00000000">
        <w:rPr>
          <w:rtl w:val="0"/>
        </w:rPr>
        <w:t xml:space="preserve">Run Ansible Tower backup.</w:t>
      </w:r>
    </w:p>
    <w:tbl>
      <w:tblPr>
        <w:tblStyle w:val="Table12"/>
        <w:tblW w:w="9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2"/>
        <w:tblGridChange w:id="0">
          <w:tblGrid>
            <w:gridCol w:w="9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 /opt/ansible/ansible-tower-setup-bundle-3.7.3-1/setup.sh -b</w:t>
            </w:r>
          </w:p>
        </w:tc>
      </w:tr>
    </w:tbl>
    <w:p w:rsidR="00000000" w:rsidDel="00000000" w:rsidP="00000000" w:rsidRDefault="00000000" w:rsidRPr="00000000" w14:paraId="00000122">
      <w:pPr>
        <w:pStyle w:val="Heading2"/>
        <w:pageBreakBefore w:val="0"/>
        <w:ind w:left="0" w:firstLine="0"/>
        <w:jc w:val="both"/>
        <w:rPr/>
      </w:pPr>
      <w:bookmarkStart w:colFirst="0" w:colLast="0" w:name="_l8h4uanf7tes" w:id="29"/>
      <w:bookmarkEnd w:id="29"/>
      <w:r w:rsidDel="00000000" w:rsidR="00000000" w:rsidRPr="00000000">
        <w:rPr>
          <w:rtl w:val="0"/>
        </w:rPr>
      </w:r>
    </w:p>
    <w:p w:rsidR="00000000" w:rsidDel="00000000" w:rsidP="00000000" w:rsidRDefault="00000000" w:rsidRPr="00000000" w14:paraId="00000123">
      <w:pPr>
        <w:pStyle w:val="Heading2"/>
        <w:pageBreakBefore w:val="0"/>
        <w:ind w:left="0" w:firstLine="0"/>
        <w:jc w:val="both"/>
        <w:rPr/>
      </w:pPr>
      <w:bookmarkStart w:colFirst="0" w:colLast="0" w:name="_6ope855q93v0" w:id="30"/>
      <w:bookmarkEnd w:id="30"/>
      <w:r w:rsidDel="00000000" w:rsidR="00000000" w:rsidRPr="00000000">
        <w:rPr>
          <w:rtl w:val="0"/>
        </w:rPr>
        <w:t xml:space="preserve">2.3 Run Ansible Tower Upgrades</w:t>
      </w:r>
    </w:p>
    <w:p w:rsidR="00000000" w:rsidDel="00000000" w:rsidP="00000000" w:rsidRDefault="00000000" w:rsidRPr="00000000" w14:paraId="00000124">
      <w:pPr>
        <w:numPr>
          <w:ilvl w:val="0"/>
          <w:numId w:val="4"/>
        </w:numPr>
        <w:ind w:left="720" w:hanging="360"/>
      </w:pPr>
      <w:r w:rsidDel="00000000" w:rsidR="00000000" w:rsidRPr="00000000">
        <w:rPr>
          <w:rtl w:val="0"/>
        </w:rPr>
        <w:t xml:space="preserve">Run Ansible Tower upgrades.</w:t>
      </w:r>
    </w:p>
    <w:tbl>
      <w:tblPr>
        <w:tblStyle w:val="Table13"/>
        <w:tblW w:w="9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2"/>
        <w:tblGridChange w:id="0">
          <w:tblGrid>
            <w:gridCol w:w="9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/opt/ansible/ansible-tower-setup-bundle-3.8.3-1/setup.sh</w:t>
            </w:r>
          </w:p>
        </w:tc>
      </w:tr>
    </w:tbl>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numPr>
          <w:ilvl w:val="0"/>
          <w:numId w:val="4"/>
        </w:numPr>
        <w:ind w:left="720" w:hanging="360"/>
      </w:pPr>
      <w:r w:rsidDel="00000000" w:rsidR="00000000" w:rsidRPr="00000000">
        <w:rPr>
          <w:rtl w:val="0"/>
        </w:rPr>
        <w:t xml:space="preserve">After Ansible Tower upgrades successfully, please restart the services once.</w:t>
      </w:r>
    </w:p>
    <w:tbl>
      <w:tblPr>
        <w:tblStyle w:val="Table14"/>
        <w:tblW w:w="9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2"/>
        <w:tblGridChange w:id="0">
          <w:tblGrid>
            <w:gridCol w:w="9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ansible-tower-service restart</w:t>
            </w:r>
          </w:p>
        </w:tc>
      </w:tr>
    </w:tbl>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numPr>
          <w:ilvl w:val="0"/>
          <w:numId w:val="4"/>
        </w:numPr>
        <w:ind w:left="720" w:hanging="360"/>
      </w:pPr>
      <w:r w:rsidDel="00000000" w:rsidR="00000000" w:rsidRPr="00000000">
        <w:rPr>
          <w:rtl w:val="0"/>
        </w:rPr>
        <w:t xml:space="preserve">Check Ansible tower services.</w:t>
      </w:r>
    </w:p>
    <w:tbl>
      <w:tblPr>
        <w:tblStyle w:val="Table15"/>
        <w:tblW w:w="9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2"/>
        <w:tblGridChange w:id="0">
          <w:tblGrid>
            <w:gridCol w:w="9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ansible-tower-service status</w:t>
            </w:r>
          </w:p>
        </w:tc>
      </w:tr>
    </w:tbl>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numPr>
          <w:ilvl w:val="0"/>
          <w:numId w:val="4"/>
        </w:numPr>
        <w:ind w:left="720" w:hanging="360"/>
        <w:rPr>
          <w:u w:val="none"/>
        </w:rPr>
      </w:pPr>
      <w:r w:rsidDel="00000000" w:rsidR="00000000" w:rsidRPr="00000000">
        <w:rPr>
          <w:rtl w:val="0"/>
        </w:rPr>
        <w:t xml:space="preserve">Go to Ansible Tower API ping page to see the status:</w:t>
      </w:r>
    </w:p>
    <w:tbl>
      <w:tblPr>
        <w:tblStyle w:val="Table16"/>
        <w:tblW w:w="9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2"/>
        <w:tblGridChange w:id="0">
          <w:tblGrid>
            <w:gridCol w:w="90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Go to Ansible Tower API ping page: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https://&lt;ip address&gt;/api/v2/ping</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1">
            <w:pPr>
              <w:widowControl w:val="0"/>
              <w:spacing w:line="240" w:lineRule="auto"/>
              <w:rPr/>
            </w:pPr>
            <w:r w:rsidDel="00000000" w:rsidR="00000000" w:rsidRPr="00000000">
              <w:rPr>
                <w:rFonts w:ascii="Courier New" w:cs="Courier New" w:eastAsia="Courier New" w:hAnsi="Courier New"/>
                <w:sz w:val="21"/>
                <w:szCs w:val="21"/>
                <w:highlight w:val="white"/>
                <w:rtl w:val="0"/>
              </w:rPr>
              <w:t xml:space="preserve">Tower and Isolated node should be shown in the page.</w:t>
            </w:r>
            <w:r w:rsidDel="00000000" w:rsidR="00000000" w:rsidRPr="00000000">
              <w:rPr>
                <w:rtl w:val="0"/>
              </w:rPr>
            </w:r>
          </w:p>
        </w:tc>
      </w:tr>
    </w:tbl>
    <w:p w:rsidR="00000000" w:rsidDel="00000000" w:rsidP="00000000" w:rsidRDefault="00000000" w:rsidRPr="00000000" w14:paraId="00000132">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2"/>
        <w:rPr/>
      </w:pPr>
      <w:bookmarkStart w:colFirst="0" w:colLast="0" w:name="_1tsdbl4ft283" w:id="31"/>
      <w:bookmarkEnd w:id="31"/>
      <w:r w:rsidDel="00000000" w:rsidR="00000000" w:rsidRPr="00000000">
        <w:rPr>
          <w:rtl w:val="0"/>
        </w:rPr>
        <w:t xml:space="preserve">2.4 Create and Apply New Ansible Tower License Manifest</w:t>
      </w:r>
    </w:p>
    <w:p w:rsidR="00000000" w:rsidDel="00000000" w:rsidP="00000000" w:rsidRDefault="00000000" w:rsidRPr="00000000" w14:paraId="00000134">
      <w:pPr>
        <w:numPr>
          <w:ilvl w:val="0"/>
          <w:numId w:val="3"/>
        </w:numPr>
        <w:ind w:left="720" w:hanging="360"/>
        <w:rPr>
          <w:u w:val="none"/>
        </w:rPr>
      </w:pPr>
      <w:r w:rsidDel="00000000" w:rsidR="00000000" w:rsidRPr="00000000">
        <w:rPr>
          <w:rtl w:val="0"/>
        </w:rPr>
        <w:t xml:space="preserve">Open the browser, and go to </w:t>
      </w:r>
      <w:hyperlink r:id="rId7">
        <w:r w:rsidDel="00000000" w:rsidR="00000000" w:rsidRPr="00000000">
          <w:rPr>
            <w:color w:val="1155cc"/>
            <w:u w:val="single"/>
            <w:rtl w:val="0"/>
          </w:rPr>
          <w:t xml:space="preserve">http://access.redhat.com</w:t>
        </w:r>
      </w:hyperlink>
      <w:r w:rsidDel="00000000" w:rsidR="00000000" w:rsidRPr="00000000">
        <w:rPr>
          <w:rtl w:val="0"/>
        </w:rPr>
        <w:t xml:space="preserve">.</w:t>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numPr>
          <w:ilvl w:val="0"/>
          <w:numId w:val="3"/>
        </w:numPr>
        <w:ind w:left="720" w:hanging="360"/>
        <w:rPr>
          <w:u w:val="none"/>
        </w:rPr>
      </w:pPr>
      <w:r w:rsidDel="00000000" w:rsidR="00000000" w:rsidRPr="00000000">
        <w:rPr>
          <w:rtl w:val="0"/>
        </w:rPr>
        <w:t xml:space="preserve">Login with “Manage Subscription” permission user.</w:t>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numPr>
          <w:ilvl w:val="0"/>
          <w:numId w:val="3"/>
        </w:numPr>
        <w:ind w:left="720" w:hanging="360"/>
        <w:rPr>
          <w:u w:val="none"/>
        </w:rPr>
      </w:pPr>
      <w:r w:rsidDel="00000000" w:rsidR="00000000" w:rsidRPr="00000000">
        <w:rPr>
          <w:rtl w:val="0"/>
        </w:rPr>
        <w:t xml:space="preserve">Click to </w:t>
      </w:r>
      <w:r w:rsidDel="00000000" w:rsidR="00000000" w:rsidRPr="00000000">
        <w:rPr>
          <w:rFonts w:ascii="Overpass" w:cs="Overpass" w:eastAsia="Overpass" w:hAnsi="Overpass"/>
          <w:b w:val="1"/>
          <w:rtl w:val="0"/>
        </w:rPr>
        <w:t xml:space="preserve">Subscriptions</w:t>
      </w:r>
      <w:r w:rsidDel="00000000" w:rsidR="00000000" w:rsidRPr="00000000">
        <w:rPr>
          <w:rtl w:val="0"/>
        </w:rPr>
        <w:t xml:space="preserve"> on Top right corner:</w:t>
      </w:r>
    </w:p>
    <w:p w:rsidR="00000000" w:rsidDel="00000000" w:rsidP="00000000" w:rsidRDefault="00000000" w:rsidRPr="00000000" w14:paraId="00000139">
      <w:pPr>
        <w:ind w:left="720" w:firstLine="0"/>
        <w:rPr/>
      </w:pPr>
      <w:r w:rsidDel="00000000" w:rsidR="00000000" w:rsidRPr="00000000">
        <w:rPr/>
        <w:drawing>
          <wp:inline distB="114300" distT="114300" distL="114300" distR="114300">
            <wp:extent cx="5546423" cy="2920237"/>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546423" cy="2920237"/>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numPr>
          <w:ilvl w:val="0"/>
          <w:numId w:val="3"/>
        </w:numPr>
        <w:ind w:left="720" w:hanging="360"/>
        <w:rPr>
          <w:u w:val="none"/>
        </w:rPr>
      </w:pPr>
      <w:r w:rsidDel="00000000" w:rsidR="00000000" w:rsidRPr="00000000">
        <w:rPr>
          <w:rtl w:val="0"/>
        </w:rPr>
        <w:t xml:space="preserve">Click on the </w:t>
      </w:r>
      <w:r w:rsidDel="00000000" w:rsidR="00000000" w:rsidRPr="00000000">
        <w:rPr>
          <w:rFonts w:ascii="Overpass" w:cs="Overpass" w:eastAsia="Overpass" w:hAnsi="Overpass"/>
          <w:b w:val="1"/>
          <w:rtl w:val="0"/>
        </w:rPr>
        <w:t xml:space="preserve">Subscription Allocations</w:t>
      </w:r>
      <w:r w:rsidDel="00000000" w:rsidR="00000000" w:rsidRPr="00000000">
        <w:rPr>
          <w:rtl w:val="0"/>
        </w:rPr>
        <w:t xml:space="preserve"> tab, then create the new allocation (</w:t>
      </w:r>
      <w:r w:rsidDel="00000000" w:rsidR="00000000" w:rsidRPr="00000000">
        <w:rPr>
          <w:color w:val="ff0000"/>
          <w:rtl w:val="0"/>
        </w:rPr>
        <w:t xml:space="preserve">choose the type as Satellite 6.10</w:t>
      </w:r>
      <w:r w:rsidDel="00000000" w:rsidR="00000000" w:rsidRPr="00000000">
        <w:rPr>
          <w:rtl w:val="0"/>
        </w:rPr>
        <w:t xml:space="preserve">)</w:t>
      </w:r>
    </w:p>
    <w:p w:rsidR="00000000" w:rsidDel="00000000" w:rsidP="00000000" w:rsidRDefault="00000000" w:rsidRPr="00000000" w14:paraId="0000013C">
      <w:pPr>
        <w:spacing w:after="160" w:line="259" w:lineRule="auto"/>
        <w:ind w:firstLine="720"/>
        <w:rPr>
          <w:rFonts w:ascii="Calibri" w:cs="Calibri" w:eastAsia="Calibri" w:hAnsi="Calibri"/>
        </w:rPr>
      </w:pPr>
      <w:bookmarkStart w:colFirst="0" w:colLast="0" w:name="_gjdgxs" w:id="0"/>
      <w:bookmarkEnd w:id="0"/>
      <w:r w:rsidDel="00000000" w:rsidR="00000000" w:rsidRPr="00000000">
        <w:rPr>
          <w:rFonts w:ascii="Calibri" w:cs="Calibri" w:eastAsia="Calibri" w:hAnsi="Calibri"/>
        </w:rPr>
        <w:drawing>
          <wp:inline distB="0" distT="0" distL="0" distR="0">
            <wp:extent cx="5664413" cy="356976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64413" cy="356976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3"/>
        </w:numPr>
        <w:spacing w:after="160" w:line="259" w:lineRule="auto"/>
        <w:ind w:left="720" w:hanging="360"/>
        <w:rPr/>
      </w:pPr>
      <w:r w:rsidDel="00000000" w:rsidR="00000000" w:rsidRPr="00000000">
        <w:rPr>
          <w:rtl w:val="0"/>
        </w:rPr>
        <w:t xml:space="preserve">Add the </w:t>
      </w:r>
      <w:r w:rsidDel="00000000" w:rsidR="00000000" w:rsidRPr="00000000">
        <w:rPr>
          <w:rFonts w:ascii="Overpass" w:cs="Overpass" w:eastAsia="Overpass" w:hAnsi="Overpass"/>
          <w:b w:val="1"/>
          <w:rtl w:val="0"/>
        </w:rPr>
        <w:t xml:space="preserve">Ansible Automation Platform (Manged Nodes) Subscription</w:t>
      </w:r>
      <w:r w:rsidDel="00000000" w:rsidR="00000000" w:rsidRPr="00000000">
        <w:rPr>
          <w:rtl w:val="0"/>
        </w:rPr>
        <w:t xml:space="preserve">, and allocate the quantity.</w:t>
      </w:r>
    </w:p>
    <w:p w:rsidR="00000000" w:rsidDel="00000000" w:rsidP="00000000" w:rsidRDefault="00000000" w:rsidRPr="00000000" w14:paraId="0000013E">
      <w:pPr>
        <w:spacing w:after="160" w:line="259" w:lineRule="auto"/>
        <w:ind w:firstLine="720"/>
        <w:rPr>
          <w:rFonts w:ascii="Calibri" w:cs="Calibri" w:eastAsia="Calibri" w:hAnsi="Calibri"/>
        </w:rPr>
      </w:pPr>
      <w:r w:rsidDel="00000000" w:rsidR="00000000" w:rsidRPr="00000000">
        <w:rPr>
          <w:rFonts w:ascii="Calibri" w:cs="Calibri" w:eastAsia="Calibri" w:hAnsi="Calibri"/>
        </w:rPr>
        <w:drawing>
          <wp:inline distB="0" distT="0" distL="0" distR="0">
            <wp:extent cx="5486400" cy="295021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86400" cy="295021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160" w:line="259" w:lineRule="auto"/>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5486400" cy="269875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6400" cy="26987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160" w:line="259" w:lineRule="auto"/>
        <w:ind w:left="720" w:firstLine="0"/>
        <w:rPr>
          <w:rFonts w:ascii="Overpass" w:cs="Overpass" w:eastAsia="Overpass" w:hAnsi="Overpass"/>
        </w:rPr>
      </w:pPr>
      <w:r w:rsidDel="00000000" w:rsidR="00000000" w:rsidRPr="00000000">
        <w:rPr>
          <w:rtl w:val="0"/>
        </w:rPr>
        <w:t xml:space="preserve">Click </w:t>
      </w:r>
      <w:r w:rsidDel="00000000" w:rsidR="00000000" w:rsidRPr="00000000">
        <w:rPr>
          <w:rFonts w:ascii="Overpass" w:cs="Overpass" w:eastAsia="Overpass" w:hAnsi="Overpass"/>
          <w:b w:val="1"/>
          <w:rtl w:val="0"/>
        </w:rPr>
        <w:t xml:space="preserve">Export Manifest </w:t>
      </w:r>
      <w:r w:rsidDel="00000000" w:rsidR="00000000" w:rsidRPr="00000000">
        <w:rPr>
          <w:rtl w:val="0"/>
        </w:rPr>
        <w:t xml:space="preserve">to download the manifest zip file to the local PC.</w:t>
      </w:r>
      <w:r w:rsidDel="00000000" w:rsidR="00000000" w:rsidRPr="00000000">
        <w:rPr>
          <w:rFonts w:ascii="Overpass" w:cs="Overpass" w:eastAsia="Overpass" w:hAnsi="Overpass"/>
          <w:rtl w:val="0"/>
        </w:rPr>
        <w:tab/>
      </w:r>
      <w:r w:rsidDel="00000000" w:rsidR="00000000" w:rsidRPr="00000000">
        <w:br w:type="page"/>
      </w:r>
      <w:r w:rsidDel="00000000" w:rsidR="00000000" w:rsidRPr="00000000">
        <w:rPr>
          <w:rtl w:val="0"/>
        </w:rPr>
      </w:r>
    </w:p>
    <w:p w:rsidR="00000000" w:rsidDel="00000000" w:rsidP="00000000" w:rsidRDefault="00000000" w:rsidRPr="00000000" w14:paraId="00000141">
      <w:pPr>
        <w:numPr>
          <w:ilvl w:val="0"/>
          <w:numId w:val="3"/>
        </w:numPr>
        <w:spacing w:after="160" w:line="259" w:lineRule="auto"/>
        <w:ind w:left="720" w:hanging="360"/>
        <w:rPr/>
      </w:pPr>
      <w:r w:rsidDel="00000000" w:rsidR="00000000" w:rsidRPr="00000000">
        <w:rPr>
          <w:rtl w:val="0"/>
        </w:rPr>
        <w:t xml:space="preserve">Login to Ansible Tower WebUI, and upload the Manifest zip file.</w:t>
      </w:r>
    </w:p>
    <w:p w:rsidR="00000000" w:rsidDel="00000000" w:rsidP="00000000" w:rsidRDefault="00000000" w:rsidRPr="00000000" w14:paraId="00000142">
      <w:pPr>
        <w:spacing w:after="160" w:line="259" w:lineRule="auto"/>
        <w:ind w:firstLine="720"/>
        <w:rPr>
          <w:rFonts w:ascii="Calibri" w:cs="Calibri" w:eastAsia="Calibri" w:hAnsi="Calibri"/>
        </w:rPr>
      </w:pPr>
      <w:r w:rsidDel="00000000" w:rsidR="00000000" w:rsidRPr="00000000">
        <w:rPr>
          <w:rFonts w:ascii="Calibri" w:cs="Calibri" w:eastAsia="Calibri" w:hAnsi="Calibri"/>
        </w:rPr>
        <w:drawing>
          <wp:inline distB="0" distT="0" distL="0" distR="0">
            <wp:extent cx="5486400" cy="380619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6400" cy="380619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160" w:line="259" w:lineRule="auto"/>
        <w:ind w:firstLine="720"/>
        <w:rPr>
          <w:rFonts w:ascii="Calibri" w:cs="Calibri" w:eastAsia="Calibri" w:hAnsi="Calibri"/>
        </w:rPr>
      </w:pPr>
      <w:r w:rsidDel="00000000" w:rsidR="00000000" w:rsidRPr="00000000">
        <w:rPr>
          <w:rFonts w:ascii="Calibri" w:cs="Calibri" w:eastAsia="Calibri" w:hAnsi="Calibri"/>
        </w:rPr>
        <w:drawing>
          <wp:inline distB="0" distT="0" distL="0" distR="0">
            <wp:extent cx="5486400" cy="3919855"/>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6400" cy="391985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3"/>
        </w:numPr>
        <w:spacing w:after="0" w:afterAutospacing="0" w:line="259" w:lineRule="auto"/>
        <w:ind w:left="720" w:hanging="360"/>
      </w:pPr>
      <w:r w:rsidDel="00000000" w:rsidR="00000000" w:rsidRPr="00000000">
        <w:rPr>
          <w:rtl w:val="0"/>
        </w:rPr>
        <w:t xml:space="preserve">Tick to agree to the agreement, and then OK to apply the License Manifest.</w:t>
      </w:r>
    </w:p>
    <w:p w:rsidR="00000000" w:rsidDel="00000000" w:rsidP="00000000" w:rsidRDefault="00000000" w:rsidRPr="00000000" w14:paraId="00000145">
      <w:pPr>
        <w:numPr>
          <w:ilvl w:val="0"/>
          <w:numId w:val="3"/>
        </w:numPr>
        <w:spacing w:after="0" w:afterAutospacing="0" w:line="259" w:lineRule="auto"/>
        <w:ind w:left="720" w:hanging="360"/>
        <w:rPr>
          <w:u w:val="none"/>
        </w:rPr>
      </w:pPr>
      <w:r w:rsidDel="00000000" w:rsidR="00000000" w:rsidRPr="00000000">
        <w:rPr>
          <w:rtl w:val="0"/>
        </w:rPr>
        <w:t xml:space="preserve">Ansible Tower Dashboard should be now shown.</w:t>
      </w:r>
      <w:r w:rsidDel="00000000" w:rsidR="00000000" w:rsidRPr="00000000">
        <w:br w:type="page"/>
      </w:r>
      <w:r w:rsidDel="00000000" w:rsidR="00000000" w:rsidRPr="00000000">
        <w:rPr>
          <w:rtl w:val="0"/>
        </w:rPr>
      </w:r>
    </w:p>
    <w:p w:rsidR="00000000" w:rsidDel="00000000" w:rsidP="00000000" w:rsidRDefault="00000000" w:rsidRPr="00000000" w14:paraId="00000146">
      <w:pPr>
        <w:numPr>
          <w:ilvl w:val="0"/>
          <w:numId w:val="3"/>
        </w:numPr>
        <w:spacing w:after="160" w:line="259" w:lineRule="auto"/>
        <w:ind w:left="720" w:hanging="360"/>
        <w:rPr>
          <w:u w:val="none"/>
        </w:rPr>
      </w:pPr>
      <w:r w:rsidDel="00000000" w:rsidR="00000000" w:rsidRPr="00000000">
        <w:rPr>
          <w:rtl w:val="0"/>
        </w:rPr>
        <w:t xml:space="preserve">Click on the </w:t>
      </w:r>
      <w:r w:rsidDel="00000000" w:rsidR="00000000" w:rsidRPr="00000000">
        <w:rPr>
          <w:rFonts w:ascii="Overpass" w:cs="Overpass" w:eastAsia="Overpass" w:hAnsi="Overpass"/>
          <w:b w:val="1"/>
          <w:rtl w:val="0"/>
        </w:rPr>
        <w:t xml:space="preserve">i</w:t>
      </w:r>
      <w:r w:rsidDel="00000000" w:rsidR="00000000" w:rsidRPr="00000000">
        <w:rPr>
          <w:rtl w:val="0"/>
        </w:rPr>
        <w:t xml:space="preserve"> button on the Top right to check the Ansible Tower and Ansible Version.</w:t>
      </w:r>
    </w:p>
    <w:p w:rsidR="00000000" w:rsidDel="00000000" w:rsidP="00000000" w:rsidRDefault="00000000" w:rsidRPr="00000000" w14:paraId="00000147">
      <w:pPr>
        <w:spacing w:after="160" w:line="259" w:lineRule="auto"/>
        <w:ind w:firstLine="720"/>
        <w:rPr/>
      </w:pPr>
      <w:r w:rsidDel="00000000" w:rsidR="00000000" w:rsidRPr="00000000">
        <w:rPr>
          <w:rFonts w:ascii="Calibri" w:cs="Calibri" w:eastAsia="Calibri" w:hAnsi="Calibri"/>
        </w:rPr>
        <w:drawing>
          <wp:inline distB="0" distT="0" distL="0" distR="0">
            <wp:extent cx="5486400" cy="2501265"/>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86400" cy="250126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077.1653543307089" w:top="1513.7007874015749" w:left="1077.1653543307089" w:right="1077.1653543307089"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verpas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verpas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ageBreakBefore w:val="0"/>
      <w:widowControl w:val="0"/>
      <w:pBdr>
        <w:top w:space="0" w:sz="0" w:val="nil"/>
        <w:left w:space="0" w:sz="0" w:val="nil"/>
        <w:bottom w:space="0" w:sz="0" w:val="nil"/>
        <w:right w:space="0" w:sz="0" w:val="nil"/>
        <w:between w:space="0" w:sz="0" w:val="nil"/>
      </w:pBdr>
      <w:shd w:fill="auto" w:val="clear"/>
      <w:tabs>
        <w:tab w:val="center" w:leader="none" w:pos="5040"/>
        <w:tab w:val="right" w:leader="none" w:pos="10080"/>
      </w:tabs>
      <w:spacing w:after="0" w:before="0" w:line="240" w:lineRule="auto"/>
      <w:rPr>
        <w:rFonts w:ascii="Overpass" w:cs="Overpass" w:eastAsia="Overpass" w:hAnsi="Overpass"/>
        <w:sz w:val="20"/>
        <w:szCs w:val="20"/>
      </w:rPr>
    </w:pPr>
    <w:r w:rsidDel="00000000" w:rsidR="00000000" w:rsidRPr="00000000">
      <w:rPr>
        <w:rtl w:val="0"/>
      </w:rPr>
    </w:r>
  </w:p>
  <w:p w:rsidR="00000000" w:rsidDel="00000000" w:rsidP="00000000" w:rsidRDefault="00000000" w:rsidRPr="00000000" w14:paraId="0000014B">
    <w:pPr>
      <w:pageBreakBefore w:val="0"/>
      <w:widowControl w:val="0"/>
      <w:pBdr>
        <w:top w:space="0" w:sz="0" w:val="nil"/>
        <w:left w:space="0" w:sz="0" w:val="nil"/>
        <w:bottom w:space="0" w:sz="0" w:val="nil"/>
        <w:right w:space="0" w:sz="0" w:val="nil"/>
        <w:between w:space="0" w:sz="0" w:val="nil"/>
      </w:pBdr>
      <w:shd w:fill="auto" w:val="clear"/>
      <w:tabs>
        <w:tab w:val="center" w:leader="none" w:pos="5040"/>
        <w:tab w:val="right" w:leader="none" w:pos="10080"/>
      </w:tabs>
      <w:spacing w:after="0" w:before="0" w:line="240" w:lineRule="auto"/>
      <w:rPr>
        <w:rFonts w:ascii="Overpass" w:cs="Overpass" w:eastAsia="Overpass" w:hAnsi="Overpass"/>
        <w:b w:val="1"/>
      </w:rPr>
    </w:pPr>
    <w:r w:rsidDel="00000000" w:rsidR="00000000" w:rsidRPr="00000000">
      <w:rPr>
        <w:rFonts w:ascii="Overpass" w:cs="Overpass" w:eastAsia="Overpass" w:hAnsi="Overpass"/>
        <w:b w:val="1"/>
        <w:sz w:val="20"/>
        <w:szCs w:val="20"/>
        <w:rtl w:val="0"/>
      </w:rPr>
      <w:t xml:space="preserve">HKJC </w:t>
      <w:tab/>
      <w:t xml:space="preserve">Red Hat Tower 3.8.4</w:t>
      <w:tab/>
      <w:t xml:space="preserve">Page </w:t>
    </w:r>
    <w:r w:rsidDel="00000000" w:rsidR="00000000" w:rsidRPr="00000000">
      <w:rPr>
        <w:rFonts w:ascii="Overpass" w:cs="Overpass" w:eastAsia="Overpass" w:hAnsi="Overpass"/>
        <w:b w:val="1"/>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C">
    <w:pPr>
      <w:pageBreakBefore w:val="0"/>
      <w:widowControl w:val="0"/>
      <w:pBdr>
        <w:top w:space="0" w:sz="0" w:val="nil"/>
        <w:left w:space="0" w:sz="0" w:val="nil"/>
        <w:bottom w:space="0" w:sz="0" w:val="nil"/>
        <w:right w:space="0" w:sz="0" w:val="nil"/>
        <w:between w:space="0" w:sz="0" w:val="nil"/>
      </w:pBdr>
      <w:shd w:fill="auto" w:val="clear"/>
      <w:tabs>
        <w:tab w:val="center" w:leader="none" w:pos="5040"/>
        <w:tab w:val="right" w:leader="none" w:pos="10080"/>
      </w:tabs>
      <w:spacing w:before="0" w:line="240" w:lineRule="auto"/>
      <w:rPr>
        <w:rFonts w:ascii="Overpass" w:cs="Overpass" w:eastAsia="Overpass" w:hAnsi="Overpass"/>
        <w:b w:val="1"/>
      </w:rPr>
    </w:pPr>
    <w:r w:rsidDel="00000000" w:rsidR="00000000" w:rsidRPr="00000000">
      <w:rPr>
        <w:rFonts w:ascii="Overpass" w:cs="Overpass" w:eastAsia="Overpass" w:hAnsi="Overpass"/>
        <w:b w:val="1"/>
        <w:sz w:val="20"/>
        <w:szCs w:val="20"/>
        <w:rtl w:val="0"/>
      </w:rPr>
      <w:t xml:space="preserve">CONFIDENTIAL</w:t>
      <w:tab/>
      <w:t xml:space="preserve">Ansible Tower Upgrades Engagement Journey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ageBreakBefore w:val="0"/>
      <w:widowControl w:val="0"/>
      <w:tabs>
        <w:tab w:val="left" w:leader="none" w:pos="2656"/>
      </w:tabs>
      <w:spacing w:before="720"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133350</wp:posOffset>
          </wp:positionV>
          <wp:extent cx="1809750" cy="682371"/>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
                  <a:srcRect b="-41230" l="-2369" r="-2369" t="-26549"/>
                  <a:stretch>
                    <a:fillRect/>
                  </a:stretch>
                </pic:blipFill>
                <pic:spPr>
                  <a:xfrm>
                    <a:off x="0" y="0"/>
                    <a:ext cx="1809750" cy="68237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-685799</wp:posOffset>
          </wp:positionH>
          <wp:positionV relativeFrom="paragraph">
            <wp:posOffset>-66674</wp:posOffset>
          </wp:positionV>
          <wp:extent cx="7578090" cy="2185988"/>
          <wp:effectExtent b="0" l="0" r="0" t="0"/>
          <wp:wrapTopAndBottom distB="0" distT="0"/>
          <wp:docPr id="5"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7578090" cy="2185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verpass Light" w:cs="Overpass Light" w:eastAsia="Overpass Light" w:hAnsi="Overpass Ligh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115.0" w:type="dxa"/>
        <w:bottom w:w="29.0" w:type="dxa"/>
        <w:right w:w="115.0" w:type="dxa"/>
      </w:tblCellMar>
    </w:tblPr>
  </w:style>
  <w:style w:type="table" w:styleId="Table2">
    <w:basedOn w:val="TableNormal"/>
    <w:tblPr>
      <w:tblStyleRowBandSize w:val="1"/>
      <w:tblStyleColBandSize w:val="1"/>
      <w:tblCellMar>
        <w:top w:w="29.0" w:type="dxa"/>
        <w:left w:w="115.0" w:type="dxa"/>
        <w:bottom w:w="29.0" w:type="dxa"/>
        <w:right w:w="115.0" w:type="dxa"/>
      </w:tblCellMar>
    </w:tblPr>
  </w:style>
  <w:style w:type="table" w:styleId="Table3">
    <w:basedOn w:val="TableNormal"/>
    <w:tblPr>
      <w:tblStyleRowBandSize w:val="1"/>
      <w:tblStyleColBandSize w:val="1"/>
      <w:tblCellMar>
        <w:top w:w="29.0" w:type="dxa"/>
        <w:left w:w="115.0" w:type="dxa"/>
        <w:bottom w:w="29.0" w:type="dxa"/>
        <w:right w:w="115.0" w:type="dxa"/>
      </w:tblCellMar>
    </w:tblPr>
  </w:style>
  <w:style w:type="table" w:styleId="Table4">
    <w:basedOn w:val="TableNormal"/>
    <w:tblPr>
      <w:tblStyleRowBandSize w:val="1"/>
      <w:tblStyleColBandSize w:val="1"/>
      <w:tblCellMar>
        <w:top w:w="29.0" w:type="dxa"/>
        <w:left w:w="115.0" w:type="dxa"/>
        <w:bottom w:w="29.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access.redhat.com/" TargetMode="External"/><Relationship Id="rId18" Type="http://schemas.openxmlformats.org/officeDocument/2006/relationships/footer" Target="footer2.xml"/><Relationship Id="rId7" Type="http://schemas.openxmlformats.org/officeDocument/2006/relationships/hyperlink" Target="http://access.redhat.com"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verpassLight-italic.ttf"/><Relationship Id="rId10" Type="http://schemas.openxmlformats.org/officeDocument/2006/relationships/font" Target="fonts/OverpassLight-bold.ttf"/><Relationship Id="rId12" Type="http://schemas.openxmlformats.org/officeDocument/2006/relationships/font" Target="fonts/OverpassLight-boldItalic.ttf"/><Relationship Id="rId9" Type="http://schemas.openxmlformats.org/officeDocument/2006/relationships/font" Target="fonts/OverpassLight-regular.ttf"/><Relationship Id="rId5" Type="http://schemas.openxmlformats.org/officeDocument/2006/relationships/font" Target="fonts/Overpass-regular.ttf"/><Relationship Id="rId6" Type="http://schemas.openxmlformats.org/officeDocument/2006/relationships/font" Target="fonts/Overpass-bold.ttf"/><Relationship Id="rId7" Type="http://schemas.openxmlformats.org/officeDocument/2006/relationships/font" Target="fonts/Overpass-italic.ttf"/><Relationship Id="rId8" Type="http://schemas.openxmlformats.org/officeDocument/2006/relationships/font" Target="fonts/Overpas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