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9.1497975708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UTEU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29149797570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idAuteur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ECRIRE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89068825910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idArticle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idAuteur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nomAuteur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48987854251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prenomAuteur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1.17408906882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CONCERNER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99190283400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idArticle idCompet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KEYWORD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99190283400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idMot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48987854251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Mot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ARTICLE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79352226720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idArticle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Categ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785425101214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titre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688259109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datePubli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8744939271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siteArticle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38866396761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lien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08906882591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typeArticle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COMPETITION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29149797570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idCompet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7894736842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libCompet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CONTENI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idArticle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7894736842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ot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4.615384615384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SPORT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09311740890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id Sport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nomSport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typeSport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TOUCHER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99190283400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idArticle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idSport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