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Rapport - “Nom significatif du sous groupe”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Parler de toutes les méthodes, techniques testées avec leurs principaux résultats.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Introduction 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Parler les objectifs du sous-groupe, bien présenter ce qui était demandé.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alibri" w:cs="Calibri" w:eastAsia="Calibri" w:hAnsi="Calibri"/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26"/>
          <w:szCs w:val="26"/>
          <w:highlight w:val="white"/>
          <w:rtl w:val="0"/>
        </w:rPr>
        <w:t xml:space="preserve">Méthode 1 - V0: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  <w:rtl w:val="0"/>
        </w:rPr>
        <w:t xml:space="preserve">Méthodologie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Démarche, méthode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Données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Modèles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  <w:rtl w:val="0"/>
        </w:rPr>
        <w:t xml:space="preserve">Résultats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Expliquer ce que vous avez trouvé, avez fait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Représentation visuelle: graph, bare plot, nuage de points (ACP, t-SNE), nuage de mots, schémas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Conclure sur les résultats trouver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Parler des problèmes, difficultés (exemple : biais, …) Ce qu’il faut améliorer !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Suite aux résultats obtenus peu concluants, nous avons choisi de faire une autre méthode.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alibri" w:cs="Calibri" w:eastAsia="Calibri" w:hAnsi="Calibri"/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26"/>
          <w:szCs w:val="26"/>
          <w:highlight w:val="white"/>
          <w:rtl w:val="0"/>
        </w:rPr>
        <w:t xml:space="preserve">Méthode 2 - V1: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  <w:rtl w:val="0"/>
        </w:rPr>
        <w:t xml:space="preserve">Méthodologie 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Nous utilisons les mêmes données et les mêmes méthodes que la première méthode. Ici, nous avons choisi de faire notre réduction de dimension sur le BoW avec un t-SNE puis sur celle-ci appliquer l’un des algorithmes de non supervisé. ….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  <w:rtl w:val="0"/>
        </w:rPr>
        <w:t xml:space="preserve">Résultats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Expliquer ce que vous avez trouvé, avez fait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Représentation visuelle: graph, bare plot, nuage de points (ACP, t-SNE), nuage de mots, schémas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Conclure sur les résultats trouver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Parler des problèmes (exemple : biais, …) Ce qu’il faut améliorer)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Conclusion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Conclure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Évoquer les problèmes (biais, …) car “peu de données” ...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Résultats dépendant du scrapping (articles) et des représentations utilisés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