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0"/>
        <w:pBdr/>
        <w:spacing/>
        <w:ind/>
        <w:rPr/>
      </w:pPr>
      <w:r>
        <w:t xml:space="preserve">CalendarApp - Návrh aplikace</w:t>
      </w:r>
      <w:r/>
    </w:p>
    <w:p>
      <w:pPr>
        <w:pBdr/>
        <w:spacing w:after="120"/>
        <w:ind/>
        <w:rPr/>
      </w:pPr>
      <w:r>
        <w:t xml:space="preserve">Webová aplikace pro správu událostí s autentizací uživatelů a notifikacemi. ASP.NET Core MVC 9.0, Entity Framework Core 9.0.9, MySQL 8.0.29, ASP.NET Core Identity.</w:t>
      </w:r>
      <w:r/>
    </w:p>
    <w:p>
      <w:pPr>
        <w:pStyle w:val="711"/>
        <w:pBdr/>
        <w:spacing w:after="160" w:before="360"/>
        <w:ind/>
        <w:rPr/>
      </w:pPr>
      <w:r>
        <w:t xml:space="preserve">1. Architektura</w:t>
      </w:r>
      <w:r/>
    </w:p>
    <w:p>
      <w:pPr>
        <w:pBdr/>
        <w:spacing w:after="120"/>
        <w:ind/>
        <w:rPr/>
      </w:pPr>
      <w:r>
        <w:t xml:space="preserve">Řešení používá vrstvenou (čistou) architekturu se závislostmi směřujícími dovnitř: Web -&gt; Application -&gt; Infrastructure -&gt; Domain.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Vrstva / projekt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Odpovědnost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Obsah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CalendarApp.Domain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Základní entity a validace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Entity (Event, EventAttendee, Notification, EventOccurrenceException), výčtové typy, vlastní validační atributy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CalendarApp.Infrastructure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Přístup k datům a Identity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CalendarDbContext (EF Core), Identity User/Role, migrace, seedování (vypnuto)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CalendarApp.Application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Obchodní logika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Rozhraní a implementace služeb (IEventAppService, INotificationAppService, IUserAppService, IAccountAppService), DTO, RecurrenceExpander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CalendarApp.Web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Prezentace (MVC)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Controllery, Razor pohledy, ViewModely, oblast Admin (Areas/Admin), wwwroot (Bootstrap 5, jQuery)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t xml:space="preserve">Controllery prezentační vrstvy závisí pouze na rozhraních služeb z Application. Program.cs (konfigurace a dependency injection) je jediný kód Web, který odkazuje přímo na Infrastructure.</w:t>
      </w:r>
      <w:r/>
    </w:p>
    <w:p>
      <w:pPr>
        <w:pStyle w:val="711"/>
        <w:pBdr/>
        <w:spacing w:after="160" w:before="360"/>
        <w:ind/>
        <w:rPr/>
      </w:pPr>
      <w:r>
        <w:t xml:space="preserve">2. Role a přístup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9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Oprávnění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Admin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9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Plný přístup. Spravuje všechny uživatele a všechny události v oblasti Admin. Vidí časové údaje Created/Updated.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User (zákazník)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9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Vytváří a spravuje vlastní události, zve účastníky, reaguje na pozvánky, čte vlastní notifikace. Nemůže upravovat ani mazat cizí události.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t xml:space="preserve">Role Manager není definována (rozhodnutí projektu).</w:t>
      </w:r>
      <w:r/>
    </w:p>
    <w:p>
      <w:pPr>
        <w:pStyle w:val="711"/>
        <w:pBdr/>
        <w:spacing w:after="160" w:before="360"/>
        <w:ind/>
        <w:rPr/>
      </w:pPr>
      <w:r>
        <w:t xml:space="preserve">3. Funkční požadavky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0"/>
        <w:gridCol w:w="836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Požadavek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FR-01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Registrace a přihlášení pomocí ASP.NET Core Identity. Nové účty dostanou roli User. Stránky přihlášení a registrace mají tlačítko "Zpět na hlavní stránku".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FR-02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Odhlášení.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FR-03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Vytváření, zobrazení, úprava a mazání událostí. Upravit nebo smazat událost může jen vlastník (nebo Admin).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FR-04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Zobrazení kalendáře: měsíční, týdenní (časová mřížka; bloky událostí zabírají 80 % sloupce, aby zůstal volný prostor klikatelný), denní a seznam.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FR-05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Měsíční zobrazení: kliknutí na den otevře formulář pro vytvoření události s předvyplněným datem a aktuálním časem.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FR-06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Opakované události s výjimkami pro jednotlivé výskyty (úprava nebo smazání "pouze tohoto výskytu") uložené jako výjimky.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FR-07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Pozvání účastníků. Stavy účastníka: Invited (pozván), Accepted (přijato), Declined (odmítnuto), Tentative (předběžně). Role účastníka: Owner (vlastník), Participant (účastník).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FR-08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Odmítnutí je dostupné pro každého účastníka kromě vlastníka, včetně stavu Accepted. O</w:t>
            </w:r>
            <w:r>
              <w:rPr>
                <w:b w:val="0"/>
                <w:bCs w:val="0"/>
                <w:sz w:val="20"/>
                <w:szCs w:val="20"/>
              </w:rPr>
              <w:t xml:space="preserve">dmítnutí je konečné a platí pro celou sérii. Řádek účastníka se zachová se Status = Declined. Vlastník dostane notifikaci EventUpdate. Nepřečtené notifikace EventInvite uživatele k dané události se označí jako přečtené. Po odmítnutí nelze pozvání přijmout.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FR-09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Detail události zobrazuje jména vlastníka a účastníků. Časové údaje Created/Updated vidí pouze Admin.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FR-10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Seznam notifikací s typy EventInvite, EventUpdate, Reminder, Custom. Notifikace odkazují na související událost. Notifikace lze označit jako přečtené.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FR-11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Tlačítka "Zpět" vrací na výchozí zobrazení (měsíc, den, týden nebo notifikace) pomocí parametrů returnView a returnDate.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FR-12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Oblast Admin: výpis, vytvoření a smazání uživatelů; výpis, výběr, detail, vytvoření, úprava a smazání událostí. Admin smí spravovat data uživatele, ale nesmí měnit hash hesla (otevřeno, viz kapitola 9).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FR-13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Responzivní rozvržení (Bootstrap 5).</w:t>
            </w:r>
            <w:r/>
          </w:p>
        </w:tc>
      </w:tr>
    </w:tbl>
    <w:p>
      <w:pPr>
        <w:pStyle w:val="711"/>
        <w:pBdr/>
        <w:spacing w:after="160" w:before="360"/>
        <w:ind/>
        <w:rPr/>
      </w:pPr>
      <w:r>
        <w:t xml:space="preserve">4. Doménový model</w:t>
      </w:r>
      <w:r/>
    </w:p>
    <w:p>
      <w:pPr>
        <w:pStyle w:val="712"/>
        <w:pBdr/>
        <w:spacing w:after="120" w:before="240"/>
        <w:ind/>
        <w:rPr/>
      </w:pPr>
      <w:r>
        <w:t xml:space="preserve">4.1 Entity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Entita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Klíčová pole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Poznámky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Event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Id, Title (3-255), Description (&lt;=2000), StartTime, EndTime, AllDay, Location (&lt;=255), IsRecurring, RecurrenceRule (&lt;=255), RecurrenceEnd, OwnerId, ReminderTime, Color (&lt;=7), Status (EventStatus: Confirmed, Tentative, Cancelled), CreatedAt, UpdatedAt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Vlastníkem je User (cizí klíč OwnerId). Navigace: EventAttendees, Exceptions, Notifications.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EventAttendee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EventId, UserId (složený primární klíč), Status (AttendeeStatus), Role (AttendeeRole), CreatedAt, UpdatedAt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Spojovací entita mezi Event a User. Status a Role jsou výčtové typy.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Notification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Id, UserId, EventId (nepovinné), Type (NotificationType), Message, IsRead, NotifyAt, CreatedAt, UpdatedAt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Příjemcem je User. EventId je nepovinné.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EventOccurrenceException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Id, MasterEventId, OriginalDate, IsCancelled, a nepovinná přepsání (Title, Description, StartTime, EndTime, AllDay, Location, ReminderTime, Color, Status), CreatedAt, UpdatedAt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Ukládá změněný nebo smazaný výskyt opakované série. Null přepsání = převzít z hlavní události.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12"/>
        <w:pBdr/>
        <w:spacing w:after="120" w:before="240"/>
        <w:ind/>
        <w:rPr/>
      </w:pPr>
      <w:r>
        <w:t xml:space="preserve">4.2 Entity Identity (Infrastructure, nepočítají se jako doménové entity)</w:t>
      </w:r>
      <w:r/>
    </w:p>
    <w:p>
      <w:pPr>
        <w:pBdr/>
        <w:spacing w:after="120"/>
        <w:ind/>
        <w:rPr/>
      </w:pPr>
      <w:r>
        <w:t xml:space="preserve">User : IdentityUser&lt;int&gt; a Role : IdentityRole&lt;int&gt;, v namespace CalendarApp.Infrastructure.Identity. Spravují je UserManager, RoleManager a SignInManager.</w:t>
      </w:r>
      <w:r/>
    </w:p>
    <w:p>
      <w:pPr>
        <w:pBdr/>
        <w:spacing w:after="120"/>
        <w:ind/>
        <w:rPr/>
      </w:pPr>
      <w:r/>
      <w:r/>
    </w:p>
    <w:p>
      <w:pPr>
        <w:pStyle w:val="712"/>
        <w:pBdr/>
        <w:spacing w:after="120" w:before="240"/>
        <w:ind/>
        <w:rPr/>
      </w:pPr>
      <w:r>
        <w:t xml:space="preserve">4.3 Vztahy (cizí klíče)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Event.OwnerId -&gt; User.Id (mnoho událostí na uživatele).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EventAttendee.EventId -&gt; Event.Id a EventAttendee.UserId -&gt; User.Id. Složený primární klíč (EventId, UserId).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Notification.UserId -&gt; User.Id a Notification.EventId -&gt; Event.Id (nepovinné).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EventOccurrenceException.MasterEventId -&gt; Event.Id, kaskádové mazání. Unikátní index na (MasterEventId, OriginalDate).</w:t>
      </w:r>
      <w:r/>
    </w:p>
    <w:p>
      <w:pPr>
        <w:pBdr/>
        <w:spacing w:after="120"/>
        <w:ind/>
        <w:rPr/>
      </w:pPr>
      <w:r/>
      <w:r/>
    </w:p>
    <w:p>
      <w:pPr>
        <w:pStyle w:val="712"/>
        <w:pBdr/>
        <w:spacing w:after="120" w:before="240"/>
        <w:ind/>
        <w:rPr/>
      </w:pPr>
      <w:r>
        <w:t xml:space="preserve">4.4 Validace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TextLengthRangeAttribute (vlastní, CalendarApp.Domain/Validations): minimální a maximální délka textu. Použito u Event.Title a Event.Description.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DateRangeAttribute (vlastní, CalendarApp.Domain/Validations): kontrola rozsahu data. Použito u Event.EndTime.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Data annotations ([Required], [StringLength]) na entitách a ViewModelech. Serverová validace přes ModelState; klientská přes jQuery Validation.</w:t>
      </w:r>
      <w:r/>
    </w:p>
    <w:p>
      <w:pPr>
        <w:pStyle w:val="711"/>
        <w:pBdr/>
        <w:spacing w:after="160" w:before="360"/>
        <w:ind/>
        <w:rPr/>
      </w:pPr>
      <w:r>
        <w:t xml:space="preserve">5. ViewModely a DTO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3560"/>
        <w:gridCol w:w="30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Typ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Umístění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Účel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EventCreateViewModel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Web/Models/EventViewModels.cs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Formulář pro vytvoření události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AdminEventCreateViewModel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Web/Models/EventViewModels.cs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Formulář pro vytvoření události v Adminu (dědí z EventCreateViewModel)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EventEditViewModel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Web/Models/EventViewModels.cs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Formulář pro úpravu události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CalendarDayViewModel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Web/Models/EventViewModels.cs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Data denního zobrazení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MonthlyCalendarViewModel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Web/Models/EventViewModels.cs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Data měsíčního zobrazení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UserCreateViewModel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Web/Models/UserManagementViewModels.cs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Formulář pro vytvoření uživatele v Adminu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UserListViewModel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Web/Models/UserManagementViewModels.cs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Seznam uživatelů v Adminu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RegisterViewModel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Web/Models/AccountViewModels.cs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Formulář pro registraci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LoginViewModel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Web/Models/AccountViewModels.cs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Formulář pro přihlášení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UserWithRoleDto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Application/Abstraction/IUserAppService.cs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Uživatel s rolí, vracený z IUserAppService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ErrorViewModel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Web/Models/ErrorViewModel.cs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Chybová stránka (nepočítá se do minima 5 typů)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t xml:space="preserve">Celkem entit a ViewModelů/DTO (bez ErrorViewModel a Identity): 4 entity + 10 ViewModelů/DTO = 14.</w:t>
      </w:r>
      <w:r/>
    </w:p>
    <w:p>
      <w:pPr>
        <w:pStyle w:val="711"/>
        <w:pBdr/>
        <w:spacing w:after="160" w:before="360"/>
        <w:ind/>
        <w:rPr/>
      </w:pPr>
      <w:r>
        <w:t xml:space="preserve">6. Služby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Rozhraní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Implementace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7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Odpovědnost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IEventAppService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EventAppService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CRUD událostí, opakování a výjimky, pozvánky, odmítnutí, vyhledání uživatelů (GetUsersByIds)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INotificationAppService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NotificationAppService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Seznam notifikací, označení jako přečtené, přijetí pozvánky (chráněno proti odmítnuté pozvánce)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IUserAppService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UserAppService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Správa uživatelů v Adminu: výpis, vytvoření, smazání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IAccountAppService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AccountAppService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Registrace, přihlášení, odhlášení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t xml:space="preserve">Controllery (EventsController, NotificationsController, AccountController a Admin EventController a UserManagementController) volají pouze tyto služby. Rozvinutí opakování je v Application (RecurrenceExpander).</w:t>
      </w:r>
      <w:r/>
    </w:p>
    <w:p>
      <w:pPr>
        <w:pStyle w:val="711"/>
        <w:pBdr/>
        <w:spacing w:after="160" w:before="360"/>
        <w:ind/>
        <w:rPr/>
      </w:pPr>
      <w:r>
        <w:t xml:space="preserve">7. Databáze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Code-First s migracemi EF Core. Služba migrator aplikuje čekající migrace při docker compose up.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MySQL 8.0.29 v Dockeru (pojmenovaný svazek pw_calendar_db). Ve webovém projektu není žádný SQL kód.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Seedování (uživatelé, události, účastníci, notifikace) je implementováno, ale v Program.cs vypnuto. Uživatelé se registrují přes UI.</w:t>
      </w:r>
      <w:r/>
    </w:p>
    <w:p>
      <w:pPr>
        <w:pStyle w:val="711"/>
        <w:pBdr/>
        <w:spacing w:after="160" w:before="360"/>
        <w:ind/>
        <w:rPr/>
      </w:pPr>
      <w:r>
        <w:t xml:space="preserve">8. Nefunkční požadavky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Responzivní UI pomocí Bootstrap 5; jQuery pro práci s DOM a AJAX.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Autentizace přes cookie Identity; autorizační kontroly pro akce vlastníka a oblast Admin.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Serverová validace povinná; klientská validace doporučena.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Časy uloženy v UTC; zobrazovány v místním čase.</w:t>
      </w:r>
      <w:r/>
    </w:p>
    <w:p>
      <w:pPr>
        <w:pStyle w:val="711"/>
        <w:pBdr/>
        <w:spacing w:after="160" w:before="360"/>
        <w:ind/>
        <w:rPr/>
      </w:pPr>
      <w:r>
        <w:t xml:space="preserve">9. Otevřené body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Admin nesmí měnit hash hesla (FR-12). Zatím není vynuceno; plánováno později.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Web _ViewImports.cshtml importuje CalendarApp.Infrastructure.Identity pro typy pohledů. Ověřit, že pohledy nepoužívají žádné jiné typy z Infrastructure.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Application odkazuje na Microsoft.AspNetCore.App (FrameworkReference) kvůli SignInManager v AccountAppService. Potvrdit přijetí.</w:t>
      </w:r>
      <w:r/>
    </w:p>
    <w:p>
      <w:pPr>
        <w:pStyle w:val="718"/>
        <w:numPr>
          <w:ilvl w:val="0"/>
          <w:numId w:val="2"/>
        </w:numPr>
        <w:pBdr/>
        <w:spacing w:after="60"/>
        <w:ind/>
        <w:rPr/>
      </w:pPr>
      <w:r>
        <w:t xml:space="preserve">Ruční testování v prohlížeči čeká na: tlačítka Zpět, tok odmítnutí, přihlášení/registraci/odhlášení, notifikace vlastníka, šířku týdenního zobrazení, předvyplnění měsíčního zobrazení a stránky Admin.</w:t>
      </w:r>
      <w:r/>
    </w:p>
    <w:sectPr>
      <w:footnotePr/>
      <w:endnotePr/>
      <w:type w:val="nextPage"/>
      <w:pgSz w:h="15840" w:orient="portrait" w:w="12240"/>
      <w:pgMar w:top="1134" w:right="850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08"/>
    <w:next w:val="70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8"/>
    <w:next w:val="70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8"/>
    <w:next w:val="70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8"/>
    <w:next w:val="70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8"/>
    <w:next w:val="70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8"/>
    <w:next w:val="70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0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08"/>
    <w:next w:val="7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</w:style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0">
    <w:name w:val="Title"/>
    <w:basedOn w:val="708"/>
    <w:next w:val="708"/>
    <w:qFormat/>
    <w:pPr>
      <w:pBdr/>
      <w:spacing/>
      <w:ind/>
    </w:pPr>
    <w:rPr>
      <w:sz w:val="56"/>
      <w:szCs w:val="56"/>
    </w:rPr>
  </w:style>
  <w:style w:type="paragraph" w:styleId="711">
    <w:name w:val="Heading 1"/>
    <w:basedOn w:val="708"/>
    <w:next w:val="708"/>
    <w:qFormat/>
    <w:pPr>
      <w:pBdr/>
      <w:spacing/>
      <w:ind/>
    </w:pPr>
    <w:rPr>
      <w:color w:val="2e74b5"/>
      <w:sz w:val="32"/>
      <w:szCs w:val="32"/>
    </w:rPr>
  </w:style>
  <w:style w:type="paragraph" w:styleId="712">
    <w:name w:val="Heading 2"/>
    <w:basedOn w:val="708"/>
    <w:next w:val="708"/>
    <w:qFormat/>
    <w:pPr>
      <w:pBdr/>
      <w:spacing/>
      <w:ind/>
    </w:pPr>
    <w:rPr>
      <w:color w:val="2e74b5"/>
      <w:sz w:val="26"/>
      <w:szCs w:val="26"/>
    </w:rPr>
  </w:style>
  <w:style w:type="paragraph" w:styleId="713">
    <w:name w:val="Heading 3"/>
    <w:basedOn w:val="708"/>
    <w:next w:val="708"/>
    <w:qFormat/>
    <w:pPr>
      <w:pBdr/>
      <w:spacing/>
      <w:ind/>
    </w:pPr>
    <w:rPr>
      <w:color w:val="1f4d78"/>
      <w:sz w:val="24"/>
      <w:szCs w:val="24"/>
    </w:rPr>
  </w:style>
  <w:style w:type="paragraph" w:styleId="714">
    <w:name w:val="Heading 4"/>
    <w:basedOn w:val="708"/>
    <w:next w:val="708"/>
    <w:qFormat/>
    <w:pPr>
      <w:pBdr/>
      <w:spacing/>
      <w:ind/>
    </w:pPr>
    <w:rPr>
      <w:i/>
      <w:iCs/>
      <w:color w:val="2e74b5"/>
    </w:rPr>
  </w:style>
  <w:style w:type="paragraph" w:styleId="715">
    <w:name w:val="Heading 5"/>
    <w:basedOn w:val="708"/>
    <w:next w:val="708"/>
    <w:qFormat/>
    <w:pPr>
      <w:pBdr/>
      <w:spacing/>
      <w:ind/>
    </w:pPr>
    <w:rPr>
      <w:color w:val="2e74b5"/>
    </w:rPr>
  </w:style>
  <w:style w:type="paragraph" w:styleId="716">
    <w:name w:val="Heading 6"/>
    <w:basedOn w:val="708"/>
    <w:next w:val="708"/>
    <w:qFormat/>
    <w:pPr>
      <w:pBdr/>
      <w:spacing/>
      <w:ind/>
    </w:pPr>
    <w:rPr>
      <w:color w:val="1f4d78"/>
    </w:rPr>
  </w:style>
  <w:style w:type="paragraph" w:styleId="717">
    <w:name w:val="Strong"/>
    <w:basedOn w:val="708"/>
    <w:next w:val="708"/>
    <w:qFormat/>
    <w:pPr>
      <w:pBdr/>
      <w:spacing/>
      <w:ind/>
    </w:pPr>
    <w:rPr>
      <w:b/>
      <w:bCs/>
    </w:rPr>
  </w:style>
  <w:style w:type="paragraph" w:styleId="718">
    <w:name w:val="List Paragraph"/>
    <w:basedOn w:val="708"/>
    <w:qFormat/>
    <w:pPr>
      <w:pBdr/>
      <w:spacing/>
      <w:ind/>
    </w:pPr>
  </w:style>
  <w:style w:type="character" w:styleId="71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footnote text"/>
    <w:basedOn w:val="708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Foot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endnote text"/>
    <w:basedOn w:val="708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End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2026-10-09T17:21:11Z</dcterms:created>
  <dcterms:modified xsi:type="dcterms:W3CDTF">2026-10-09T17:22:15Z</dcterms:modified>
</cp:coreProperties>
</file>