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02F" w:rsidRDefault="00AD602F" w:rsidP="00AD60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Исследование </w:t>
      </w:r>
      <w:r w:rsidRPr="00570C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модел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</w:t>
      </w:r>
      <w:r w:rsidRPr="00570C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570C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Солоу</w:t>
      </w:r>
      <w:proofErr w:type="spellEnd"/>
      <w:r w:rsidRPr="00570C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-Свана</w:t>
      </w:r>
    </w:p>
    <w:p w:rsidR="00AD602F" w:rsidRPr="00570CA3" w:rsidRDefault="00AD602F" w:rsidP="00AD60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Теоретический материал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Модель построена на следующих постулатах: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Рассматривается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однопродуктовая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закрытая экономика без государства;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Абстрагируются:</w:t>
      </w:r>
    </w:p>
    <w:p w:rsidR="00AD602F" w:rsidRPr="00AD602F" w:rsidRDefault="00AD602F" w:rsidP="00AD602F">
      <w:pPr>
        <w:pStyle w:val="a3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 от индивидуальных предпочтений домашних хозяйств;</w:t>
      </w:r>
    </w:p>
    <w:p w:rsidR="00AD602F" w:rsidRPr="00AD602F" w:rsidRDefault="00AD602F" w:rsidP="00AD602F">
      <w:pPr>
        <w:pStyle w:val="a3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-от наличия разных производящих секторов в экономике;</w:t>
      </w:r>
    </w:p>
    <w:p w:rsidR="00AD602F" w:rsidRPr="00AD602F" w:rsidRDefault="00AD602F" w:rsidP="00AD602F">
      <w:pPr>
        <w:pStyle w:val="a3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-от существования в экономике взаимозависимостей.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В экономике имеется большое число одинаковых репрезентативных домохозяйств, т.е. спрос и предложение труда могут быть представлены на примере единственного домохозяйства. Домохозяйства владеют всем наличным трудом и капиталом и полностью их поставляют на рынок. При этом имеет место полная занятость.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 экономике имеется очень большое число одинаковых репрезентативных фирм, т.е. все фирмы характеризуются одной и той же неоклассической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ПФ(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производственной функцией):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6"/>
        </w:rPr>
        <w:object w:dxaOrig="3379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23.25pt" o:ole="">
            <v:imagedata r:id="rId5" o:title=""/>
          </v:shape>
          <o:OLEObject Type="Embed" ProgID="Equation.DSMT4" ShapeID="_x0000_i1025" DrawAspect="Content" ObjectID="_1722619765" r:id="rId6"/>
        </w:object>
      </w:r>
      <w:r w:rsidRPr="00AD602F">
        <w:rPr>
          <w:i/>
        </w:rPr>
        <w:t xml:space="preserve"> 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где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26" type="#_x0000_t75" style="width:29.25pt;height:21pt" o:ole="">
            <v:imagedata r:id="rId7" o:title=""/>
          </v:shape>
          <o:OLEObject Type="Embed" ProgID="Equation.DSMT4" ShapeID="_x0000_i1026" DrawAspect="Content" ObjectID="_1722619766" r:id="rId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доход (конечный произведенный продукт)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27" type="#_x0000_t75" style="width:8.25pt;height:12.75pt" o:ole="">
            <v:imagedata r:id="rId9" o:title=""/>
          </v:shape>
          <o:OLEObject Type="Embed" ProgID="Equation.DSMT4" ShapeID="_x0000_i1027" DrawAspect="Content" ObjectID="_1722619767" r:id="rId1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620" w:dyaOrig="420">
          <v:shape id="_x0000_i1028" type="#_x0000_t75" style="width:30.75pt;height:21pt" o:ole="">
            <v:imagedata r:id="rId11" o:title=""/>
          </v:shape>
          <o:OLEObject Type="Embed" ProgID="Equation.DSMT4" ShapeID="_x0000_i1028" DrawAspect="Content" ObjectID="_1722619768" r:id="rId1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капитал в экономике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29" type="#_x0000_t75" style="width:8.25pt;height:12.75pt" o:ole="">
            <v:imagedata r:id="rId13" o:title=""/>
          </v:shape>
          <o:OLEObject Type="Embed" ProgID="Equation.DSMT4" ShapeID="_x0000_i1029" DrawAspect="Content" ObjectID="_1722619769" r:id="rId1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30" type="#_x0000_t75" style="width:29.25pt;height:21pt" o:ole="">
            <v:imagedata r:id="rId15" o:title=""/>
          </v:shape>
          <o:OLEObject Type="Embed" ProgID="Equation.DSMT4" ShapeID="_x0000_i1030" DrawAspect="Content" ObjectID="_1722619770" r:id="rId1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труд в экономике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31" type="#_x0000_t75" style="width:8.25pt;height:12.75pt" o:ole="">
            <v:imagedata r:id="rId17" o:title=""/>
          </v:shape>
          <o:OLEObject Type="Embed" ProgID="Equation.DSMT4" ShapeID="_x0000_i1031" DrawAspect="Content" ObjectID="_1722619771" r:id="rId1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32" type="#_x0000_t75" style="width:29.25pt;height:21pt" o:ole="">
            <v:imagedata r:id="rId19" o:title=""/>
          </v:shape>
          <o:OLEObject Type="Embed" ProgID="Equation.DSMT4" ShapeID="_x0000_i1032" DrawAspect="Content" ObjectID="_1722619772" r:id="rId2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технология в экономике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33" type="#_x0000_t75" style="width:8.25pt;height:12.75pt" o:ole="">
            <v:imagedata r:id="rId21" o:title=""/>
          </v:shape>
          <o:OLEObject Type="Embed" ProgID="Equation.DSMT4" ShapeID="_x0000_i1033" DrawAspect="Content" ObjectID="_1722619773" r:id="rId2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она находится в свободном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доступе,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т.е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является неконкурентным и не исключаемым благом).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Свойства неоклассической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ПФ(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производственной функции)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ПФ(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производственная функция) является дважды дифференцируемой по </w:t>
      </w:r>
      <w:r w:rsidRPr="00AD602F">
        <w:rPr>
          <w:rFonts w:ascii="Times New Roman" w:eastAsia="Times New Roman" w:hAnsi="Times New Roman" w:cs="Times New Roman"/>
          <w:i/>
          <w:color w:val="000000"/>
          <w:position w:val="-4"/>
          <w:sz w:val="28"/>
          <w:szCs w:val="28"/>
          <w:lang w:eastAsia="ru-RU"/>
        </w:rPr>
        <w:object w:dxaOrig="300" w:dyaOrig="279">
          <v:shape id="_x0000_i1034" type="#_x0000_t75" style="width:15pt;height:14.25pt" o:ole="">
            <v:imagedata r:id="rId23" o:title=""/>
          </v:shape>
          <o:OLEObject Type="Embed" ProgID="Equation.DSMT4" ShapeID="_x0000_i1034" DrawAspect="Content" ObjectID="_1722619774" r:id="rId2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4"/>
          <w:sz w:val="28"/>
          <w:szCs w:val="28"/>
          <w:lang w:eastAsia="ru-RU"/>
        </w:rPr>
        <w:object w:dxaOrig="240" w:dyaOrig="279">
          <v:shape id="_x0000_i1035" type="#_x0000_t75" style="width:12pt;height:14.25pt" o:ole="">
            <v:imagedata r:id="rId25" o:title=""/>
          </v:shape>
          <o:OLEObject Type="Embed" ProgID="Equation.DSMT4" ShapeID="_x0000_i1035" DrawAspect="Content" ObjectID="_1722619775" r:id="rId2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удовлетворяет неравенствам: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lastRenderedPageBreak/>
        <w:tab/>
      </w:r>
      <w:r w:rsidRPr="00AD602F">
        <w:rPr>
          <w:i/>
          <w:position w:val="-186"/>
        </w:rPr>
        <w:object w:dxaOrig="3680" w:dyaOrig="3860">
          <v:shape id="_x0000_i1036" type="#_x0000_t75" style="width:183.75pt;height:192.75pt" o:ole="">
            <v:imagedata r:id="rId27" o:title=""/>
          </v:shape>
          <o:OLEObject Type="Embed" ProgID="Equation.DSMT4" ShapeID="_x0000_i1036" DrawAspect="Content" ObjectID="_1722619776" r:id="rId28"/>
        </w:object>
      </w:r>
      <w:r w:rsidRPr="00AD602F">
        <w:rPr>
          <w:i/>
        </w:rPr>
        <w:t xml:space="preserve"> </w:t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ПФ(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производственная функция) обладает постоянной отдачей от масштаба, т.е. является линейно-однородной: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3040" w:dyaOrig="360">
          <v:shape id="_x0000_i1037" type="#_x0000_t75" style="width:152.25pt;height:18pt" o:ole="">
            <v:imagedata r:id="rId29" o:title=""/>
          </v:shape>
          <o:OLEObject Type="Embed" ProgID="Equation.DSMT4" ShapeID="_x0000_i1037" DrawAspect="Content" ObjectID="_1722619777" r:id="rId30"/>
        </w:object>
      </w:r>
      <w:r w:rsidRPr="00AD602F">
        <w:rPr>
          <w:i/>
        </w:rPr>
        <w:t xml:space="preserve"> </w:t>
      </w:r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Эндогенные факторы: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38" type="#_x0000_t75" style="width:29.25pt;height:21pt" o:ole="">
            <v:imagedata r:id="rId31" o:title=""/>
          </v:shape>
          <o:OLEObject Type="Embed" ProgID="Equation.DSMT4" ShapeID="_x0000_i1038" DrawAspect="Content" ObjectID="_1722619778" r:id="rId3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– доход (конечный продукт)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39" type="#_x0000_t75" style="width:8.25pt;height:12.75pt" o:ole="">
            <v:imagedata r:id="rId33" o:title=""/>
          </v:shape>
          <o:OLEObject Type="Embed" ProgID="Equation.DSMT4" ShapeID="_x0000_i1039" DrawAspect="Content" ObjectID="_1722619779" r:id="rId3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600" w:dyaOrig="420">
          <v:shape id="_x0000_i1040" type="#_x0000_t75" style="width:30pt;height:21pt" o:ole="">
            <v:imagedata r:id="rId35" o:title=""/>
          </v:shape>
          <o:OLEObject Type="Embed" ProgID="Equation.DSMT4" ShapeID="_x0000_i1040" DrawAspect="Content" ObjectID="_1722619780" r:id="rId3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потребление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41" type="#_x0000_t75" style="width:8.25pt;height:12.75pt" o:ole="">
            <v:imagedata r:id="rId37" o:title=""/>
          </v:shape>
          <o:OLEObject Type="Embed" ProgID="Equation.DSMT4" ShapeID="_x0000_i1041" DrawAspect="Content" ObjectID="_1722619781" r:id="rId3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42" type="#_x0000_t75" style="width:29.25pt;height:21pt" o:ole="">
            <v:imagedata r:id="rId39" o:title=""/>
          </v:shape>
          <o:OLEObject Type="Embed" ProgID="Equation.DSMT4" ShapeID="_x0000_i1042" DrawAspect="Content" ObjectID="_1722619782" r:id="rId4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сбережение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43" type="#_x0000_t75" style="width:8.25pt;height:12.75pt" o:ole="">
            <v:imagedata r:id="rId41" o:title=""/>
          </v:shape>
          <o:OLEObject Type="Embed" ProgID="Equation.DSMT4" ShapeID="_x0000_i1043" DrawAspect="Content" ObjectID="_1722619783" r:id="rId4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1460" w:dyaOrig="420">
          <v:shape id="_x0000_i1044" type="#_x0000_t75" style="width:72.75pt;height:21pt" o:ole="">
            <v:imagedata r:id="rId43" o:title=""/>
          </v:shape>
          <o:OLEObject Type="Embed" ProgID="Equation.DSMT4" ShapeID="_x0000_i1044" DrawAspect="Content" ObjectID="_1722619784" r:id="rId4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- инвестиции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45" type="#_x0000_t75" style="width:8.25pt;height:12.75pt" o:ole="">
            <v:imagedata r:id="rId45" o:title=""/>
          </v:shape>
          <o:OLEObject Type="Embed" ProgID="Equation.DSMT4" ShapeID="_x0000_i1045" DrawAspect="Content" ObjectID="_1722619785" r:id="rId4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620" w:dyaOrig="420">
          <v:shape id="_x0000_i1046" type="#_x0000_t75" style="width:30.75pt;height:21pt" o:ole="">
            <v:imagedata r:id="rId47" o:title=""/>
          </v:shape>
          <o:OLEObject Type="Embed" ProgID="Equation.DSMT4" ShapeID="_x0000_i1046" DrawAspect="Content" ObjectID="_1722619786" r:id="rId4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- капитал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47" type="#_x0000_t75" style="width:8.25pt;height:12.75pt" o:ole="">
            <v:imagedata r:id="rId49" o:title=""/>
          </v:shape>
          <o:OLEObject Type="Embed" ProgID="Equation.DSMT4" ShapeID="_x0000_i1047" DrawAspect="Content" ObjectID="_1722619787" r:id="rId5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1140" w:dyaOrig="420">
          <v:shape id="_x0000_i1048" type="#_x0000_t75" style="width:57pt;height:21pt" o:ole="">
            <v:imagedata r:id="rId51" o:title=""/>
          </v:shape>
          <o:OLEObject Type="Embed" ProgID="Equation.DSMT4" ShapeID="_x0000_i1048" DrawAspect="Content" ObjectID="_1722619788" r:id="rId5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прирост капитала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499" w:dyaOrig="300">
          <v:shape id="_x0000_i1049" type="#_x0000_t75" style="width:24.75pt;height:15pt" o:ole="">
            <v:imagedata r:id="rId53" o:title=""/>
          </v:shape>
          <o:OLEObject Type="Embed" ProgID="Equation.DSMT4" ShapeID="_x0000_i1049" DrawAspect="Content" ObjectID="_1722619789" r:id="rId5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980" w:dyaOrig="420">
          <v:shape id="_x0000_i1050" type="#_x0000_t75" style="width:48.75pt;height:21pt" o:ole="">
            <v:imagedata r:id="rId55" o:title=""/>
          </v:shape>
          <o:OLEObject Type="Embed" ProgID="Equation.DSMT4" ShapeID="_x0000_i1050" DrawAspect="Content" ObjectID="_1722619790" r:id="rId5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- капитал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499" w:dyaOrig="300">
          <v:shape id="_x0000_i1051" type="#_x0000_t75" style="width:24.75pt;height:15pt" o:ole="">
            <v:imagedata r:id="rId57" o:title=""/>
          </v:shape>
          <o:OLEObject Type="Embed" ProgID="Equation.DSMT4" ShapeID="_x0000_i1051" DrawAspect="Content" ObjectID="_1722619791" r:id="rId5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580" w:dyaOrig="420">
          <v:shape id="_x0000_i1052" type="#_x0000_t75" style="width:29.25pt;height:21pt" o:ole="">
            <v:imagedata r:id="rId59" o:title=""/>
          </v:shape>
          <o:OLEObject Type="Embed" ProgID="Equation.DSMT4" ShapeID="_x0000_i1052" DrawAspect="Content" ObjectID="_1722619792" r:id="rId6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население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53" type="#_x0000_t75" style="width:8.25pt;height:12.75pt" o:ole="">
            <v:imagedata r:id="rId61" o:title=""/>
          </v:shape>
          <o:OLEObject Type="Embed" ProgID="Equation.DSMT4" ShapeID="_x0000_i1053" DrawAspect="Content" ObjectID="_1722619793" r:id="rId6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;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920" w:dyaOrig="420">
          <v:shape id="_x0000_i1054" type="#_x0000_t75" style="width:45.75pt;height:21pt" o:ole="">
            <v:imagedata r:id="rId63" o:title=""/>
          </v:shape>
          <o:OLEObject Type="Embed" ProgID="Equation.DSMT4" ShapeID="_x0000_i1054" DrawAspect="Content" ObjectID="_1722619794" r:id="rId6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население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499" w:dyaOrig="300">
          <v:shape id="_x0000_i1055" type="#_x0000_t75" style="width:24.75pt;height:15pt" o:ole="">
            <v:imagedata r:id="rId65" o:title=""/>
          </v:shape>
          <o:OLEObject Type="Embed" ProgID="Equation.DSMT4" ShapeID="_x0000_i1055" DrawAspect="Content" ObjectID="_1722619795" r:id="rId6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  <w:proofErr w:type="gramEnd"/>
    </w:p>
    <w:p w:rsidR="00AD602F" w:rsidRPr="00AD602F" w:rsidRDefault="00AD602F" w:rsidP="00AD602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Экзогенные факторы: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160" w:dyaOrig="260">
          <v:shape id="_x0000_i1056" type="#_x0000_t75" style="width:57.75pt;height:12.75pt" o:ole="">
            <v:imagedata r:id="rId67" o:title=""/>
          </v:shape>
          <o:OLEObject Type="Embed" ProgID="Equation.DSMT4" ShapeID="_x0000_i1056" DrawAspect="Content" ObjectID="_1722619796" r:id="rId6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норма сбережения;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140" w:dyaOrig="260">
          <v:shape id="_x0000_i1057" type="#_x0000_t75" style="width:57pt;height:12.75pt" o:ole="">
            <v:imagedata r:id="rId69" o:title=""/>
          </v:shape>
          <o:OLEObject Type="Embed" ProgID="Equation.DSMT4" ShapeID="_x0000_i1057" DrawAspect="Content" ObjectID="_1722619797" r:id="rId7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норма выбытия капитала;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100" w:dyaOrig="260">
          <v:shape id="_x0000_i1058" type="#_x0000_t75" style="width:54.75pt;height:12.75pt" o:ole="">
            <v:imagedata r:id="rId71" o:title=""/>
          </v:shape>
          <o:OLEObject Type="Embed" ProgID="Equation.DSMT4" ShapeID="_x0000_i1058" DrawAspect="Content" ObjectID="_1722619798" r:id="rId7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темп роста населения;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60" w:dyaOrig="380">
          <v:shape id="_x0000_i1059" type="#_x0000_t75" style="width:18pt;height:18.75pt" o:ole="">
            <v:imagedata r:id="rId73" o:title=""/>
          </v:shape>
          <o:OLEObject Type="Embed" ProgID="Equation.DSMT4" ShapeID="_x0000_i1059" DrawAspect="Content" ObjectID="_1722619799" r:id="rId7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-капитал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560" w:dyaOrig="300">
          <v:shape id="_x0000_i1060" type="#_x0000_t75" style="width:27.75pt;height:15pt" o:ole="">
            <v:imagedata r:id="rId75" o:title=""/>
          </v:shape>
          <o:OLEObject Type="Embed" ProgID="Equation.DSMT4" ShapeID="_x0000_i1060" DrawAspect="Content" ObjectID="_1722619800" r:id="rId7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00" w:dyaOrig="380">
          <v:shape id="_x0000_i1061" type="#_x0000_t75" style="width:15pt;height:18.75pt" o:ole="">
            <v:imagedata r:id="rId77" o:title=""/>
          </v:shape>
          <o:OLEObject Type="Embed" ProgID="Equation.DSMT4" ShapeID="_x0000_i1061" DrawAspect="Content" ObjectID="_1722619801" r:id="rId7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– население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560" w:dyaOrig="300">
          <v:shape id="_x0000_i1062" type="#_x0000_t75" style="width:27.75pt;height:15pt" o:ole="">
            <v:imagedata r:id="rId79" o:title=""/>
          </v:shape>
          <o:OLEObject Type="Embed" ProgID="Equation.DSMT4" ShapeID="_x0000_i1062" DrawAspect="Content" ObjectID="_1722619802" r:id="rId8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  <w:proofErr w:type="gramEnd"/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-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6"/>
          <w:sz w:val="28"/>
          <w:szCs w:val="28"/>
          <w:lang w:eastAsia="ru-RU"/>
        </w:rPr>
        <w:object w:dxaOrig="2320" w:dyaOrig="460">
          <v:shape id="_x0000_i1063" type="#_x0000_t75" style="width:116.25pt;height:23.25pt" o:ole="">
            <v:imagedata r:id="rId81" o:title=""/>
          </v:shape>
          <o:OLEObject Type="Embed" ProgID="Equation.DSMT4" ShapeID="_x0000_i1063" DrawAspect="Content" ObjectID="_1722619803" r:id="rId8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неоклассическая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ПФ(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производственная функция).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Объемный вариант модели </w:t>
      </w:r>
      <w:proofErr w:type="spellStart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-Свана в дискретном времени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Основные уравнения и логика движения экономики для базового объемного варианта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-Свана может быть представлен следующими уравнениями.</w:t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i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Объем выпуска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(национального дохода) в любой период дискретного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времени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64" type="#_x0000_t75" style="width:8.25pt;height:12.75pt" o:ole="">
            <v:imagedata r:id="rId83" o:title=""/>
          </v:shape>
          <o:OLEObject Type="Embed" ProgID="Equation.DSMT4" ShapeID="_x0000_i1064" DrawAspect="Content" ObjectID="_1722619804" r:id="rId8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определяется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уравнением: 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2880" w:dyaOrig="360">
          <v:shape id="_x0000_i1065" type="#_x0000_t75" style="width:2in;height:18pt" o:ole="">
            <v:imagedata r:id="rId85" o:title=""/>
          </v:shape>
          <o:OLEObject Type="Embed" ProgID="Equation.DSMT4" ShapeID="_x0000_i1065" DrawAspect="Content" ObjectID="_1722619805" r:id="rId86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23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i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Доход должен быть равен сумме сбережений и потребления (уравнение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Кейнса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): </w:t>
      </w:r>
    </w:p>
    <w:p w:rsidR="00AD602F" w:rsidRPr="00AD602F" w:rsidRDefault="00AD602F" w:rsidP="00AD602F">
      <w:pPr>
        <w:pStyle w:val="MTDisplayEquation"/>
        <w:rPr>
          <w:rFonts w:eastAsiaTheme="minorHAnsi"/>
          <w:i/>
        </w:rPr>
      </w:pPr>
      <w:r w:rsidRPr="00AD602F">
        <w:rPr>
          <w:rFonts w:eastAsiaTheme="minorHAnsi"/>
          <w:i/>
        </w:rPr>
        <w:tab/>
      </w:r>
      <w:r w:rsidRPr="00AD602F">
        <w:rPr>
          <w:rFonts w:eastAsiaTheme="minorHAnsi"/>
          <w:i/>
          <w:position w:val="-12"/>
        </w:rPr>
        <w:object w:dxaOrig="2060" w:dyaOrig="360">
          <v:shape id="_x0000_i1066" type="#_x0000_t75" style="width:102.75pt;height:18pt" o:ole="">
            <v:imagedata r:id="rId87" o:title=""/>
          </v:shape>
          <o:OLEObject Type="Embed" ProgID="Equation.DSMT4" ShapeID="_x0000_i1066" DrawAspect="Content" ObjectID="_1722619806" r:id="rId88"/>
        </w:object>
      </w:r>
      <w:r w:rsidRPr="00AD602F">
        <w:rPr>
          <w:rFonts w:eastAsiaTheme="minorHAnsi"/>
          <w:i/>
        </w:rPr>
        <w:t xml:space="preserve"> </w:t>
      </w:r>
      <w:r w:rsidRPr="00AD602F">
        <w:rPr>
          <w:rFonts w:eastAsiaTheme="minorHAnsi"/>
          <w:i/>
        </w:rPr>
        <w:tab/>
      </w:r>
      <w:r w:rsidRPr="00AD602F">
        <w:rPr>
          <w:rFonts w:eastAsiaTheme="minorHAnsi"/>
          <w:i/>
        </w:rPr>
        <w:fldChar w:fldCharType="begin"/>
      </w:r>
      <w:r w:rsidRPr="00AD602F">
        <w:rPr>
          <w:rFonts w:eastAsiaTheme="minorHAnsi"/>
          <w:i/>
        </w:rPr>
        <w:instrText xml:space="preserve"> MACROBUTTON MTPlaceRef \* MERGEFORMAT </w:instrText>
      </w:r>
      <w:r w:rsidRPr="00AD602F">
        <w:rPr>
          <w:rFonts w:eastAsiaTheme="minorHAnsi"/>
          <w:i/>
        </w:rPr>
        <w:fldChar w:fldCharType="begin"/>
      </w:r>
      <w:r w:rsidRPr="00AD602F">
        <w:rPr>
          <w:rFonts w:eastAsiaTheme="minorHAnsi"/>
          <w:i/>
        </w:rPr>
        <w:instrText xml:space="preserve"> SEQ MTEqn \h \* MERGEFORMAT </w:instrText>
      </w:r>
      <w:r w:rsidRPr="00AD602F">
        <w:rPr>
          <w:rFonts w:eastAsiaTheme="minorHAnsi"/>
          <w:i/>
        </w:rPr>
        <w:fldChar w:fldCharType="end"/>
      </w:r>
      <w:r w:rsidRPr="00AD602F">
        <w:rPr>
          <w:rFonts w:eastAsiaTheme="minorHAnsi"/>
          <w:i/>
        </w:rPr>
        <w:instrText>(</w:instrText>
      </w:r>
      <w:r w:rsidRPr="00AD602F">
        <w:rPr>
          <w:rFonts w:eastAsiaTheme="minorHAnsi"/>
          <w:i/>
        </w:rPr>
        <w:fldChar w:fldCharType="begin"/>
      </w:r>
      <w:r w:rsidRPr="00AD602F">
        <w:rPr>
          <w:rFonts w:eastAsiaTheme="minorHAnsi"/>
          <w:i/>
        </w:rPr>
        <w:instrText xml:space="preserve"> SEQ MTSec \c \* Arabic \* MERGEFORMAT </w:instrText>
      </w:r>
      <w:r w:rsidRPr="00AD602F">
        <w:rPr>
          <w:rFonts w:eastAsiaTheme="minorHAnsi"/>
          <w:i/>
        </w:rPr>
        <w:fldChar w:fldCharType="separate"/>
      </w:r>
      <w:r w:rsidRPr="00AD602F">
        <w:rPr>
          <w:rFonts w:eastAsiaTheme="minorHAnsi"/>
          <w:i/>
          <w:noProof/>
        </w:rPr>
        <w:instrText>1</w:instrText>
      </w:r>
      <w:r w:rsidRPr="00AD602F">
        <w:rPr>
          <w:rFonts w:eastAsiaTheme="minorHAnsi"/>
          <w:i/>
        </w:rPr>
        <w:fldChar w:fldCharType="end"/>
      </w:r>
      <w:r w:rsidRPr="00AD602F">
        <w:rPr>
          <w:rFonts w:eastAsiaTheme="minorHAnsi"/>
          <w:i/>
        </w:rPr>
        <w:instrText>.</w:instrText>
      </w:r>
      <w:r w:rsidRPr="00AD602F">
        <w:rPr>
          <w:rFonts w:eastAsiaTheme="minorHAnsi"/>
          <w:i/>
        </w:rPr>
        <w:fldChar w:fldCharType="begin"/>
      </w:r>
      <w:r w:rsidRPr="00AD602F">
        <w:rPr>
          <w:rFonts w:eastAsiaTheme="minorHAnsi"/>
          <w:i/>
        </w:rPr>
        <w:instrText xml:space="preserve"> SEQ MTEqn \c \* Arabic \* MERGEFORMAT </w:instrText>
      </w:r>
      <w:r w:rsidRPr="00AD602F">
        <w:rPr>
          <w:rFonts w:eastAsiaTheme="minorHAnsi"/>
          <w:i/>
        </w:rPr>
        <w:fldChar w:fldCharType="separate"/>
      </w:r>
      <w:r w:rsidRPr="00AD602F">
        <w:rPr>
          <w:rFonts w:eastAsiaTheme="minorHAnsi"/>
          <w:i/>
          <w:noProof/>
        </w:rPr>
        <w:instrText>24</w:instrText>
      </w:r>
      <w:r w:rsidRPr="00AD602F">
        <w:rPr>
          <w:rFonts w:eastAsiaTheme="minorHAnsi"/>
          <w:i/>
        </w:rPr>
        <w:fldChar w:fldCharType="end"/>
      </w:r>
      <w:r w:rsidRPr="00AD602F">
        <w:rPr>
          <w:rFonts w:eastAsiaTheme="minorHAnsi"/>
          <w:i/>
        </w:rPr>
        <w:instrText>)</w:instrText>
      </w:r>
      <w:r w:rsidRPr="00AD602F">
        <w:rPr>
          <w:rFonts w:eastAsiaTheme="minorHAnsi"/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где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560" w:dyaOrig="360">
          <v:shape id="_x0000_i1067" type="#_x0000_t75" style="width:27.75pt;height:18pt" o:ole="">
            <v:imagedata r:id="rId89" o:title=""/>
          </v:shape>
          <o:OLEObject Type="Embed" ProgID="Equation.DSMT4" ShapeID="_x0000_i1067" DrawAspect="Content" ObjectID="_1722619807" r:id="rId9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–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потребление в 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68" type="#_x0000_t75" style="width:8.25pt;height:12.75pt" o:ole="">
            <v:imagedata r:id="rId91" o:title=""/>
          </v:shape>
          <o:OLEObject Type="Embed" ProgID="Equation.DSMT4" ShapeID="_x0000_i1068" DrawAspect="Content" ObjectID="_1722619808" r:id="rId9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;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520" w:dyaOrig="360">
          <v:shape id="_x0000_i1069" type="#_x0000_t75" style="width:26.25pt;height:18pt" o:ole="">
            <v:imagedata r:id="rId93" o:title=""/>
          </v:shape>
          <o:OLEObject Type="Embed" ProgID="Equation.DSMT4" ShapeID="_x0000_i1069" DrawAspect="Content" ObjectID="_1722619809" r:id="rId9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сбережения в 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70" type="#_x0000_t75" style="width:8.25pt;height:12.75pt" o:ole="">
            <v:imagedata r:id="rId95" o:title=""/>
          </v:shape>
          <o:OLEObject Type="Embed" ProgID="Equation.DSMT4" ShapeID="_x0000_i1070" DrawAspect="Content" ObjectID="_1722619810" r:id="rId9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Сбережения формируются домашними хозяйствами в экономике как некоторая постоянная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доля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00" w:dyaOrig="240">
          <v:shape id="_x0000_i1071" type="#_x0000_t75" style="width:9.75pt;height:12pt" o:ole="">
            <v:imagedata r:id="rId97" o:title=""/>
          </v:shape>
          <o:OLEObject Type="Embed" ProgID="Equation.DSMT4" ShapeID="_x0000_i1071" DrawAspect="Content" ObjectID="_1722619811" r:id="rId9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дохода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(норма сбережения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080" w:dyaOrig="260">
          <v:shape id="_x0000_i1072" type="#_x0000_t75" style="width:54pt;height:12.75pt" o:ole="">
            <v:imagedata r:id="rId99" o:title=""/>
          </v:shape>
          <o:OLEObject Type="Embed" ProgID="Equation.DSMT4" ShapeID="_x0000_i1072" DrawAspect="Content" ObjectID="_1722619812" r:id="rId10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), тогда имеем: 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1440" w:dyaOrig="360">
          <v:shape id="_x0000_i1073" type="#_x0000_t75" style="width:1in;height:18pt" o:ole="">
            <v:imagedata r:id="rId101" o:title=""/>
          </v:shape>
          <o:OLEObject Type="Embed" ProgID="Equation.DSMT4" ShapeID="_x0000_i1073" DrawAspect="Content" ObjectID="_1722619813" r:id="rId102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25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Потребление из (1.24) и (1.25) будет тогда равно: 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5020" w:dyaOrig="360">
          <v:shape id="_x0000_i1074" type="#_x0000_t75" style="width:251.25pt;height:18pt" o:ole="">
            <v:imagedata r:id="rId103" o:title=""/>
          </v:shape>
          <o:OLEObject Type="Embed" ProgID="Equation.DSMT4" ShapeID="_x0000_i1074" DrawAspect="Content" ObjectID="_1722619814" r:id="rId104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26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Считается, что </w:t>
      </w: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все сбережения идут на инвестиции в капитал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: 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4540" w:dyaOrig="360">
          <v:shape id="_x0000_i1075" type="#_x0000_t75" style="width:227.25pt;height:18pt" o:ole="">
            <v:imagedata r:id="rId105" o:title=""/>
          </v:shape>
          <o:OLEObject Type="Embed" ProgID="Equation.DSMT4" ShapeID="_x0000_i1075" DrawAspect="Content" ObjectID="_1722619815" r:id="rId106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27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Инвестиции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76" type="#_x0000_t75" style="width:8.25pt;height:12.75pt" o:ole="">
            <v:imagedata r:id="rId107" o:title=""/>
          </v:shape>
          <o:OLEObject Type="Embed" ProgID="Equation.DSMT4" ShapeID="_x0000_i1076" DrawAspect="Content" ObjectID="_1722619816" r:id="rId10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тратятся на восстановление капитала, который износился за этот период (капитал теряет свою стоимость с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темпом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99" w:dyaOrig="360">
          <v:shape id="_x0000_i1077" type="#_x0000_t75" style="width:50.25pt;height:18pt" o:ole="">
            <v:imagedata r:id="rId109" o:title=""/>
          </v:shape>
          <o:OLEObject Type="Embed" ProgID="Equation.DSMT4" ShapeID="_x0000_i1077" DrawAspect="Content" ObjectID="_1722619817" r:id="rId11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т. е. за 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078" type="#_x0000_t75" style="width:8.25pt;height:12.75pt" o:ole="">
            <v:imagedata r:id="rId111" o:title=""/>
          </v:shape>
          <o:OLEObject Type="Embed" ProgID="Equation.DSMT4" ShapeID="_x0000_i1078" DrawAspect="Content" ObjectID="_1722619818" r:id="rId11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будет потеряно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740" w:dyaOrig="360">
          <v:shape id="_x0000_i1079" type="#_x0000_t75" style="width:36.75pt;height:18pt" o:ole="">
            <v:imagedata r:id="rId113" o:title=""/>
          </v:shape>
          <o:OLEObject Type="Embed" ProgID="Equation.DSMT4" ShapeID="_x0000_i1079" DrawAspect="Content" ObjectID="_1722619819" r:id="rId11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капитала) и на приобретение нового капитала на период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499" w:dyaOrig="300">
          <v:shape id="_x0000_i1080" type="#_x0000_t75" style="width:24.75pt;height:15pt" o:ole="">
            <v:imagedata r:id="rId115" o:title=""/>
          </v:shape>
          <o:OLEObject Type="Embed" ProgID="Equation.DSMT4" ShapeID="_x0000_i1080" DrawAspect="Content" ObjectID="_1722619820" r:id="rId11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Следовательно, имеем: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2960" w:dyaOrig="360">
          <v:shape id="_x0000_i1081" type="#_x0000_t75" style="width:147.75pt;height:18pt" o:ole="">
            <v:imagedata r:id="rId117" o:title=""/>
          </v:shape>
          <o:OLEObject Type="Embed" ProgID="Equation.DSMT4" ShapeID="_x0000_i1081" DrawAspect="Content" ObjectID="_1722619821" r:id="rId118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28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lastRenderedPageBreak/>
        <w:tab/>
      </w:r>
      <w:r w:rsidRPr="00AD602F">
        <w:rPr>
          <w:i/>
          <w:position w:val="-12"/>
        </w:rPr>
        <w:object w:dxaOrig="3060" w:dyaOrig="360">
          <v:shape id="_x0000_i1082" type="#_x0000_t75" style="width:153pt;height:18pt" o:ole="">
            <v:imagedata r:id="rId119" o:title=""/>
          </v:shape>
          <o:OLEObject Type="Embed" ProgID="Equation.DSMT4" ShapeID="_x0000_i1082" DrawAspect="Content" ObjectID="_1722619822" r:id="rId120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29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Из (1.28) и (1.27) получаем: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6340" w:dyaOrig="360">
          <v:shape id="_x0000_i1083" type="#_x0000_t75" style="width:317.25pt;height:18pt" o:ole="">
            <v:imagedata r:id="rId121" o:title=""/>
          </v:shape>
          <o:OLEObject Type="Embed" ProgID="Equation.DSMT4" ShapeID="_x0000_i1083" DrawAspect="Content" ObjectID="_1722619823" r:id="rId122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30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Подставляя (1.30) в (1.29), получаем основное уравнение движения капитала в</w:t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-Свана: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4880" w:dyaOrig="360">
          <v:shape id="_x0000_i1084" type="#_x0000_t75" style="width:243.75pt;height:18pt" o:ole="">
            <v:imagedata r:id="rId123" o:title=""/>
          </v:shape>
          <o:OLEObject Type="Embed" ProgID="Equation.DSMT4" ShapeID="_x0000_i1084" DrawAspect="Content" ObjectID="_1722619824" r:id="rId124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Труд (население) в модели считается растущим c постоянным темпом n: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3879" w:dyaOrig="360">
          <v:shape id="_x0000_i1085" type="#_x0000_t75" style="width:194.25pt;height:18pt" o:ole="">
            <v:imagedata r:id="rId125" o:title=""/>
          </v:shape>
          <o:OLEObject Type="Embed" ProgID="Equation.DSMT4" ShapeID="_x0000_i1085" DrawAspect="Content" ObjectID="_1722619825" r:id="rId126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32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3200" w:dyaOrig="420">
          <v:shape id="_x0000_i1086" type="#_x0000_t75" style="width:159.75pt;height:21pt" o:ole="">
            <v:imagedata r:id="rId127" o:title=""/>
          </v:shape>
          <o:OLEObject Type="Embed" ProgID="Equation.DSMT4" ShapeID="_x0000_i1086" DrawAspect="Content" ObjectID="_1722619826" r:id="rId128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33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Логика движения экономики по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дискретном времени представлена на рис. 2.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22060AA2" wp14:editId="5CD2B14E">
            <wp:extent cx="5943600" cy="4086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2 Объемный вариант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-Свана - логика движения экономики (Логика функционирования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Свана)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Удельный вариант модели </w:t>
      </w:r>
      <w:proofErr w:type="spellStart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-Свана в дискретном времени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Рассмотрим удельный вариант модели, в котором рассматриваются соответствующие экономические величины, приведенные к одному работнику.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1. Разделим обе части уравнения (1.23)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520" w:dyaOrig="360">
          <v:shape id="_x0000_i1087" type="#_x0000_t75" style="width:26.25pt;height:18pt" o:ole="">
            <v:imagedata r:id="rId130" o:title=""/>
          </v:shape>
          <o:OLEObject Type="Embed" ProgID="Equation.DSMT4" ShapeID="_x0000_i1087" DrawAspect="Content" ObjectID="_1722619827" r:id="rId13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получим: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36"/>
        </w:rPr>
        <w:object w:dxaOrig="4880" w:dyaOrig="859">
          <v:shape id="_x0000_i1088" type="#_x0000_t75" style="width:243.75pt;height:42.75pt" o:ole="">
            <v:imagedata r:id="rId132" o:title=""/>
          </v:shape>
          <o:OLEObject Type="Embed" ProgID="Equation.DSMT4" ShapeID="_x0000_i1088" DrawAspect="Content" ObjectID="_1722619828" r:id="rId133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34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где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32"/>
          <w:sz w:val="28"/>
          <w:szCs w:val="28"/>
          <w:lang w:eastAsia="ru-RU"/>
        </w:rPr>
        <w:object w:dxaOrig="999" w:dyaOrig="760">
          <v:shape id="_x0000_i1089" type="#_x0000_t75" style="width:50.25pt;height:38.25pt" o:ole="">
            <v:imagedata r:id="rId134" o:title=""/>
          </v:shape>
          <o:OLEObject Type="Embed" ProgID="Equation.DSMT4" ShapeID="_x0000_i1089" DrawAspect="Content" ObjectID="_1722619829" r:id="rId13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доход на душу населения т.е. производительность труда; </w:t>
      </w:r>
      <w:r w:rsidRPr="00AD602F">
        <w:rPr>
          <w:rFonts w:ascii="Times New Roman" w:eastAsia="Times New Roman" w:hAnsi="Times New Roman" w:cs="Times New Roman"/>
          <w:i/>
          <w:color w:val="000000"/>
          <w:position w:val="-32"/>
          <w:sz w:val="28"/>
          <w:szCs w:val="28"/>
          <w:lang w:eastAsia="ru-RU"/>
        </w:rPr>
        <w:object w:dxaOrig="1040" w:dyaOrig="760">
          <v:shape id="_x0000_i1090" type="#_x0000_t75" style="width:51.75pt;height:38.25pt" o:ole="">
            <v:imagedata r:id="rId136" o:title=""/>
          </v:shape>
          <o:OLEObject Type="Embed" ProgID="Equation.DSMT4" ShapeID="_x0000_i1090" DrawAspect="Content" ObjectID="_1722619830" r:id="rId13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;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4"/>
          <w:sz w:val="28"/>
          <w:szCs w:val="28"/>
          <w:lang w:eastAsia="ru-RU"/>
        </w:rPr>
        <w:object w:dxaOrig="940" w:dyaOrig="420">
          <v:shape id="_x0000_i1091" type="#_x0000_t75" style="width:47.25pt;height:21pt" o:ole="">
            <v:imagedata r:id="rId138" o:title=""/>
          </v:shape>
          <o:OLEObject Type="Embed" ProgID="Equation.DSMT4" ShapeID="_x0000_i1091" DrawAspect="Content" ObjectID="_1722619831" r:id="rId13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технологический прогресс отсутствует.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2. Аналогично из (1.25), (1.26) и (1.27) имеем: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1400" w:dyaOrig="420">
          <v:shape id="_x0000_i1092" type="#_x0000_t75" style="width:69.75pt;height:21pt" o:ole="">
            <v:imagedata r:id="rId140" o:title=""/>
          </v:shape>
          <o:OLEObject Type="Embed" ProgID="Equation.DSMT4" ShapeID="_x0000_i1092" DrawAspect="Content" ObjectID="_1722619832" r:id="rId141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  <w:t xml:space="preserve"> </w: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35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1860" w:dyaOrig="360">
          <v:shape id="_x0000_i1093" type="#_x0000_t75" style="width:93pt;height:18pt" o:ole="">
            <v:imagedata r:id="rId142" o:title=""/>
          </v:shape>
          <o:OLEObject Type="Embed" ProgID="Equation.DSMT4" ShapeID="_x0000_i1093" DrawAspect="Content" ObjectID="_1722619833" r:id="rId143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36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2720" w:dyaOrig="360">
          <v:shape id="_x0000_i1094" type="#_x0000_t75" style="width:135.75pt;height:18pt" o:ole="">
            <v:imagedata r:id="rId144" o:title=""/>
          </v:shape>
          <o:OLEObject Type="Embed" ProgID="Equation.DSMT4" ShapeID="_x0000_i1094" DrawAspect="Content" ObjectID="_1722619834" r:id="rId145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37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где </w:t>
      </w:r>
      <w:r w:rsidRPr="00AD602F">
        <w:rPr>
          <w:i/>
          <w:position w:val="-12"/>
        </w:rPr>
        <w:object w:dxaOrig="600" w:dyaOrig="420">
          <v:shape id="_x0000_i1095" type="#_x0000_t75" style="width:30pt;height:21pt" o:ole="">
            <v:imagedata r:id="rId146" o:title=""/>
          </v:shape>
          <o:OLEObject Type="Embed" ProgID="Equation.DSMT4" ShapeID="_x0000_i1095" DrawAspect="Content" ObjectID="_1722619835" r:id="rId14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сбережение на душу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населения;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80" w:dyaOrig="360">
          <v:shape id="_x0000_i1096" type="#_x0000_t75" style="width:24pt;height:18pt" o:ole="">
            <v:imagedata r:id="rId148" o:title=""/>
          </v:shape>
          <o:OLEObject Type="Embed" ProgID="Equation.DSMT4" ShapeID="_x0000_i1096" DrawAspect="Content" ObjectID="_1722619836" r:id="rId14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- потребление на душу населения;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700" w:dyaOrig="360">
          <v:shape id="_x0000_i1097" type="#_x0000_t75" style="width:35.25pt;height:18pt" o:ole="">
            <v:imagedata r:id="rId150" o:title=""/>
          </v:shape>
          <o:OLEObject Type="Embed" ProgID="Equation.DSMT4" ShapeID="_x0000_i1097" DrawAspect="Content" ObjectID="_1722619837" r:id="rId15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 инвестиции на душу населения.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3. Из уравнений (1.27), (1.28) имеем: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34"/>
        </w:rPr>
        <w:object w:dxaOrig="2980" w:dyaOrig="820">
          <v:shape id="_x0000_i1098" type="#_x0000_t75" style="width:149.25pt;height:41.25pt" o:ole="">
            <v:imagedata r:id="rId152" o:title=""/>
          </v:shape>
          <o:OLEObject Type="Embed" ProgID="Equation.DSMT4" ShapeID="_x0000_i1098" DrawAspect="Content" ObjectID="_1722619838" r:id="rId153"/>
        </w:object>
      </w:r>
      <w:r w:rsidRPr="00AD602F">
        <w:rPr>
          <w:i/>
        </w:rPr>
        <w:t xml:space="preserve">. </w:t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Так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как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860" w:dyaOrig="720">
          <v:shape id="_x0000_i1099" type="#_x0000_t75" style="width:143.25pt;height:36pt" o:ole="">
            <v:imagedata r:id="rId154" o:title=""/>
          </v:shape>
          <o:OLEObject Type="Embed" ProgID="Equation.DSMT4" ShapeID="_x0000_i1099" DrawAspect="Content" ObjectID="_1722619839" r:id="rId15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36"/>
          <w:sz w:val="28"/>
          <w:szCs w:val="28"/>
          <w:lang w:eastAsia="ru-RU"/>
        </w:rPr>
        <w:object w:dxaOrig="3580" w:dyaOrig="859">
          <v:shape id="_x0000_i1100" type="#_x0000_t75" style="width:179.25pt;height:42.75pt" o:ole="">
            <v:imagedata r:id="rId156" o:title=""/>
          </v:shape>
          <o:OLEObject Type="Embed" ProgID="Equation.DSMT4" ShapeID="_x0000_i1100" DrawAspect="Content" ObjectID="_1722619840" r:id="rId15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 получаем: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34"/>
        </w:rPr>
        <w:object w:dxaOrig="1880" w:dyaOrig="820">
          <v:shape id="_x0000_i1101" type="#_x0000_t75" style="width:93.75pt;height:41.25pt" o:ole="">
            <v:imagedata r:id="rId158" o:title=""/>
          </v:shape>
          <o:OLEObject Type="Embed" ProgID="Equation.DSMT4" ShapeID="_x0000_i1101" DrawAspect="Content" ObjectID="_1722619841" r:id="rId159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38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Найдем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34"/>
          <w:sz w:val="28"/>
          <w:szCs w:val="28"/>
          <w:lang w:eastAsia="ru-RU"/>
        </w:rPr>
        <w:object w:dxaOrig="5920" w:dyaOrig="1080">
          <v:shape id="_x0000_i1102" type="#_x0000_t75" style="width:296.25pt;height:54pt" o:ole="">
            <v:imagedata r:id="rId160" o:title=""/>
          </v:shape>
          <o:OLEObject Type="Embed" ProgID="Equation.DSMT4" ShapeID="_x0000_i1102" DrawAspect="Content" ObjectID="_1722619842" r:id="rId16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следовательно: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34"/>
        </w:rPr>
        <w:object w:dxaOrig="1460" w:dyaOrig="820">
          <v:shape id="_x0000_i1103" type="#_x0000_t75" style="width:72.75pt;height:41.25pt" o:ole="">
            <v:imagedata r:id="rId162" o:title=""/>
          </v:shape>
          <o:OLEObject Type="Embed" ProgID="Equation.DSMT4" ShapeID="_x0000_i1103" DrawAspect="Content" ObjectID="_1722619843" r:id="rId163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39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Из (1.38) и (1.39) имеем: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2380" w:dyaOrig="420">
          <v:shape id="_x0000_i1104" type="#_x0000_t75" style="width:119.25pt;height:21pt" o:ole="">
            <v:imagedata r:id="rId164" o:title=""/>
          </v:shape>
          <o:OLEObject Type="Embed" ProgID="Equation.DSMT4" ShapeID="_x0000_i1104" DrawAspect="Content" ObjectID="_1722619844" r:id="rId165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40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Разностный аналог уравнения (1.40) имеет вид: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3360" w:dyaOrig="380">
          <v:shape id="_x0000_i1105" type="#_x0000_t75" style="width:168pt;height:18.75pt" o:ole="">
            <v:imagedata r:id="rId166" o:title=""/>
          </v:shape>
          <o:OLEObject Type="Embed" ProgID="Equation.DSMT4" ShapeID="_x0000_i1105" DrawAspect="Content" ObjectID="_1722619845" r:id="rId167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41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Тогда имеем:</w:t>
      </w:r>
    </w:p>
    <w:p w:rsidR="00AD602F" w:rsidRPr="00AD602F" w:rsidRDefault="00AD602F" w:rsidP="00AD602F">
      <w:pPr>
        <w:pStyle w:val="MTDisplayEquation"/>
        <w:rPr>
          <w:i/>
        </w:rPr>
      </w:pPr>
      <w:r w:rsidRPr="00AD602F">
        <w:rPr>
          <w:i/>
        </w:rPr>
        <w:tab/>
      </w:r>
      <w:r w:rsidRPr="00AD602F">
        <w:rPr>
          <w:i/>
          <w:position w:val="-12"/>
        </w:rPr>
        <w:object w:dxaOrig="4459" w:dyaOrig="380">
          <v:shape id="_x0000_i1106" type="#_x0000_t75" style="width:222.75pt;height:18.75pt" o:ole="">
            <v:imagedata r:id="rId168" o:title=""/>
          </v:shape>
          <o:OLEObject Type="Embed" ProgID="Equation.DSMT4" ShapeID="_x0000_i1106" DrawAspect="Content" ObjectID="_1722619846" r:id="rId169"/>
        </w:object>
      </w:r>
      <w:r w:rsidRPr="00AD602F">
        <w:rPr>
          <w:i/>
        </w:rPr>
        <w:t xml:space="preserve"> </w:t>
      </w:r>
      <w:r w:rsidRPr="00AD602F">
        <w:rPr>
          <w:i/>
        </w:rPr>
        <w:tab/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MACROBUTTON MTPlaceRef \* MERGEFORMAT </w:instrText>
      </w:r>
      <w:r w:rsidRPr="00AD602F">
        <w:rPr>
          <w:i/>
        </w:rPr>
        <w:fldChar w:fldCharType="begin"/>
      </w:r>
      <w:r w:rsidRPr="00AD602F">
        <w:rPr>
          <w:i/>
        </w:rPr>
        <w:instrText xml:space="preserve"> SEQ MTEqn \h \* MERGEFORMAT </w:instrText>
      </w:r>
      <w:r w:rsidRPr="00AD602F">
        <w:rPr>
          <w:i/>
        </w:rPr>
        <w:fldChar w:fldCharType="end"/>
      </w:r>
      <w:r w:rsidRPr="00AD602F">
        <w:rPr>
          <w:i/>
        </w:rPr>
        <w:instrText>(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MTSec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1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.</w:instrText>
      </w:r>
      <w:r w:rsidRPr="00AD602F">
        <w:rPr>
          <w:i/>
          <w:noProof/>
        </w:rPr>
        <w:fldChar w:fldCharType="begin"/>
      </w:r>
      <w:r w:rsidRPr="00AD602F">
        <w:rPr>
          <w:i/>
          <w:noProof/>
        </w:rPr>
        <w:instrText xml:space="preserve"> SEQ MTEqn \c \* Arabic \* MERGEFORMAT </w:instrText>
      </w:r>
      <w:r w:rsidRPr="00AD602F">
        <w:rPr>
          <w:i/>
          <w:noProof/>
        </w:rPr>
        <w:fldChar w:fldCharType="separate"/>
      </w:r>
      <w:r w:rsidRPr="00AD602F">
        <w:rPr>
          <w:i/>
          <w:noProof/>
        </w:rPr>
        <w:instrText>42</w:instrText>
      </w:r>
      <w:r w:rsidRPr="00AD602F">
        <w:rPr>
          <w:i/>
          <w:noProof/>
        </w:rPr>
        <w:fldChar w:fldCharType="end"/>
      </w:r>
      <w:r w:rsidRPr="00AD602F">
        <w:rPr>
          <w:i/>
        </w:rPr>
        <w:instrText>)</w:instrText>
      </w:r>
      <w:r w:rsidRPr="00AD602F">
        <w:rPr>
          <w:i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4. Логика движения экономики по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удельном варианте и дискретном времени представлена на рис. 3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19E8EFFB" wp14:editId="184B2037">
            <wp:extent cx="5574434" cy="38385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17" cy="383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3 Удельный вариант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-Свана - логика движения экономики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Анализ модели </w:t>
      </w:r>
      <w:proofErr w:type="spellStart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-Свана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а) Стационарное состояние экономики.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ПФ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80" w:dyaOrig="380">
          <v:shape id="_x0000_i1107" type="#_x0000_t75" style="width:33.75pt;height:18.75pt" o:ole="">
            <v:imagedata r:id="rId171" o:title=""/>
          </v:shape>
          <o:OLEObject Type="Embed" ProgID="Equation.DSMT4" ShapeID="_x0000_i1107" DrawAspect="Content" ObjectID="_1722619847" r:id="rId17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определяющая объем выпуска на душу населения (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108" type="#_x0000_t75" style="width:8.25pt;height:12.75pt" o:ole="">
            <v:imagedata r:id="rId173" o:title=""/>
          </v:shape>
          <o:OLEObject Type="Embed" ProgID="Equation.DSMT4" ShapeID="_x0000_i1108" DrawAspect="Content" ObjectID="_1722619848" r:id="rId17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) в любой момент времени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160" w:dyaOrig="260">
          <v:shape id="_x0000_i1109" type="#_x0000_t75" style="width:8.25pt;height:12.75pt" o:ole="">
            <v:imagedata r:id="rId175" o:title=""/>
          </v:shape>
          <o:OLEObject Type="Embed" ProgID="Equation.DSMT4" ShapeID="_x0000_i1109" DrawAspect="Content" ObjectID="_1722619849" r:id="rId17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является монотонно возрастающей функцией от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i/>
          <w:position w:val="-12"/>
        </w:rPr>
        <w:object w:dxaOrig="260" w:dyaOrig="380">
          <v:shape id="_x0000_i1110" type="#_x0000_t75" style="width:12.75pt;height:18.75pt" o:ole="">
            <v:imagedata r:id="rId177" o:title=""/>
          </v:shape>
          <o:OLEObject Type="Embed" ProgID="Equation.DSMT4" ShapeID="_x0000_i1110" DrawAspect="Content" ObjectID="_1722619850" r:id="rId17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 т. е имеем: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540" w:dyaOrig="760">
          <v:shape id="_x0000_i1111" type="#_x0000_t75" style="width:126.75pt;height:38.25pt" o:ole="">
            <v:imagedata r:id="rId179" o:title=""/>
          </v:shape>
          <o:OLEObject Type="Embed" ProgID="Equation.DSMT4" ShapeID="_x0000_i1111" DrawAspect="Content" ObjectID="_1722619851" r:id="rId18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8C1DC83" wp14:editId="20358182">
            <wp:extent cx="5924550" cy="3648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Следовательно,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360" w:dyaOrig="380">
          <v:shape id="_x0000_i1112" type="#_x0000_t75" style="width:117.75pt;height:18.75pt" o:ole="">
            <v:imagedata r:id="rId182" o:title=""/>
          </v:shape>
          <o:OLEObject Type="Embed" ProgID="Equation.DSMT4" ShapeID="_x0000_i1112" DrawAspect="Content" ObjectID="_1722619852" r:id="rId18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при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i/>
          <w:position w:val="-12"/>
        </w:rPr>
        <w:object w:dxaOrig="1380" w:dyaOrig="360">
          <v:shape id="_x0000_i1113" type="#_x0000_t75" style="width:69pt;height:18pt" o:ole="">
            <v:imagedata r:id="rId184" o:title=""/>
          </v:shape>
          <o:OLEObject Type="Embed" ProgID="Equation.DSMT4" ShapeID="_x0000_i1113" DrawAspect="Content" ObjectID="_1722619853" r:id="rId18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 То есть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060" w:dyaOrig="360">
          <v:shape id="_x0000_i1114" type="#_x0000_t75" style="width:203.25pt;height:18pt" o:ole="">
            <v:imagedata r:id="rId186" o:title=""/>
          </v:shape>
          <o:OLEObject Type="Embed" ProgID="Equation.DSMT4" ShapeID="_x0000_i1114" DrawAspect="Content" ObjectID="_1722619854" r:id="rId18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239" w:dyaOrig="360">
          <v:shape id="_x0000_i1115" type="#_x0000_t75" style="width:212.25pt;height:18pt" o:ole="">
            <v:imagedata r:id="rId188" o:title=""/>
          </v:shape>
          <o:OLEObject Type="Embed" ProgID="Equation.DSMT4" ShapeID="_x0000_i1115" DrawAspect="Content" ObjectID="_1722619855" r:id="rId18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4599" w:dyaOrig="720">
          <v:shape id="_x0000_i1116" type="#_x0000_t75" style="width:230.25pt;height:36pt" o:ole="">
            <v:imagedata r:id="rId190" o:title=""/>
          </v:shape>
          <o:OLEObject Type="Embed" ProgID="Equation.DSMT4" ShapeID="_x0000_i1116" DrawAspect="Content" ObjectID="_1722619856" r:id="rId19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3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Динамика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функции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99" w:dyaOrig="360">
          <v:shape id="_x0000_i1117" type="#_x0000_t75" style="width:24.75pt;height:18pt" o:ole="">
            <v:imagedata r:id="rId192" o:title=""/>
          </v:shape>
          <o:OLEObject Type="Embed" ProgID="Equation.DSMT4" ShapeID="_x0000_i1117" DrawAspect="Content" ObjectID="_1722619857" r:id="rId19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зависит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от соотношения динамик капитала и населения, если капитал растет быстрее населения, то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99" w:dyaOrig="360">
          <v:shape id="_x0000_i1118" type="#_x0000_t75" style="width:24.75pt;height:18pt" o:ole="">
            <v:imagedata r:id="rId192" o:title=""/>
          </v:shape>
          <o:OLEObject Type="Embed" ProgID="Equation.DSMT4" ShapeID="_x0000_i1118" DrawAspect="Content" ObjectID="_1722619858" r:id="rId19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возрастает при обратном соотношении падает. Можно показать, что существует такое состояние, к которому стремится экономика,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где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960" w:dyaOrig="360">
          <v:shape id="_x0000_i1119" type="#_x0000_t75" style="width:98.25pt;height:18pt" o:ole="">
            <v:imagedata r:id="rId195" o:title=""/>
          </v:shape>
          <o:OLEObject Type="Embed" ProgID="Equation.DSMT4" ShapeID="_x0000_i1119" DrawAspect="Content" ObjectID="_1722619859" r:id="rId19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 есть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700" w:dyaOrig="300">
          <v:shape id="_x0000_i1120" type="#_x0000_t75" style="width:35.25pt;height:15pt" o:ole="">
            <v:imagedata r:id="rId197" o:title=""/>
          </v:shape>
          <o:OLEObject Type="Embed" ProgID="Equation.DSMT4" ShapeID="_x0000_i1120" DrawAspect="Content" ObjectID="_1722619860" r:id="rId19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В этом состоянии темп роста выпуска, потребления и капитала равны темпу роста населения. Такое состояние экономики называется стационарным,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точка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80" w:dyaOrig="300">
          <v:shape id="_x0000_i1121" type="#_x0000_t75" style="width:18.75pt;height:15pt" o:ole="">
            <v:imagedata r:id="rId199" o:title=""/>
          </v:shape>
          <o:OLEObject Type="Embed" ProgID="Equation.DSMT4" ShapeID="_x0000_i1121" DrawAspect="Content" ObjectID="_1722619861" r:id="rId20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стационарной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 Найдем стационарную точку из условия: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32"/>
          <w:sz w:val="28"/>
          <w:szCs w:val="28"/>
          <w:lang w:eastAsia="ru-RU"/>
        </w:rPr>
        <w:object w:dxaOrig="4300" w:dyaOrig="760">
          <v:shape id="_x0000_i1122" type="#_x0000_t75" style="width:215.25pt;height:38.25pt" o:ole="">
            <v:imagedata r:id="rId201" o:title=""/>
          </v:shape>
          <o:OLEObject Type="Embed" ProgID="Equation.DSMT4" ShapeID="_x0000_i1122" DrawAspect="Content" ObjectID="_1722619862" r:id="rId20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4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Стационарную точку можно найти и графически рис 1.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B60BA1" wp14:editId="45E8EA31">
            <wp:extent cx="4091305" cy="3585638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78" cy="359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1 Стационарное состояние экономики по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На рис. 1 представлены: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функция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20" w:dyaOrig="360">
          <v:shape id="_x0000_i1123" type="#_x0000_t75" style="width:30.75pt;height:18pt" o:ole="">
            <v:imagedata r:id="rId204" o:title=""/>
          </v:shape>
          <o:OLEObject Type="Embed" ProgID="Equation.DSMT4" ShapeID="_x0000_i1123" DrawAspect="Content" ObjectID="_1722619863" r:id="rId20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-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объем выпуска на душу населения, функция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80" w:dyaOrig="360">
          <v:shape id="_x0000_i1124" type="#_x0000_t75" style="width:33.75pt;height:18pt" o:ole="">
            <v:imagedata r:id="rId206" o:title=""/>
          </v:shape>
          <o:OLEObject Type="Embed" ProgID="Equation.DSMT4" ShapeID="_x0000_i1124" DrawAspect="Content" ObjectID="_1722619864" r:id="rId20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- объем сбережений на душу населения и функция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99" w:dyaOrig="360">
          <v:shape id="_x0000_i1125" type="#_x0000_t75" style="width:50.25pt;height:18pt" o:ole="">
            <v:imagedata r:id="rId208" o:title=""/>
          </v:shape>
          <o:OLEObject Type="Embed" ProgID="Equation.DSMT4" ShapeID="_x0000_i1125" DrawAspect="Content" ObjectID="_1722619865" r:id="rId20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характеризующая объем инвестиций на душу населения необходимых для обеспечения постоянства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Точка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пересечения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80" w:dyaOrig="360">
          <v:shape id="_x0000_i1126" type="#_x0000_t75" style="width:33.75pt;height:18pt" o:ole="">
            <v:imagedata r:id="rId210" o:title=""/>
          </v:shape>
          <o:OLEObject Type="Embed" ProgID="Equation.DSMT4" ShapeID="_x0000_i1126" DrawAspect="Content" ObjectID="_1722619866" r:id="rId21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99" w:dyaOrig="360">
          <v:shape id="_x0000_i1127" type="#_x0000_t75" style="width:50.25pt;height:18pt" o:ole="">
            <v:imagedata r:id="rId208" o:title=""/>
          </v:shape>
          <o:OLEObject Type="Embed" ProgID="Equation.DSMT4" ShapeID="_x0000_i1127" DrawAspect="Content" ObjectID="_1722619867" r:id="rId21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представляет собой стационарную точку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80" w:dyaOrig="300">
          <v:shape id="_x0000_i1128" type="#_x0000_t75" style="width:18.75pt;height:15pt" o:ole="">
            <v:imagedata r:id="rId213" o:title=""/>
          </v:shape>
          <o:OLEObject Type="Embed" ProgID="Equation.DSMT4" ShapeID="_x0000_i1128" DrawAspect="Content" ObjectID="_1722619868" r:id="rId21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В интервале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760" w:dyaOrig="360">
          <v:shape id="_x0000_i1129" type="#_x0000_t75" style="width:38.25pt;height:18pt" o:ole="">
            <v:imagedata r:id="rId215" o:title=""/>
          </v:shape>
          <o:OLEObject Type="Embed" ProgID="Equation.DSMT4" ShapeID="_x0000_i1129" DrawAspect="Content" ObjectID="_1722619869" r:id="rId216"/>
        </w:objec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860" w:dyaOrig="360">
          <v:shape id="_x0000_i1130" type="#_x0000_t75" style="width:93pt;height:18pt" o:ole="">
            <v:imagedata r:id="rId217" o:title=""/>
          </v:shape>
          <o:OLEObject Type="Embed" ProgID="Equation.DSMT4" ShapeID="_x0000_i1130" DrawAspect="Content" ObjectID="_1722619870" r:id="rId21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т.е. инвестиций в экономике больше, чем это необходимо для обеспечения постоянства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Рассмотрим экономику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точке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219" w:dyaOrig="360">
          <v:shape id="_x0000_i1131" type="#_x0000_t75" style="width:60.75pt;height:18pt" o:ole="">
            <v:imagedata r:id="rId219" o:title=""/>
          </v:shape>
          <o:OLEObject Type="Embed" ProgID="Equation.DSMT4" ShapeID="_x0000_i1131" DrawAspect="Content" ObjectID="_1722619871" r:id="rId22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859" w:dyaOrig="300">
          <v:shape id="_x0000_i1132" type="#_x0000_t75" style="width:42.75pt;height:15pt" o:ole="">
            <v:imagedata r:id="rId221" o:title=""/>
          </v:shape>
          <o:OLEObject Type="Embed" ProgID="Equation.DSMT4" ShapeID="_x0000_i1132" DrawAspect="Content" ObjectID="_1722619872" r:id="rId22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 в этой точке величина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980" w:dyaOrig="360">
          <v:shape id="_x0000_i1133" type="#_x0000_t75" style="width:99pt;height:18pt" o:ole="">
            <v:imagedata r:id="rId223" o:title=""/>
          </v:shape>
          <o:OLEObject Type="Embed" ProgID="Equation.DSMT4" ShapeID="_x0000_i1133" DrawAspect="Content" ObjectID="_1722619873" r:id="rId22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представляет собой чистые инвестиции на душу населения, которые увеличивают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а величина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600" w:dyaOrig="360">
          <v:shape id="_x0000_i1134" type="#_x0000_t75" style="width:80.25pt;height:18pt" o:ole="">
            <v:imagedata r:id="rId225" o:title=""/>
          </v:shape>
          <o:OLEObject Type="Embed" ProgID="Equation.DSMT4" ShapeID="_x0000_i1134" DrawAspect="Content" ObjectID="_1722619874" r:id="rId22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характеризует объем потребления на душу населения. В стационарной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точке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80" w:dyaOrig="300">
          <v:shape id="_x0000_i1135" type="#_x0000_t75" style="width:18.75pt;height:15pt" o:ole="">
            <v:imagedata r:id="rId227" o:title=""/>
          </v:shape>
          <o:OLEObject Type="Embed" ProgID="Equation.DSMT4" ShapeID="_x0000_i1135" DrawAspect="Content" ObjectID="_1722619875" r:id="rId22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500" w:dyaOrig="360">
          <v:shape id="_x0000_i1136" type="#_x0000_t75" style="width:125.25pt;height:18pt" o:ole="">
            <v:imagedata r:id="rId229" o:title=""/>
          </v:shape>
          <o:OLEObject Type="Embed" ProgID="Equation.DSMT4" ShapeID="_x0000_i1136" DrawAspect="Content" ObjectID="_1722619876" r:id="rId23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т.е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чистые инвестиции равны нулю, а объем потребления равен: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080" w:dyaOrig="360">
          <v:shape id="_x0000_i1137" type="#_x0000_t75" style="width:204pt;height:18pt" o:ole="">
            <v:imagedata r:id="rId231" o:title=""/>
          </v:shape>
          <o:OLEObject Type="Embed" ProgID="Equation.DSMT4" ShapeID="_x0000_i1137" DrawAspect="Content" ObjectID="_1722619877" r:id="rId23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Докажем существование стационарной точки. Рассмотрим точку в окрестности начала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координат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560" w:dyaOrig="380">
          <v:shape id="_x0000_i1138" type="#_x0000_t75" style="width:78pt;height:18.75pt" o:ole="">
            <v:imagedata r:id="rId233" o:title=""/>
          </v:shape>
          <o:OLEObject Type="Embed" ProgID="Equation.DSMT4" ShapeID="_x0000_i1138" DrawAspect="Content" ObjectID="_1722619878" r:id="rId23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где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620" w:dyaOrig="300">
          <v:shape id="_x0000_i1139" type="#_x0000_t75" style="width:30.75pt;height:15pt" o:ole="">
            <v:imagedata r:id="rId235" o:title=""/>
          </v:shape>
          <o:OLEObject Type="Embed" ProgID="Equation.DSMT4" ShapeID="_x0000_i1139" DrawAspect="Content" ObjectID="_1722619879" r:id="rId23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положительная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бесконечно малая величина, тогда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1660" w:dyaOrig="720">
          <v:shape id="_x0000_i1140" type="#_x0000_t75" style="width:83.25pt;height:36pt" o:ole="">
            <v:imagedata r:id="rId237" o:title=""/>
          </v:shape>
          <o:OLEObject Type="Embed" ProgID="Equation.DSMT4" ShapeID="_x0000_i1140" DrawAspect="Content" ObjectID="_1722619880" r:id="rId23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99" w:dyaOrig="360">
          <v:shape id="_x0000_i1141" type="#_x0000_t75" style="width:50.25pt;height:18pt" o:ole="">
            <v:imagedata r:id="rId239" o:title=""/>
          </v:shape>
          <o:OLEObject Type="Embed" ProgID="Equation.DSMT4" ShapeID="_x0000_i1141" DrawAspect="Content" ObjectID="_1722619881" r:id="rId24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из (1.3) имеем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1440" w:dyaOrig="720">
          <v:shape id="_x0000_i1142" type="#_x0000_t75" style="width:1in;height:36pt" o:ole="">
            <v:imagedata r:id="rId241" o:title=""/>
          </v:shape>
          <o:OLEObject Type="Embed" ProgID="Equation.DSMT4" ShapeID="_x0000_i1142" DrawAspect="Content" ObjectID="_1722619882" r:id="rId24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следовательно 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100" w:dyaOrig="380">
          <v:shape id="_x0000_i1143" type="#_x0000_t75" style="width:105pt;height:18.75pt" o:ole="">
            <v:imagedata r:id="rId243" o:title=""/>
          </v:shape>
          <o:OLEObject Type="Embed" ProgID="Equation.DSMT4" ShapeID="_x0000_i1143" DrawAspect="Content" ObjectID="_1722619883" r:id="rId24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Рассмотрим точку в окрестности конца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координат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560" w:dyaOrig="420">
          <v:shape id="_x0000_i1144" type="#_x0000_t75" style="width:128.25pt;height:21pt" o:ole="">
            <v:imagedata r:id="rId245" o:title=""/>
          </v:shape>
          <o:OLEObject Type="Embed" ProgID="Equation.DSMT4" ShapeID="_x0000_i1144" DrawAspect="Content" ObjectID="_1722619884" r:id="rId24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тогда из (1.2)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640" w:dyaOrig="720">
          <v:shape id="_x0000_i1145" type="#_x0000_t75" style="width:132pt;height:36pt" o:ole="">
            <v:imagedata r:id="rId247" o:title=""/>
          </v:shape>
          <o:OLEObject Type="Embed" ProgID="Equation.DSMT4" ShapeID="_x0000_i1145" DrawAspect="Content" ObjectID="_1722619885" r:id="rId24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280" w:dyaOrig="420">
          <v:shape id="_x0000_i1146" type="#_x0000_t75" style="width:114pt;height:21pt" o:ole="">
            <v:imagedata r:id="rId249" o:title=""/>
          </v:shape>
          <o:OLEObject Type="Embed" ProgID="Equation.DSMT4" ShapeID="_x0000_i1146" DrawAspect="Content" ObjectID="_1722619886" r:id="rId25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из (1.3) имеем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1440" w:dyaOrig="720">
          <v:shape id="_x0000_i1147" type="#_x0000_t75" style="width:1in;height:36pt" o:ole="">
            <v:imagedata r:id="rId251" o:title=""/>
          </v:shape>
          <o:OLEObject Type="Embed" ProgID="Equation.DSMT4" ShapeID="_x0000_i1147" DrawAspect="Content" ObjectID="_1722619887" r:id="rId25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640" w:dyaOrig="420">
          <v:shape id="_x0000_i1148" type="#_x0000_t75" style="width:81.75pt;height:21pt" o:ole="">
            <v:imagedata r:id="rId253" o:title=""/>
          </v:shape>
          <o:OLEObject Type="Embed" ProgID="Equation.DSMT4" ShapeID="_x0000_i1148" DrawAspect="Content" ObjectID="_1722619888" r:id="rId25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,следовательно: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100" w:dyaOrig="380">
          <v:shape id="_x0000_i1149" type="#_x0000_t75" style="width:105pt;height:18.75pt" o:ole="">
            <v:imagedata r:id="rId255" o:title=""/>
          </v:shape>
          <o:OLEObject Type="Embed" ProgID="Equation.DSMT4" ShapeID="_x0000_i1149" DrawAspect="Content" ObjectID="_1722619889" r:id="rId25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Таким образом, так как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функция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00" w:dyaOrig="360">
          <v:shape id="_x0000_i1150" type="#_x0000_t75" style="width:45pt;height:18pt" o:ole="">
            <v:imagedata r:id="rId257" o:title=""/>
          </v:shape>
          <o:OLEObject Type="Embed" ProgID="Equation.DSMT4" ShapeID="_x0000_i1150" DrawAspect="Content" ObjectID="_1722619890" r:id="rId25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интервале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700" w:dyaOrig="360">
          <v:shape id="_x0000_i1151" type="#_x0000_t75" style="width:35.25pt;height:18pt" o:ole="">
            <v:imagedata r:id="rId259" o:title=""/>
          </v:shape>
          <o:OLEObject Type="Embed" ProgID="Equation.DSMT4" ShapeID="_x0000_i1151" DrawAspect="Content" ObjectID="_1722619891" r:id="rId26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монотонно возрастающая, гладкая, непрерывная и удовлетворяющая условиям (1.1, 1.2)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999" w:dyaOrig="360">
          <v:shape id="_x0000_i1152" type="#_x0000_t75" style="width:50.25pt;height:18pt" o:ole="">
            <v:imagedata r:id="rId261" o:title=""/>
          </v:shape>
          <o:OLEObject Type="Embed" ProgID="Equation.DSMT4" ShapeID="_x0000_i1152" DrawAspect="Content" ObjectID="_1722619892" r:id="rId26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линейно растущая функция, то в этом интервале обязательно выполняется условие: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240" w:dyaOrig="360">
          <v:shape id="_x0000_i1153" type="#_x0000_t75" style="width:111.75pt;height:18pt" o:ole="">
            <v:imagedata r:id="rId263" o:title=""/>
          </v:shape>
          <o:OLEObject Type="Embed" ProgID="Equation.DSMT4" ShapeID="_x0000_i1153" DrawAspect="Content" ObjectID="_1722619893" r:id="rId26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5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Это эквивалентно существованию стационарной точки.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б) Золотое правило накопления капитала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Из (1.4) видно, что стационарное состояние экономики зависит от нормы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сбережения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00" w:dyaOrig="240">
          <v:shape id="_x0000_i1154" type="#_x0000_t75" style="width:9.75pt;height:12pt" o:ole="">
            <v:imagedata r:id="rId265" o:title=""/>
          </v:shape>
          <o:OLEObject Type="Embed" ProgID="Equation.DSMT4" ShapeID="_x0000_i1154" DrawAspect="Content" ObjectID="_1722619894" r:id="rId26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а следовательно, от нормы сбережения зависит и потребление на душу населения в стационарной точке. Как изменяется стационарное потребление на душу населения при изменении нормы сбережения и какова норма сбережения, которая максимизирует стационарное потребление.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Из </w:t>
      </w:r>
      <w:r w:rsidRPr="00AD602F">
        <w:rPr>
          <w:i/>
          <w:position w:val="-12"/>
        </w:rPr>
        <w:object w:dxaOrig="1860" w:dyaOrig="360">
          <v:shape id="_x0000_i1155" type="#_x0000_t75" style="width:93pt;height:18pt" o:ole="">
            <v:imagedata r:id="rId142" o:title=""/>
          </v:shape>
          <o:OLEObject Type="Embed" ProgID="Equation.DSMT4" ShapeID="_x0000_i1155" DrawAspect="Content" ObjectID="_1722619895" r:id="rId26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1.36 лекция №1) имеем: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840" w:dyaOrig="360">
          <v:shape id="_x0000_i1156" type="#_x0000_t75" style="width:192pt;height:18pt" o:ole="">
            <v:imagedata r:id="rId268" o:title=""/>
          </v:shape>
          <o:OLEObject Type="Embed" ProgID="Equation.DSMT4" ShapeID="_x0000_i1156" DrawAspect="Content" ObjectID="_1722619896" r:id="rId26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6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Из (1.5) имеем: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4140" w:dyaOrig="360">
          <v:shape id="_x0000_i1157" type="#_x0000_t75" style="width:207pt;height:18pt" o:ole="">
            <v:imagedata r:id="rId270" o:title=""/>
          </v:shape>
          <o:OLEObject Type="Embed" ProgID="Equation.DSMT4" ShapeID="_x0000_i1157" DrawAspect="Content" ObjectID="_1722619897" r:id="rId27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7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Тогда условие максимума потребления имеет вид: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66"/>
          <w:sz w:val="28"/>
          <w:szCs w:val="28"/>
          <w:lang w:eastAsia="ru-RU"/>
        </w:rPr>
        <w:object w:dxaOrig="7300" w:dyaOrig="1460">
          <v:shape id="_x0000_i1158" type="#_x0000_t75" style="width:365.25pt;height:72.75pt" o:ole="">
            <v:imagedata r:id="rId272" o:title=""/>
          </v:shape>
          <o:OLEObject Type="Embed" ProgID="Equation.DSMT4" ShapeID="_x0000_i1158" DrawAspect="Content" ObjectID="_1722619898" r:id="rId27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8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Стационарная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получаемая из уравнения (1.8) называется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капиталовооруженностью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соответствующей золотому правилу и обозначается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40" w:dyaOrig="360">
          <v:shape id="_x0000_i1159" type="#_x0000_t75" style="width:17.25pt;height:18pt" o:ole="">
            <v:imagedata r:id="rId274" o:title=""/>
          </v:shape>
          <o:OLEObject Type="Embed" ProgID="Equation.DSMT4" ShapeID="_x0000_i1159" DrawAspect="Content" ObjectID="_1722619899" r:id="rId275"/>
        </w:objec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1980" w:dyaOrig="760">
          <v:shape id="_x0000_i1160" type="#_x0000_t75" style="width:99pt;height:38.25pt" o:ole="">
            <v:imagedata r:id="rId276" o:title=""/>
          </v:shape>
          <o:OLEObject Type="Embed" ProgID="Equation.DSMT4" ShapeID="_x0000_i1160" DrawAspect="Content" ObjectID="_1722619900" r:id="rId27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9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Уравнение (1.9), определяющее стационарную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максимизирующую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стационарное потребление называется золотым правилом накопления капитала. Из (1.5) и (1.9) имеем норму сбережения, обеспечивающую максимальное потребление на душу населения: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32"/>
          <w:sz w:val="28"/>
          <w:szCs w:val="28"/>
          <w:lang w:eastAsia="ru-RU"/>
        </w:rPr>
        <w:object w:dxaOrig="4400" w:dyaOrig="800">
          <v:shape id="_x0000_i1161" type="#_x0000_t75" style="width:219.75pt;height:39.75pt" o:ole="">
            <v:imagedata r:id="rId278" o:title=""/>
          </v:shape>
          <o:OLEObject Type="Embed" ProgID="Equation.DSMT4" ShapeID="_x0000_i1161" DrawAspect="Content" ObjectID="_1722619901" r:id="rId27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10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Величина максимального стационарного потребления определяется из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640" w:dyaOrig="420">
          <v:shape id="_x0000_i1162" type="#_x0000_t75" style="width:132pt;height:21pt" o:ole="">
            <v:imagedata r:id="rId280" o:title=""/>
          </v:shape>
          <o:OLEObject Type="Embed" ProgID="Equation.DSMT4" ShapeID="_x0000_i1162" DrawAspect="Content" ObjectID="_1722619902" r:id="rId28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Проиллюстрируем золотое правило накопления капитала графически.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136D3750" wp14:editId="5FEFC5E9">
            <wp:extent cx="4209577" cy="3076818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5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48" cy="30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2 Золотое правило накопления капитала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стационарном состоянии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экономики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40" w:dyaOrig="360">
          <v:shape id="_x0000_i1163" type="#_x0000_t75" style="width:17.25pt;height:18pt" o:ole="">
            <v:imagedata r:id="rId283" o:title=""/>
          </v:shape>
          <o:OLEObject Type="Embed" ProgID="Equation.DSMT4" ShapeID="_x0000_i1163" DrawAspect="Content" ObjectID="_1722619903" r:id="rId28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соответствует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золотому правилу, так как определяется нормой сбережения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00" w:dyaOrig="360">
          <v:shape id="_x0000_i1164" type="#_x0000_t75" style="width:15pt;height:18pt" o:ole="">
            <v:imagedata r:id="rId285" o:title=""/>
          </v:shape>
          <o:OLEObject Type="Embed" ProgID="Equation.DSMT4" ShapeID="_x0000_i1164" DrawAspect="Content" ObjectID="_1722619904" r:id="rId28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которая задает максимальное стационарное потребление на душу населения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65" type="#_x0000_t75" style="width:15.75pt;height:18pt" o:ole="">
            <v:imagedata r:id="rId287" o:title=""/>
          </v:shape>
          <o:OLEObject Type="Embed" ProgID="Equation.DSMT4" ShapeID="_x0000_i1165" DrawAspect="Content" ObjectID="_1722619905" r:id="rId28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Уменьшение нормы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сбережения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820" w:dyaOrig="360">
          <v:shape id="_x0000_i1166" type="#_x0000_t75" style="width:41.25pt;height:18pt" o:ole="">
            <v:imagedata r:id="rId289" o:title=""/>
          </v:shape>
          <o:OLEObject Type="Embed" ProgID="Equation.DSMT4" ShapeID="_x0000_i1166" DrawAspect="Content" ObjectID="_1722619906" r:id="rId29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ее увеличение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780" w:dyaOrig="360">
          <v:shape id="_x0000_i1167" type="#_x0000_t75" style="width:39pt;height:18pt" o:ole="">
            <v:imagedata r:id="rId291" o:title=""/>
          </v:shape>
          <o:OLEObject Type="Embed" ProgID="Equation.DSMT4" ShapeID="_x0000_i1167" DrawAspect="Content" ObjectID="_1722619907" r:id="rId29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уменьшают стационарное потребление на душу населения, т.е.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820" w:dyaOrig="360">
          <v:shape id="_x0000_i1168" type="#_x0000_t75" style="width:41.25pt;height:18pt" o:ole="">
            <v:imagedata r:id="rId293" o:title=""/>
          </v:shape>
          <o:OLEObject Type="Embed" ProgID="Equation.DSMT4" ShapeID="_x0000_i1168" DrawAspect="Content" ObjectID="_1722619908" r:id="rId29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800" w:dyaOrig="360">
          <v:shape id="_x0000_i1169" type="#_x0000_t75" style="width:39.75pt;height:18pt" o:ole="">
            <v:imagedata r:id="rId295" o:title=""/>
          </v:shape>
          <o:OLEObject Type="Embed" ProgID="Equation.DSMT4" ShapeID="_x0000_i1169" DrawAspect="Content" ObjectID="_1722619909" r:id="rId29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При этом угол наклона касательной к функции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выпуска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20" w:dyaOrig="360">
          <v:shape id="_x0000_i1170" type="#_x0000_t75" style="width:30.75pt;height:18pt" o:ole="">
            <v:imagedata r:id="rId297" o:title=""/>
          </v:shape>
          <o:OLEObject Type="Embed" ProgID="Equation.DSMT4" ShapeID="_x0000_i1170" DrawAspect="Content" ObjectID="_1722619910" r:id="rId29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точке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40" w:dyaOrig="360">
          <v:shape id="_x0000_i1171" type="#_x0000_t75" style="width:17.25pt;height:18pt" o:ole="">
            <v:imagedata r:id="rId299" o:title=""/>
          </v:shape>
          <o:OLEObject Type="Embed" ProgID="Equation.DSMT4" ShapeID="_x0000_i1171" DrawAspect="Content" ObjectID="_1722619911" r:id="rId30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равен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840" w:dyaOrig="360">
          <v:shape id="_x0000_i1172" type="#_x0000_t75" style="width:42pt;height:18pt" o:ole="">
            <v:imagedata r:id="rId301" o:title=""/>
          </v:shape>
          <o:OLEObject Type="Embed" ProgID="Equation.DSMT4" ShapeID="_x0000_i1172" DrawAspect="Content" ObjectID="_1722619912" r:id="rId30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 что эквивалентно условию (1.9).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При переходе экономики из стационарного состояния с нормой сбережения с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60" w:dyaOrig="360">
          <v:shape id="_x0000_i1173" type="#_x0000_t75" style="width:12.75pt;height:18pt" o:ole="">
            <v:imagedata r:id="rId303" o:title=""/>
          </v:shape>
          <o:OLEObject Type="Embed" ProgID="Equation.DSMT4" ShapeID="_x0000_i1173" DrawAspect="Content" ObjectID="_1722619913" r:id="rId30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 к стационарному состоянию с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нормой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00" w:dyaOrig="360">
          <v:shape id="_x0000_i1174" type="#_x0000_t75" style="width:15pt;height:18pt" o:ole="">
            <v:imagedata r:id="rId305" o:title=""/>
          </v:shape>
          <o:OLEObject Type="Embed" ProgID="Equation.DSMT4" ShapeID="_x0000_i1174" DrawAspect="Content" ObjectID="_1722619914" r:id="rId30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780" w:dyaOrig="360">
          <v:shape id="_x0000_i1175" type="#_x0000_t75" style="width:39pt;height:18pt" o:ole="">
            <v:imagedata r:id="rId307" o:title=""/>
          </v:shape>
          <o:OLEObject Type="Embed" ProgID="Equation.DSMT4" ShapeID="_x0000_i1175" DrawAspect="Content" ObjectID="_1722619915" r:id="rId30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) увеличивается соответственно стационарное потребление на душу населения с уровня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60" w:dyaOrig="360">
          <v:shape id="_x0000_i1176" type="#_x0000_t75" style="width:12.75pt;height:18pt" o:ole="">
            <v:imagedata r:id="rId309" o:title=""/>
          </v:shape>
          <o:OLEObject Type="Embed" ProgID="Equation.DSMT4" ShapeID="_x0000_i1176" DrawAspect="Content" ObjectID="_1722619916" r:id="rId31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 уровня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77" type="#_x0000_t75" style="width:15.75pt;height:18pt" o:ole="">
            <v:imagedata r:id="rId311" o:title=""/>
          </v:shape>
          <o:OLEObject Type="Embed" ProgID="Equation.DSMT4" ShapeID="_x0000_i1177" DrawAspect="Content" ObjectID="_1722619917" r:id="rId31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 Но процесс этот не одномоментный, а имеет следующий вид (рис. 3).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0C887149" wp14:editId="696EB7BD">
            <wp:extent cx="4228982" cy="326235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0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685" cy="327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3 Переходный процесс при изменении потребления выше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78" type="#_x0000_t75" style="width:15.75pt;height:18pt" o:ole="">
            <v:imagedata r:id="rId314" o:title=""/>
          </v:shape>
          <o:OLEObject Type="Embed" ProgID="Equation.DSMT4" ShapeID="_x0000_i1178" DrawAspect="Content" ObjectID="_1722619918" r:id="rId315"/>
        </w:objec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 есть экономика имеющая норму сбережения больше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чем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00" w:dyaOrig="360">
          <v:shape id="_x0000_i1179" type="#_x0000_t75" style="width:15pt;height:18pt" o:ole="">
            <v:imagedata r:id="rId316" o:title=""/>
          </v:shape>
          <o:OLEObject Type="Embed" ProgID="Equation.DSMT4" ShapeID="_x0000_i1179" DrawAspect="Content" ObjectID="_1722619919" r:id="rId31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сберегает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слишком много и распределение ресурсов в этом случае является динамически неэффективным. 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Если норма сбережения в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экономике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79" w:dyaOrig="360">
          <v:shape id="_x0000_i1180" type="#_x0000_t75" style="width:14.25pt;height:18pt" o:ole="">
            <v:imagedata r:id="rId318" o:title=""/>
          </v:shape>
          <o:OLEObject Type="Embed" ProgID="Equation.DSMT4" ShapeID="_x0000_i1180" DrawAspect="Content" ObjectID="_1722619920" r:id="rId31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меньше чем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00" w:dyaOrig="360">
          <v:shape id="_x0000_i1181" type="#_x0000_t75" style="width:15pt;height:18pt" o:ole="">
            <v:imagedata r:id="rId320" o:title=""/>
          </v:shape>
          <o:OLEObject Type="Embed" ProgID="Equation.DSMT4" ShapeID="_x0000_i1181" DrawAspect="Content" ObjectID="_1722619921" r:id="rId32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то увеличив ее до уровня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00" w:dyaOrig="360">
          <v:shape id="_x0000_i1182" type="#_x0000_t75" style="width:15pt;height:18pt" o:ole="">
            <v:imagedata r:id="rId320" o:title=""/>
          </v:shape>
          <o:OLEObject Type="Embed" ProgID="Equation.DSMT4" ShapeID="_x0000_i1182" DrawAspect="Content" ObjectID="_1722619922" r:id="rId32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мы увеличиваем стационарную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уровня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83" type="#_x0000_t75" style="width:15.75pt;height:18pt" o:ole="">
            <v:imagedata r:id="rId323" o:title=""/>
          </v:shape>
          <o:OLEObject Type="Embed" ProgID="Equation.DSMT4" ShapeID="_x0000_i1183" DrawAspect="Content" ObjectID="_1722619923" r:id="rId32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 уровня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40" w:dyaOrig="360">
          <v:shape id="_x0000_i1184" type="#_x0000_t75" style="width:17.25pt;height:18pt" o:ole="">
            <v:imagedata r:id="rId325" o:title=""/>
          </v:shape>
          <o:OLEObject Type="Embed" ProgID="Equation.DSMT4" ShapeID="_x0000_i1184" DrawAspect="Content" ObjectID="_1722619924" r:id="rId32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но в переходный период потребление на душу населения остается ниже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85" type="#_x0000_t75" style="width:15.75pt;height:18pt" o:ole="">
            <v:imagedata r:id="rId314" o:title=""/>
          </v:shape>
          <o:OLEObject Type="Embed" ProgID="Equation.DSMT4" ShapeID="_x0000_i1185" DrawAspect="Content" ObjectID="_1722619925" r:id="rId32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(рис. 4). Однозначно определить эффективно распределяются ресурсы нельзя, потому что нельзя оценить, что важнее текущее состояние или будущее.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578BACAB" wp14:editId="246C0240">
            <wp:extent cx="4533900" cy="32657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8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45" cy="327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4 Переходный процесс при изменении потребления ниже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186" type="#_x0000_t75" style="width:15.75pt;height:18pt" o:ole="">
            <v:imagedata r:id="rId314" o:title=""/>
          </v:shape>
          <o:OLEObject Type="Embed" ProgID="Equation.DSMT4" ShapeID="_x0000_i1186" DrawAspect="Content" ObjectID="_1722619926" r:id="rId329"/>
        </w:objec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Экономический рост: долгосрочная динамика и переходный период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 стационарном состоянии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постоянна, следовательно, постоянна и производительность труда. Таким образом, долгосрочный рост выпуска не зависит от экзогенных параметров нормы сбережения и нормы амортизации, а зависит только от темпов роста населения. Однако эти экзогенные параметры влияют на производительность труда в переходный период при движении экономики к стационарному состоянию.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Рассмотрим, чем определяется темп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на равновесной траектории. Поделим обе части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уравнения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760" w:dyaOrig="380">
          <v:shape id="_x0000_i1187" type="#_x0000_t75" style="width:138pt;height:18.75pt" o:ole="">
            <v:imagedata r:id="rId330" o:title=""/>
          </v:shape>
          <o:OLEObject Type="Embed" ProgID="Equation.DSMT4" ShapeID="_x0000_i1187" DrawAspect="Content" ObjectID="_1722619927" r:id="rId33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(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1.8) на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20" w:dyaOrig="300">
          <v:shape id="_x0000_i1188" type="#_x0000_t75" style="width:11.25pt;height:15pt" o:ole="">
            <v:imagedata r:id="rId332" o:title=""/>
          </v:shape>
          <o:OLEObject Type="Embed" ProgID="Equation.DSMT4" ShapeID="_x0000_i1188" DrawAspect="Content" ObjectID="_1722619928" r:id="rId33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получим уравнение динамики темпа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380" w:dyaOrig="720">
          <v:shape id="_x0000_i1189" type="#_x0000_t75" style="width:119.25pt;height:36pt" o:ole="">
            <v:imagedata r:id="rId334" o:title=""/>
          </v:shape>
          <o:OLEObject Type="Embed" ProgID="Equation.DSMT4" ShapeID="_x0000_i1189" DrawAspect="Content" ObjectID="_1722619929" r:id="rId33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12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Изобразим динамику экономики в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 описываемую уравнением (1.12) графически (рис. 5).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5E9F1AD4" wp14:editId="18D51F18">
            <wp:extent cx="4143375" cy="333333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25" cy="334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5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Как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видно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780" w:dyaOrig="720">
          <v:shape id="_x0000_i1190" type="#_x0000_t75" style="width:39pt;height:36pt" o:ole="">
            <v:imagedata r:id="rId337" o:title=""/>
          </v:shape>
          <o:OLEObject Type="Embed" ProgID="Equation.DSMT4" ShapeID="_x0000_i1190" DrawAspect="Content" ObjectID="_1722619930" r:id="rId33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является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убывающей функцией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20" w:dyaOrig="300">
          <v:shape id="_x0000_i1191" type="#_x0000_t75" style="width:11.25pt;height:15pt" o:ole="">
            <v:imagedata r:id="rId339" o:title=""/>
          </v:shape>
          <o:OLEObject Type="Embed" ProgID="Equation.DSMT4" ShapeID="_x0000_i1191" DrawAspect="Content" ObjectID="_1722619931" r:id="rId34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Расстояние по вертикали между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780" w:dyaOrig="720">
          <v:shape id="_x0000_i1192" type="#_x0000_t75" style="width:39pt;height:36pt" o:ole="">
            <v:imagedata r:id="rId337" o:title=""/>
          </v:shape>
          <o:OLEObject Type="Embed" ProgID="Equation.DSMT4" ShapeID="_x0000_i1192" DrawAspect="Content" ObjectID="_1722619932" r:id="rId341"/>
        </w:objec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840" w:dyaOrig="360">
          <v:shape id="_x0000_i1193" type="#_x0000_t75" style="width:42pt;height:18pt" o:ole="">
            <v:imagedata r:id="rId342" o:title=""/>
          </v:shape>
          <o:OLEObject Type="Embed" ProgID="Equation.DSMT4" ShapeID="_x0000_i1193" DrawAspect="Content" ObjectID="_1722619933" r:id="rId34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является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темпом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340" w:dyaOrig="720">
          <v:shape id="_x0000_i1194" type="#_x0000_t75" style="width:17.25pt;height:36pt" o:ole="">
            <v:imagedata r:id="rId344" o:title=""/>
          </v:shape>
          <o:OLEObject Type="Embed" ProgID="Equation.DSMT4" ShapeID="_x0000_i1194" DrawAspect="Content" ObjectID="_1722619934" r:id="rId34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точке пересечения (в стационарной точке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80" w:dyaOrig="300">
          <v:shape id="_x0000_i1195" type="#_x0000_t75" style="width:18.75pt;height:15pt" o:ole="">
            <v:imagedata r:id="rId346" o:title=""/>
          </v:shape>
          <o:OLEObject Type="Embed" ProgID="Equation.DSMT4" ShapeID="_x0000_i1195" DrawAspect="Content" ObjectID="_1722619935" r:id="rId34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)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740" w:dyaOrig="720">
          <v:shape id="_x0000_i1196" type="#_x0000_t75" style="width:36.75pt;height:36pt" o:ole="">
            <v:imagedata r:id="rId348" o:title=""/>
          </v:shape>
          <o:OLEObject Type="Embed" ProgID="Equation.DSMT4" ShapeID="_x0000_i1196" DrawAspect="Content" ObjectID="_1722619936" r:id="rId34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Слева от стационарной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точки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740" w:dyaOrig="720">
          <v:shape id="_x0000_i1197" type="#_x0000_t75" style="width:36.75pt;height:36pt" o:ole="">
            <v:imagedata r:id="rId350" o:title=""/>
          </v:shape>
          <o:OLEObject Type="Embed" ProgID="Equation.DSMT4" ShapeID="_x0000_i1197" DrawAspect="Content" ObjectID="_1722619937" r:id="rId35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а справа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740" w:dyaOrig="720">
          <v:shape id="_x0000_i1198" type="#_x0000_t75" style="width:36.75pt;height:36pt" o:ole="">
            <v:imagedata r:id="rId352" o:title=""/>
          </v:shape>
          <o:OLEObject Type="Embed" ProgID="Equation.DSMT4" ShapeID="_x0000_i1198" DrawAspect="Content" ObjectID="_1722619938" r:id="rId35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Динамика темпа роста производительности труда аналогична динамике темпа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Продифференцируем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уравнение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620" w:dyaOrig="360">
          <v:shape id="_x0000_i1199" type="#_x0000_t75" style="width:81pt;height:18pt" o:ole="">
            <v:imagedata r:id="rId354" o:title=""/>
          </v:shape>
          <o:OLEObject Type="Embed" ProgID="Equation.DSMT4" ShapeID="_x0000_i1199" DrawAspect="Content" ObjectID="_1722619939" r:id="rId35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имеем: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3019" w:dyaOrig="720">
          <v:shape id="_x0000_i1200" type="#_x0000_t75" style="width:150.75pt;height:36pt" o:ole="">
            <v:imagedata r:id="rId356" o:title=""/>
          </v:shape>
          <o:OLEObject Type="Embed" ProgID="Equation.DSMT4" ShapeID="_x0000_i1200" DrawAspect="Content" ObjectID="_1722619940" r:id="rId35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13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Разделим обе части уравнения (1.13)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40" w:dyaOrig="300">
          <v:shape id="_x0000_i1201" type="#_x0000_t75" style="width:12pt;height:15pt" o:ole="">
            <v:imagedata r:id="rId358" o:title=""/>
          </v:shape>
          <o:OLEObject Type="Embed" ProgID="Equation.DSMT4" ShapeID="_x0000_i1201" DrawAspect="Content" ObjectID="_1722619941" r:id="rId35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получаем: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32"/>
          <w:sz w:val="28"/>
          <w:szCs w:val="28"/>
          <w:lang w:eastAsia="ru-RU"/>
        </w:rPr>
        <w:object w:dxaOrig="3060" w:dyaOrig="760">
          <v:shape id="_x0000_i1202" type="#_x0000_t75" style="width:153pt;height:38.25pt" o:ole="">
            <v:imagedata r:id="rId360" o:title=""/>
          </v:shape>
          <o:OLEObject Type="Embed" ProgID="Equation.DSMT4" ShapeID="_x0000_i1202" DrawAspect="Content" ObjectID="_1722619942" r:id="rId36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14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 Анализируя стационарное состояние можно сделать следующее заключение, что стационарное состояние зависит от нормы сбережения, нормы амортизации и темпа роста населения.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Изменение нормы сбережения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При повышении нормы сбережения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40" w:dyaOrig="380">
          <v:shape id="_x0000_i1203" type="#_x0000_t75" style="width:12pt;height:18.75pt" o:ole="">
            <v:imagedata r:id="rId362" o:title=""/>
          </v:shape>
          <o:OLEObject Type="Embed" ProgID="Equation.DSMT4" ShapeID="_x0000_i1203" DrawAspect="Content" ObjectID="_1722619943" r:id="rId36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79" w:dyaOrig="380">
          <v:shape id="_x0000_i1204" type="#_x0000_t75" style="width:14.25pt;height:18.75pt" o:ole="">
            <v:imagedata r:id="rId364" o:title=""/>
          </v:shape>
          <o:OLEObject Type="Embed" ProgID="Equation.DSMT4" ShapeID="_x0000_i1204" DrawAspect="Content" ObjectID="_1722619944" r:id="rId36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кривая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680" w:dyaOrig="360">
          <v:shape id="_x0000_i1205" type="#_x0000_t75" style="width:33.75pt;height:18pt" o:ole="">
            <v:imagedata r:id="rId366" o:title=""/>
          </v:shape>
          <o:OLEObject Type="Embed" ProgID="Equation.DSMT4" ShapeID="_x0000_i1205" DrawAspect="Content" ObjectID="_1722619945" r:id="rId36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смещается вверх и стационарная точка перемещается из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79" w:dyaOrig="360">
          <v:shape id="_x0000_i1206" type="#_x0000_t75" style="width:14.25pt;height:18pt" o:ole="">
            <v:imagedata r:id="rId368" o:title=""/>
          </v:shape>
          <o:OLEObject Type="Embed" ProgID="Equation.DSMT4" ShapeID="_x0000_i1206" DrawAspect="Content" ObjectID="_1722619946" r:id="rId36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207" type="#_x0000_t75" style="width:15.75pt;height:18pt" o:ole="">
            <v:imagedata r:id="rId370" o:title=""/>
          </v:shape>
          <o:OLEObject Type="Embed" ProgID="Equation.DSMT4" ShapeID="_x0000_i1207" DrawAspect="Content" ObjectID="_1722619947" r:id="rId37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т.е. стационарная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возрастает (рис.6).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43169AA9" wp14:editId="55380F0C">
            <wp:extent cx="3514725" cy="295056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3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20" cy="295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6 Изменение темпов роста населения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Как видно из рис. 6 при росте нормы сбережения темп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скачком возрастает и становится выше темпа роста населения, но по мере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темп ее роста постепенно снижается и точке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пересечения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840" w:dyaOrig="360">
          <v:shape id="_x0000_i1208" type="#_x0000_t75" style="width:42pt;height:18pt" o:ole="">
            <v:imagedata r:id="rId373" o:title=""/>
          </v:shape>
          <o:OLEObject Type="Embed" ProgID="Equation.DSMT4" ShapeID="_x0000_i1208" DrawAspect="Content" ObjectID="_1722619948" r:id="rId37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820" w:dyaOrig="380">
          <v:shape id="_x0000_i1209" type="#_x0000_t75" style="width:41.25pt;height:18.75pt" o:ole="">
            <v:imagedata r:id="rId375" o:title=""/>
          </v:shape>
          <o:OLEObject Type="Embed" ProgID="Equation.DSMT4" ShapeID="_x0000_i1209" DrawAspect="Content" ObjectID="_1722619949" r:id="rId37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210" type="#_x0000_t75" style="width:15.75pt;height:18pt" o:ole="">
            <v:imagedata r:id="rId377" o:title=""/>
          </v:shape>
          <o:OLEObject Type="Embed" ProgID="Equation.DSMT4" ShapeID="_x0000_i1210" DrawAspect="Content" ObjectID="_1722619950" r:id="rId37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становиться равной нулю.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Таким образом, в долгосрочной перспективе повышение нормы сбережения не влияет на темпы роста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выпуска, но влияет на темпы роста в процессе движения к новому стационарному состоянию.</w:t>
      </w:r>
    </w:p>
    <w:p w:rsidR="00AD602F" w:rsidRPr="00AD602F" w:rsidRDefault="00AD602F" w:rsidP="00AD60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Изменение темпов роста населения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При повышении темпов роста населения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с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60" w:dyaOrig="380">
          <v:shape id="_x0000_i1211" type="#_x0000_t75" style="width:12.75pt;height:18.75pt" o:ole="">
            <v:imagedata r:id="rId379" o:title=""/>
          </v:shape>
          <o:OLEObject Type="Embed" ProgID="Equation.DSMT4" ShapeID="_x0000_i1211" DrawAspect="Content" ObjectID="_1722619951" r:id="rId380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00" w:dyaOrig="380">
          <v:shape id="_x0000_i1212" type="#_x0000_t75" style="width:15pt;height:18.75pt" o:ole="">
            <v:imagedata r:id="rId381" o:title=""/>
          </v:shape>
          <o:OLEObject Type="Embed" ProgID="Equation.DSMT4" ShapeID="_x0000_i1212" DrawAspect="Content" ObjectID="_1722619952" r:id="rId382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стационарная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уменьшается с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279" w:dyaOrig="360">
          <v:shape id="_x0000_i1213" type="#_x0000_t75" style="width:14.25pt;height:18pt" o:ole="">
            <v:imagedata r:id="rId383" o:title=""/>
          </v:shape>
          <o:OLEObject Type="Embed" ProgID="Equation.DSMT4" ShapeID="_x0000_i1213" DrawAspect="Content" ObjectID="_1722619953" r:id="rId384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214" type="#_x0000_t75" style="width:15.75pt;height:18pt" o:ole="">
            <v:imagedata r:id="rId385" o:title=""/>
          </v:shape>
          <o:OLEObject Type="Embed" ProgID="Equation.DSMT4" ShapeID="_x0000_i1214" DrawAspect="Content" ObjectID="_1722619954" r:id="rId386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а темпы ее роста скачком уменьшаются до некоторого отрицательного значения. Экономика начинает двигаться так, что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начинает падать, а темп ее роста увеличиваться.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Это происходит до тех пор, пока не будет достигнута новая стационарная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точка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20" w:dyaOrig="360">
          <v:shape id="_x0000_i1215" type="#_x0000_t75" style="width:15.75pt;height:18pt" o:ole="">
            <v:imagedata r:id="rId387" o:title=""/>
          </v:shape>
          <o:OLEObject Type="Embed" ProgID="Equation.DSMT4" ShapeID="_x0000_i1215" DrawAspect="Content" ObjectID="_1722619955" r:id="rId388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здесь темп рост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становится равным нулю (рис.7).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Аналогичную динамику демонстрирует и производительность труда.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62A62E67" wp14:editId="1C4F069A">
            <wp:extent cx="5362575" cy="4162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6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7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Если имеется группа стран с одинаковыми нормами сбережения и амортизации капитала, темпом роста населения и одинаковыми технологиями, то они имеют одну и ту же стационарную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. При этом каждая из стран может иметь различные текущие значения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Согласно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чем дальше отстоит текущие значение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от стационарного, тем более высокие темпы ее роста будут наблюдаться. Следовательно, отстающие страны будут догонять передовые,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т.е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должна иметь место абсолютная конвергенция.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Но на практике этого не наблюдается, так как разные страны имеют разные нормы сбережения и амортизации, темпы роста населения и технологии, а значит и разные стационарные точки. При этом,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те страны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текущие значение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капиталовооруженности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которых дальше отстает от их стационарных значений, должны развиваться быстрее, т.е. имеет место относительная конвергенция.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Модель </w:t>
      </w:r>
      <w:proofErr w:type="spellStart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 с трудосберегающим техническим прогрессом (</w:t>
      </w: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en-US" w:eastAsia="ru-RU"/>
        </w:rPr>
        <w:t>AL</w:t>
      </w:r>
      <w:r w:rsidRPr="00AD60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 Модель)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До сих пор в модели технология считалась неизменной, следовательно,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производительность труда в долгосрочной перспективе также являются неизменными, что противоречит экономическим реалиям. Для того, чтобы учесть тот факт, что технологии под влиянием НТП постоянно меняются, необходимо учитывать влияние НТП в модели. Учесть это влияние можно разными способами, что приводит к разным типам НТП: нейтральный, капиталосберегающий и трудосберегающий.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Нейтральный НТП позволяет произвести продукцию при меньших затратах капитала и труда: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100" w:dyaOrig="360">
          <v:shape id="_x0000_i1216" type="#_x0000_t75" style="width:155.25pt;height:18pt" o:ole="">
            <v:imagedata r:id="rId390" o:title=""/>
          </v:shape>
          <o:OLEObject Type="Embed" ProgID="Equation.DSMT4" ShapeID="_x0000_i1216" DrawAspect="Content" ObjectID="_1722619956" r:id="rId39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15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Капиталосберегающий НТП увеличивает выпуск за счет повышения эффективности использования капитала: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100" w:dyaOrig="360">
          <v:shape id="_x0000_i1217" type="#_x0000_t75" style="width:155.25pt;height:18pt" o:ole="">
            <v:imagedata r:id="rId392" o:title=""/>
          </v:shape>
          <o:OLEObject Type="Embed" ProgID="Equation.DSMT4" ShapeID="_x0000_i1217" DrawAspect="Content" ObjectID="_1722619957" r:id="rId39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16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Трудосберегающий НТП увеличивает выпуск за счет повышения эффективности использования труда: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100" w:dyaOrig="360">
          <v:shape id="_x0000_i1218" type="#_x0000_t75" style="width:155.25pt;height:18pt" o:ole="">
            <v:imagedata r:id="rId394" o:title=""/>
          </v:shape>
          <o:OLEObject Type="Embed" ProgID="Equation.DSMT4" ShapeID="_x0000_i1218" DrawAspect="Content" ObjectID="_1722619958" r:id="rId39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17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Если считать НТП имеет постоянный темп роста: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1300" w:dyaOrig="720">
          <v:shape id="_x0000_i1219" type="#_x0000_t75" style="width:65.25pt;height:36pt" o:ole="">
            <v:imagedata r:id="rId396" o:title=""/>
          </v:shape>
          <o:OLEObject Type="Embed" ProgID="Equation.DSMT4" ShapeID="_x0000_i1219" DrawAspect="Content" ObjectID="_1722619959" r:id="rId39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18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То только трудосберегающий НТП обеспечивает существование стационарного состояния экономики.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Запишем условие равновесия с учетом трудосберегающего НТП: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900" w:dyaOrig="720">
          <v:shape id="_x0000_i1220" type="#_x0000_t75" style="width:144.75pt;height:36pt" o:ole="">
            <v:imagedata r:id="rId398" o:title=""/>
          </v:shape>
          <o:OLEObject Type="Embed" ProgID="Equation.DSMT4" ShapeID="_x0000_i1220" DrawAspect="Content" ObjectID="_1722619960" r:id="rId39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19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Перепишем условие (1.19) для одного эффективного работника: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36"/>
          <w:sz w:val="28"/>
          <w:szCs w:val="28"/>
          <w:lang w:eastAsia="ru-RU"/>
        </w:rPr>
        <w:object w:dxaOrig="4900" w:dyaOrig="1180">
          <v:shape id="_x0000_i1221" type="#_x0000_t75" style="width:245.25pt;height:59.25pt" o:ole="">
            <v:imagedata r:id="rId400" o:title=""/>
          </v:shape>
          <o:OLEObject Type="Embed" ProgID="Equation.DSMT4" ShapeID="_x0000_i1221" DrawAspect="Content" ObjectID="_1722619961" r:id="rId40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20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Введем обозначения </w:t>
      </w:r>
      <w:r w:rsidRPr="00AD602F">
        <w:rPr>
          <w:i/>
          <w:position w:val="-34"/>
        </w:rPr>
        <w:object w:dxaOrig="1120" w:dyaOrig="780">
          <v:shape id="_x0000_i1222" type="#_x0000_t75" style="width:56.25pt;height:39pt" o:ole="">
            <v:imagedata r:id="rId402" o:title=""/>
          </v:shape>
          <o:OLEObject Type="Embed" ProgID="Equation.DSMT4" ShapeID="_x0000_i1222" DrawAspect="Content" ObjectID="_1722619962" r:id="rId403"/>
        </w:objec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34"/>
          <w:sz w:val="28"/>
          <w:szCs w:val="28"/>
          <w:lang w:eastAsia="ru-RU"/>
        </w:rPr>
        <w:object w:dxaOrig="1140" w:dyaOrig="780">
          <v:shape id="_x0000_i1223" type="#_x0000_t75" style="width:57pt;height:39pt" o:ole="">
            <v:imagedata r:id="rId404" o:title=""/>
          </v:shape>
          <o:OLEObject Type="Embed" ProgID="Equation.DSMT4" ShapeID="_x0000_i1223" DrawAspect="Content" ObjectID="_1722619963" r:id="rId40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тогда получаем: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128"/>
          <w:sz w:val="28"/>
          <w:szCs w:val="28"/>
          <w:lang w:eastAsia="ru-RU"/>
        </w:rPr>
        <w:object w:dxaOrig="8059" w:dyaOrig="2700">
          <v:shape id="_x0000_i1224" type="#_x0000_t75" style="width:402.75pt;height:135pt" o:ole="">
            <v:imagedata r:id="rId406" o:title=""/>
          </v:shape>
          <o:OLEObject Type="Embed" ProgID="Equation.DSMT4" ShapeID="_x0000_i1224" DrawAspect="Content" ObjectID="_1722619964" r:id="rId40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Отсюда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2620" w:dyaOrig="1040">
          <v:shape id="_x0000_i1225" type="#_x0000_t75" style="width:131.25pt;height:51.75pt" o:ole="">
            <v:imagedata r:id="rId408" o:title=""/>
          </v:shape>
          <o:OLEObject Type="Embed" ProgID="Equation.DSMT4" ShapeID="_x0000_i1225" DrawAspect="Content" ObjectID="_1722619965" r:id="rId40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22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подставляя (1.22) в (1.20) получаем: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3540" w:dyaOrig="720">
          <v:shape id="_x0000_i1226" type="#_x0000_t75" style="width:177pt;height:36pt" o:ole="">
            <v:imagedata r:id="rId410" o:title=""/>
          </v:shape>
          <o:OLEObject Type="Embed" ProgID="Equation.DSMT4" ShapeID="_x0000_i1226" DrawAspect="Content" ObjectID="_1722619966" r:id="rId41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 следовательно, имеем: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3320" w:dyaOrig="720">
          <v:shape id="_x0000_i1227" type="#_x0000_t75" style="width:165.75pt;height:36pt" o:ole="">
            <v:imagedata r:id="rId412" o:title=""/>
          </v:shape>
          <o:OLEObject Type="Embed" ProgID="Equation.DSMT4" ShapeID="_x0000_i1227" DrawAspect="Content" ObjectID="_1722619967" r:id="rId41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23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 xml:space="preserve">Уравнение (1.23) описывает накопление капитала при наличии трудосберегающего НТП. Стационарное состояние, при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котором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8"/>
          <w:sz w:val="28"/>
          <w:szCs w:val="28"/>
          <w:lang w:eastAsia="ru-RU"/>
        </w:rPr>
        <w:object w:dxaOrig="940" w:dyaOrig="720">
          <v:shape id="_x0000_i1228" type="#_x0000_t75" style="width:47.25pt;height:36pt" o:ole="">
            <v:imagedata r:id="rId414" o:title=""/>
          </v:shape>
          <o:OLEObject Type="Embed" ProgID="Equation.DSMT4" ShapeID="_x0000_i1228" DrawAspect="Content" ObjectID="_1722619968" r:id="rId41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определяется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из условия:</w:t>
      </w:r>
    </w:p>
    <w:p w:rsidR="00AD602F" w:rsidRPr="00AD602F" w:rsidRDefault="00AD602F" w:rsidP="00AD602F">
      <w:pPr>
        <w:shd w:val="clear" w:color="auto" w:fill="FFFFFF"/>
        <w:tabs>
          <w:tab w:val="center" w:pos="4680"/>
          <w:tab w:val="right" w:pos="936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620" w:dyaOrig="420">
          <v:shape id="_x0000_i1229" type="#_x0000_t75" style="width:131.25pt;height:21pt" o:ole="">
            <v:imagedata r:id="rId416" o:title=""/>
          </v:shape>
          <o:OLEObject Type="Embed" ProgID="Equation.DSMT4" ShapeID="_x0000_i1229" DrawAspect="Content" ObjectID="_1722619969" r:id="rId41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ab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MACROBUTTON MTPlaceRef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 xml:space="preserve"> SEQ MTEqn \h \* MERGEFORMAT 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(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MTSec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1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.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begin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 xml:space="preserve"> SEQ MTEqn \c \* Arabic \* MERGEFORMAT 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separate"/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instrText>24</w:instrText>
      </w:r>
      <w:r w:rsidRPr="00AD602F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eastAsia="ru-RU"/>
        </w:rPr>
        <w:fldChar w:fldCharType="end"/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instrText>)</w:instrTex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fldChar w:fldCharType="end"/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В стационарном состоянии капитал на одного эффективного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работника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320" w:dyaOrig="380">
          <v:shape id="_x0000_i1230" type="#_x0000_t75" style="width:15.75pt;height:18.75pt" o:ole="">
            <v:imagedata r:id="rId418" o:title=""/>
          </v:shape>
          <o:OLEObject Type="Embed" ProgID="Equation.DSMT4" ShapeID="_x0000_i1230" DrawAspect="Content" ObjectID="_1722619970" r:id="rId41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постоянен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следовательно,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300" w:dyaOrig="380">
          <v:shape id="_x0000_i1231" type="#_x0000_t75" style="width:65.25pt;height:18.75pt" o:ole="">
            <v:imagedata r:id="rId420" o:title=""/>
          </v:shape>
          <o:OLEObject Type="Embed" ProgID="Equation.DSMT4" ShapeID="_x0000_i1231" DrawAspect="Content" ObjectID="_1722619971" r:id="rId42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1520" w:dyaOrig="380">
          <v:shape id="_x0000_i1232" type="#_x0000_t75" style="width:75.75pt;height:18.75pt" o:ole="">
            <v:imagedata r:id="rId422" o:title=""/>
          </v:shape>
          <o:OLEObject Type="Embed" ProgID="Equation.DSMT4" ShapeID="_x0000_i1232" DrawAspect="Content" ObjectID="_1722619972" r:id="rId42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тоже постоянны. А так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как </w:t>
      </w:r>
      <w:r w:rsidRPr="00AD602F">
        <w:rPr>
          <w:rFonts w:ascii="Times New Roman" w:eastAsia="Times New Roman" w:hAnsi="Times New Roman" w:cs="Times New Roman"/>
          <w:i/>
          <w:color w:val="000000"/>
          <w:position w:val="-26"/>
          <w:sz w:val="28"/>
          <w:szCs w:val="28"/>
          <w:lang w:eastAsia="ru-RU"/>
        </w:rPr>
        <w:object w:dxaOrig="2079" w:dyaOrig="700">
          <v:shape id="_x0000_i1233" type="#_x0000_t75" style="width:104.25pt;height:35.25pt" o:ole="">
            <v:imagedata r:id="rId424" o:title=""/>
          </v:shape>
          <o:OLEObject Type="Embed" ProgID="Equation.DSMT4" ShapeID="_x0000_i1233" DrawAspect="Content" ObjectID="_1722619973" r:id="rId425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,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то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капиталовооруженность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, производительность труда 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потреблениеcв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стационарном состоянии должны расти с темпом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240" w:dyaOrig="300">
          <v:shape id="_x0000_i1234" type="#_x0000_t75" style="width:12pt;height:15pt" o:ole="">
            <v:imagedata r:id="rId426" o:title=""/>
          </v:shape>
          <o:OLEObject Type="Embed" ProgID="Equation.DSMT4" ShapeID="_x0000_i1234" DrawAspect="Content" ObjectID="_1722619974" r:id="rId427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НТП. При этом запас </w:t>
      </w:r>
      <w:proofErr w:type="gram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капитала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4"/>
          <w:sz w:val="28"/>
          <w:szCs w:val="28"/>
          <w:lang w:eastAsia="ru-RU"/>
        </w:rPr>
        <w:object w:dxaOrig="300" w:dyaOrig="279">
          <v:shape id="_x0000_i1235" type="#_x0000_t75" style="width:15pt;height:14.25pt" o:ole="">
            <v:imagedata r:id="rId428" o:title=""/>
          </v:shape>
          <o:OLEObject Type="Embed" ProgID="Equation.DSMT4" ShapeID="_x0000_i1235" DrawAspect="Content" ObjectID="_1722619975" r:id="rId429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и</w:t>
      </w:r>
      <w:proofErr w:type="gram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уровень выпуска </w:t>
      </w:r>
      <w:r w:rsidRPr="00AD602F">
        <w:rPr>
          <w:rFonts w:ascii="Times New Roman" w:eastAsia="Times New Roman" w:hAnsi="Times New Roman" w:cs="Times New Roman"/>
          <w:i/>
          <w:color w:val="000000"/>
          <w:position w:val="-6"/>
          <w:sz w:val="28"/>
          <w:szCs w:val="28"/>
          <w:lang w:eastAsia="ru-RU"/>
        </w:rPr>
        <w:object w:dxaOrig="340" w:dyaOrig="300">
          <v:shape id="_x0000_i1236" type="#_x0000_t75" style="width:17.25pt;height:15pt" o:ole="">
            <v:imagedata r:id="rId430" o:title=""/>
          </v:shape>
          <o:OLEObject Type="Embed" ProgID="Equation.DSMT4" ShapeID="_x0000_i1236" DrawAspect="Content" ObjectID="_1722619976" r:id="rId431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в стационарном состоянии растут с темпом </w:t>
      </w:r>
      <w:r w:rsidRPr="00AD602F">
        <w:rPr>
          <w:rFonts w:ascii="Times New Roman" w:eastAsia="Times New Roman" w:hAnsi="Times New Roman" w:cs="Times New Roman"/>
          <w:i/>
          <w:color w:val="000000"/>
          <w:position w:val="-12"/>
          <w:sz w:val="28"/>
          <w:szCs w:val="28"/>
          <w:lang w:eastAsia="ru-RU"/>
        </w:rPr>
        <w:object w:dxaOrig="840" w:dyaOrig="360">
          <v:shape id="_x0000_i1237" type="#_x0000_t75" style="width:42pt;height:18pt" o:ole="">
            <v:imagedata r:id="rId432" o:title=""/>
          </v:shape>
          <o:OLEObject Type="Embed" ProgID="Equation.DSMT4" ShapeID="_x0000_i1237" DrawAspect="Content" ObjectID="_1722619977" r:id="rId433"/>
        </w:object>
      </w: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. Норма сбережения, норма амортизации и производственная функция влияют только на траекторию перехода к стационарному состоянию, но не влияют на темпы роста в стационарном состоянии.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Таким образом, темп роста экономики выпуск на душу населения при полной занятости в модели </w:t>
      </w:r>
      <w:proofErr w:type="spellStart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Солоу</w:t>
      </w:r>
      <w:proofErr w:type="spellEnd"/>
      <w:r w:rsidRPr="00AD60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полностью определяется темпом роста НТП. Но из этой модели остается полностью непонятным, чем определяется темп самого НТП.</w:t>
      </w:r>
    </w:p>
    <w:p w:rsidR="00AD602F" w:rsidRP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Разработать лист вычислений дискретной модели.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 xml:space="preserve">1. Рассчитать значение </w:t>
      </w:r>
      <w:proofErr w:type="spellStart"/>
      <w:r w:rsidRPr="00665678">
        <w:rPr>
          <w:rFonts w:ascii="Times New Roman" w:hAnsi="Times New Roman" w:cs="Times New Roman"/>
          <w:sz w:val="28"/>
          <w:szCs w:val="28"/>
        </w:rPr>
        <w:t>капиталовооруженности</w:t>
      </w:r>
      <w:proofErr w:type="spellEnd"/>
      <w:r w:rsidRPr="00665678">
        <w:rPr>
          <w:rFonts w:ascii="Times New Roman" w:hAnsi="Times New Roman" w:cs="Times New Roman"/>
          <w:sz w:val="28"/>
          <w:szCs w:val="28"/>
        </w:rPr>
        <w:t xml:space="preserve"> в стационарной точке k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665678">
        <w:rPr>
          <w:rFonts w:ascii="Times New Roman" w:hAnsi="Times New Roman" w:cs="Times New Roman"/>
          <w:sz w:val="28"/>
          <w:szCs w:val="28"/>
        </w:rPr>
        <w:t xml:space="preserve"> и точке, соответствующей золотому правилу накопления </w:t>
      </w:r>
      <w:proofErr w:type="gramStart"/>
      <w:r w:rsidRPr="00665678">
        <w:rPr>
          <w:rFonts w:ascii="Times New Roman" w:hAnsi="Times New Roman" w:cs="Times New Roman"/>
          <w:sz w:val="28"/>
          <w:szCs w:val="28"/>
        </w:rPr>
        <w:t xml:space="preserve">капитала </w:t>
      </w:r>
      <w:r w:rsidRPr="00505DD5">
        <w:rPr>
          <w:rFonts w:ascii="Times New Roman" w:hAnsi="Times New Roman" w:cs="Times New Roman"/>
          <w:position w:val="-6"/>
          <w:sz w:val="28"/>
          <w:szCs w:val="28"/>
        </w:rPr>
        <w:object w:dxaOrig="340" w:dyaOrig="360">
          <v:shape id="_x0000_i1238" type="#_x0000_t75" style="width:17.25pt;height:18pt" o:ole="">
            <v:imagedata r:id="rId434" o:title=""/>
          </v:shape>
          <o:OLEObject Type="Embed" ProgID="Equation.DSMT4" ShapeID="_x0000_i1238" DrawAspect="Content" ObjectID="_1722619978" r:id="rId43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6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5678">
        <w:rPr>
          <w:rFonts w:ascii="Times New Roman" w:hAnsi="Times New Roman" w:cs="Times New Roman"/>
          <w:sz w:val="28"/>
          <w:szCs w:val="28"/>
        </w:rPr>
        <w:t xml:space="preserve">для этого необходимо использовать соотношения: </w:t>
      </w:r>
      <w:r w:rsidRPr="00505DD5">
        <w:rPr>
          <w:rFonts w:ascii="Times New Roman" w:hAnsi="Times New Roman" w:cs="Times New Roman"/>
          <w:position w:val="-14"/>
          <w:sz w:val="28"/>
          <w:szCs w:val="28"/>
        </w:rPr>
        <w:object w:dxaOrig="2280" w:dyaOrig="420">
          <v:shape id="_x0000_i1239" type="#_x0000_t75" style="width:114pt;height:21pt" o:ole="">
            <v:imagedata r:id="rId436" o:title=""/>
          </v:shape>
          <o:OLEObject Type="Embed" ProgID="Equation.DSMT4" ShapeID="_x0000_i1239" DrawAspect="Content" ObjectID="_1722619979" r:id="rId437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05DD5">
        <w:rPr>
          <w:rFonts w:ascii="Times New Roman" w:hAnsi="Times New Roman" w:cs="Times New Roman"/>
          <w:position w:val="-28"/>
          <w:sz w:val="28"/>
          <w:szCs w:val="28"/>
        </w:rPr>
        <w:object w:dxaOrig="1719" w:dyaOrig="760">
          <v:shape id="_x0000_i1240" type="#_x0000_t75" style="width:86.25pt;height:38.25pt" o:ole="">
            <v:imagedata r:id="rId438" o:title=""/>
          </v:shape>
          <o:OLEObject Type="Embed" ProgID="Equation.DSMT4" ShapeID="_x0000_i1240" DrawAspect="Content" ObjectID="_1722619980" r:id="rId439"/>
        </w:object>
      </w:r>
      <w:r w:rsidRPr="00665678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>2. Построить графики функций y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65678">
        <w:rPr>
          <w:rFonts w:ascii="Times New Roman" w:hAnsi="Times New Roman" w:cs="Times New Roman"/>
          <w:sz w:val="28"/>
          <w:szCs w:val="28"/>
        </w:rPr>
        <w:t>t</w:t>
      </w:r>
      <w:proofErr w:type="gramStart"/>
      <w:r w:rsidRPr="00665678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665678">
        <w:rPr>
          <w:rFonts w:ascii="Times New Roman" w:hAnsi="Times New Roman" w:cs="Times New Roman"/>
          <w:sz w:val="28"/>
          <w:szCs w:val="28"/>
        </w:rPr>
        <w:t xml:space="preserve"> k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65678">
        <w:rPr>
          <w:rFonts w:ascii="Times New Roman" w:hAnsi="Times New Roman" w:cs="Times New Roman"/>
          <w:sz w:val="28"/>
          <w:szCs w:val="28"/>
        </w:rPr>
        <w:t xml:space="preserve">t),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5DD5">
        <w:rPr>
          <w:rFonts w:ascii="Times New Roman" w:hAnsi="Times New Roman" w:cs="Times New Roman"/>
          <w:sz w:val="28"/>
          <w:szCs w:val="28"/>
        </w:rPr>
        <w:t>(</w:t>
      </w:r>
      <w:r w:rsidRPr="00665678">
        <w:rPr>
          <w:rFonts w:ascii="Times New Roman" w:hAnsi="Times New Roman" w:cs="Times New Roman"/>
          <w:sz w:val="28"/>
          <w:szCs w:val="28"/>
        </w:rPr>
        <w:t>t), c</w:t>
      </w:r>
      <w:r w:rsidRPr="00505DD5">
        <w:rPr>
          <w:rFonts w:ascii="Times New Roman" w:hAnsi="Times New Roman" w:cs="Times New Roman"/>
          <w:sz w:val="28"/>
          <w:szCs w:val="28"/>
        </w:rPr>
        <w:t>(</w:t>
      </w:r>
      <w:r w:rsidRPr="00665678">
        <w:rPr>
          <w:rFonts w:ascii="Times New Roman" w:hAnsi="Times New Roman" w:cs="Times New Roman"/>
          <w:sz w:val="28"/>
          <w:szCs w:val="28"/>
        </w:rPr>
        <w:t xml:space="preserve">t).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>3. Построить график движения экономики к стационарной точке k</w:t>
      </w:r>
      <w:r w:rsidRPr="00505DD5">
        <w:rPr>
          <w:rFonts w:ascii="Times New Roman" w:hAnsi="Times New Roman" w:cs="Times New Roman"/>
          <w:sz w:val="28"/>
          <w:szCs w:val="28"/>
        </w:rPr>
        <w:t>*</w:t>
      </w:r>
      <w:r w:rsidRPr="00665678">
        <w:rPr>
          <w:rFonts w:ascii="Times New Roman" w:hAnsi="Times New Roman" w:cs="Times New Roman"/>
          <w:sz w:val="28"/>
          <w:szCs w:val="28"/>
        </w:rPr>
        <w:t xml:space="preserve"> и графически определить ее.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 xml:space="preserve">4. Построить графики, позволяющие графически определить </w:t>
      </w:r>
      <w:proofErr w:type="gramStart"/>
      <w:r w:rsidRPr="00665678">
        <w:rPr>
          <w:rFonts w:ascii="Times New Roman" w:hAnsi="Times New Roman" w:cs="Times New Roman"/>
          <w:sz w:val="28"/>
          <w:szCs w:val="28"/>
        </w:rPr>
        <w:t xml:space="preserve">точку </w:t>
      </w:r>
      <w:r w:rsidRPr="00505DD5">
        <w:rPr>
          <w:rFonts w:ascii="Times New Roman" w:hAnsi="Times New Roman" w:cs="Times New Roman"/>
          <w:position w:val="-6"/>
          <w:sz w:val="28"/>
          <w:szCs w:val="28"/>
        </w:rPr>
        <w:object w:dxaOrig="340" w:dyaOrig="360">
          <v:shape id="_x0000_i1241" type="#_x0000_t75" style="width:17.25pt;height:18pt" o:ole="">
            <v:imagedata r:id="rId434" o:title=""/>
          </v:shape>
          <o:OLEObject Type="Embed" ProgID="Equation.DSMT4" ShapeID="_x0000_i1241" DrawAspect="Content" ObjectID="_1722619981" r:id="rId440"/>
        </w:object>
      </w:r>
      <w:r w:rsidRPr="0066567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665678">
        <w:rPr>
          <w:rFonts w:ascii="Times New Roman" w:hAnsi="Times New Roman" w:cs="Times New Roman"/>
          <w:sz w:val="28"/>
          <w:szCs w:val="28"/>
        </w:rPr>
        <w:t xml:space="preserve"> соответствующую золотому правилу накопления капитала.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 xml:space="preserve">5. Построить графики, описывающие темпы прироста </w:t>
      </w:r>
      <w:proofErr w:type="spellStart"/>
      <w:r w:rsidRPr="00665678">
        <w:rPr>
          <w:rFonts w:ascii="Times New Roman" w:hAnsi="Times New Roman" w:cs="Times New Roman"/>
          <w:sz w:val="28"/>
          <w:szCs w:val="28"/>
        </w:rPr>
        <w:t>капиталовооруженности</w:t>
      </w:r>
      <w:proofErr w:type="spellEnd"/>
      <w:r w:rsidRPr="00665678">
        <w:rPr>
          <w:rFonts w:ascii="Times New Roman" w:hAnsi="Times New Roman" w:cs="Times New Roman"/>
          <w:sz w:val="28"/>
          <w:szCs w:val="28"/>
        </w:rPr>
        <w:t xml:space="preserve"> при разных нормах сбережения.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 xml:space="preserve">6. Построить графики, описывающие темпы прироста производительности труда при разных нормах сбережения. 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665678">
        <w:rPr>
          <w:rFonts w:ascii="Times New Roman" w:hAnsi="Times New Roman" w:cs="Times New Roman"/>
          <w:sz w:val="28"/>
          <w:szCs w:val="28"/>
        </w:rPr>
        <w:t xml:space="preserve">Исходные данные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D602F" w:rsidTr="00BC7276"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 xml:space="preserve"> – Норма сбережения</w:t>
            </w:r>
          </w:p>
        </w:tc>
        <w:tc>
          <w:tcPr>
            <w:tcW w:w="1869" w:type="dxa"/>
          </w:tcPr>
          <w:p w:rsidR="00AD602F" w:rsidRDefault="00AD602F" w:rsidP="00AD60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602F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00">
                <v:shape id="_x0000_i1244" type="#_x0000_t75" style="width:12pt;height:15pt" o:ole="">
                  <v:imagedata r:id="rId441" o:title=""/>
                </v:shape>
                <o:OLEObject Type="Embed" ProgID="Equation.DSMT4" ShapeID="_x0000_i1244" DrawAspect="Content" ObjectID="_1722619982" r:id="rId442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 xml:space="preserve"> – норма амортизации</w:t>
            </w:r>
          </w:p>
        </w:tc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 xml:space="preserve"> – темп роста труда</w:t>
            </w:r>
          </w:p>
        </w:tc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 xml:space="preserve"> – коэффициент эластичности капитала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1, 11, 21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2, 12, 22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0,26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0,63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3, 13, 23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0,27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0,66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4, 14, 24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0,28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0,69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5, 15, 25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0,29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0,72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6, 16, 26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0,30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0,75</w:t>
            </w:r>
          </w:p>
        </w:tc>
      </w:tr>
      <w:tr w:rsidR="00AD602F" w:rsidTr="00BC7276"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7, 17, 27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0,31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0,04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0,78</w:t>
            </w:r>
          </w:p>
        </w:tc>
      </w:tr>
      <w:tr w:rsidR="00AD602F" w:rsidTr="00BC7276"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8, 18, 28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</w:t>
            </w:r>
          </w:p>
        </w:tc>
      </w:tr>
      <w:tr w:rsidR="00AD602F" w:rsidTr="00BC7276"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9, 19, 29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0,56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0,64</w:t>
            </w:r>
          </w:p>
        </w:tc>
      </w:tr>
      <w:tr w:rsidR="00AD602F" w:rsidTr="00BC7276">
        <w:tc>
          <w:tcPr>
            <w:tcW w:w="1869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10, 20, 30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0,76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</w:t>
            </w:r>
          </w:p>
        </w:tc>
        <w:tc>
          <w:tcPr>
            <w:tcW w:w="1869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0,74</w:t>
            </w:r>
          </w:p>
        </w:tc>
      </w:tr>
    </w:tbl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30"/>
        <w:gridCol w:w="2208"/>
        <w:gridCol w:w="2392"/>
        <w:gridCol w:w="2315"/>
      </w:tblGrid>
      <w:tr w:rsidR="00AD602F" w:rsidTr="00BC7276">
        <w:tc>
          <w:tcPr>
            <w:tcW w:w="2336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>Производственная функция</w:t>
            </w:r>
          </w:p>
        </w:tc>
        <w:tc>
          <w:tcPr>
            <w:tcW w:w="2336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>k(1)</w:t>
            </w:r>
          </w:p>
        </w:tc>
        <w:tc>
          <w:tcPr>
            <w:tcW w:w="2336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>Уровни вариации нормы сбережения s</w:t>
            </w:r>
          </w:p>
        </w:tc>
        <w:tc>
          <w:tcPr>
            <w:tcW w:w="2337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5678">
              <w:rPr>
                <w:rFonts w:ascii="Times New Roman" w:hAnsi="Times New Roman" w:cs="Times New Roman"/>
                <w:sz w:val="28"/>
                <w:szCs w:val="28"/>
              </w:rPr>
              <w:t>Интервал моделирования</w:t>
            </w:r>
          </w:p>
        </w:tc>
      </w:tr>
      <w:tr w:rsidR="00AD602F" w:rsidTr="00BC7276">
        <w:tc>
          <w:tcPr>
            <w:tcW w:w="2336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680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20" w:dyaOrig="360">
                <v:shape id="_x0000_i1242" type="#_x0000_t75" style="width:15.75pt;height:18pt" o:ole="">
                  <v:imagedata r:id="rId443" o:title=""/>
                </v:shape>
                <o:OLEObject Type="Embed" ProgID="Equation.DSMT4" ShapeID="_x0000_i1242" DrawAspect="Content" ObjectID="_1722619983" r:id="rId444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:rsidR="00AD602F" w:rsidRPr="00736804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</w:t>
            </w:r>
          </w:p>
        </w:tc>
        <w:tc>
          <w:tcPr>
            <w:tcW w:w="2336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06B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80" w:dyaOrig="400">
                <v:shape id="_x0000_i1243" type="#_x0000_t75" style="width:108.75pt;height:20.25pt" o:ole="">
                  <v:imagedata r:id="rId445" o:title=""/>
                </v:shape>
                <o:OLEObject Type="Embed" ProgID="Equation.DSMT4" ShapeID="_x0000_i1243" DrawAspect="Content" ObjectID="_1722619984" r:id="rId446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7" w:type="dxa"/>
          </w:tcPr>
          <w:p w:rsidR="00AD602F" w:rsidRDefault="00AD602F" w:rsidP="00BC7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68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[1;100]</w:t>
            </w:r>
          </w:p>
        </w:tc>
      </w:tr>
    </w:tbl>
    <w:p w:rsidR="00AD602F" w:rsidRPr="00377DCB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7D07B9">
        <w:rPr>
          <w:rFonts w:ascii="Times New Roman" w:hAnsi="Times New Roman" w:cs="Times New Roman"/>
          <w:b/>
          <w:sz w:val="28"/>
          <w:szCs w:val="28"/>
        </w:rPr>
        <w:t>Задание №1.</w:t>
      </w:r>
      <w:r>
        <w:rPr>
          <w:rFonts w:ascii="Times New Roman" w:hAnsi="Times New Roman" w:cs="Times New Roman"/>
          <w:sz w:val="28"/>
          <w:szCs w:val="28"/>
        </w:rPr>
        <w:t xml:space="preserve"> Решить данную задачу с помощью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77DCB">
        <w:rPr>
          <w:rFonts w:ascii="Times New Roman" w:hAnsi="Times New Roman" w:cs="Times New Roman"/>
          <w:sz w:val="28"/>
          <w:szCs w:val="28"/>
        </w:rPr>
        <w:t>.</w:t>
      </w:r>
    </w:p>
    <w:p w:rsidR="00AD602F" w:rsidRDefault="00AD602F" w:rsidP="00AD602F">
      <w:pPr>
        <w:jc w:val="both"/>
        <w:rPr>
          <w:rFonts w:ascii="Times New Roman" w:hAnsi="Times New Roman" w:cs="Times New Roman"/>
          <w:sz w:val="28"/>
          <w:szCs w:val="28"/>
        </w:rPr>
      </w:pPr>
      <w:r w:rsidRPr="007D07B9">
        <w:rPr>
          <w:rFonts w:ascii="Times New Roman" w:hAnsi="Times New Roman" w:cs="Times New Roman"/>
          <w:b/>
          <w:sz w:val="28"/>
          <w:szCs w:val="28"/>
        </w:rPr>
        <w:t>Задание №2.</w:t>
      </w:r>
      <w:r>
        <w:rPr>
          <w:rFonts w:ascii="Times New Roman" w:hAnsi="Times New Roman" w:cs="Times New Roman"/>
          <w:sz w:val="28"/>
          <w:szCs w:val="28"/>
        </w:rPr>
        <w:t xml:space="preserve"> Решить данную задачу с помощью любого языка программирования.</w:t>
      </w: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4525" cy="8029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050" cy="803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3550" cy="6867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6300" cy="3771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76775" cy="3343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00550" cy="3390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772025" cy="34671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AB6" w:rsidRDefault="00CB1AB6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9175" cy="3305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P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602F" w:rsidRPr="00AD602F" w:rsidRDefault="00AD602F" w:rsidP="00AD602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D602F" w:rsidRPr="00AD602F" w:rsidRDefault="00AD602F" w:rsidP="00AD602F">
      <w:pPr>
        <w:rPr>
          <w:i/>
        </w:rPr>
      </w:pPr>
    </w:p>
    <w:p w:rsid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D602F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D602F" w:rsidRPr="000C4F5A" w:rsidRDefault="00AD602F" w:rsidP="00AD602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6786" w:rsidRDefault="005B6786"/>
    <w:sectPr w:rsidR="005B67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C17140"/>
    <w:multiLevelType w:val="hybridMultilevel"/>
    <w:tmpl w:val="2F008028"/>
    <w:lvl w:ilvl="0" w:tplc="79C891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8412D"/>
    <w:multiLevelType w:val="hybridMultilevel"/>
    <w:tmpl w:val="0584F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02F"/>
    <w:rsid w:val="001C5C98"/>
    <w:rsid w:val="005B6786"/>
    <w:rsid w:val="007C6585"/>
    <w:rsid w:val="00AD602F"/>
    <w:rsid w:val="00C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5F615A-96ED-41F7-98B9-D0A4F0DD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60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AD602F"/>
    <w:pPr>
      <w:shd w:val="clear" w:color="auto" w:fill="FFFFFF"/>
      <w:tabs>
        <w:tab w:val="center" w:pos="4680"/>
        <w:tab w:val="right" w:pos="9360"/>
      </w:tabs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AD602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styleId="a3">
    <w:name w:val="List Paragraph"/>
    <w:basedOn w:val="a"/>
    <w:uiPriority w:val="34"/>
    <w:qFormat/>
    <w:rsid w:val="00AD602F"/>
    <w:pPr>
      <w:ind w:left="720"/>
      <w:contextualSpacing/>
    </w:pPr>
  </w:style>
  <w:style w:type="character" w:customStyle="1" w:styleId="MTEquationSection">
    <w:name w:val="MTEquationSection"/>
    <w:basedOn w:val="a0"/>
    <w:rsid w:val="00AD602F"/>
    <w:rPr>
      <w:rFonts w:ascii="Times New Roman" w:eastAsia="Times New Roman" w:hAnsi="Times New Roman" w:cs="Times New Roman"/>
      <w:b/>
      <w:vanish/>
      <w:color w:val="FF0000"/>
      <w:sz w:val="28"/>
      <w:szCs w:val="28"/>
      <w:lang w:eastAsia="ru-RU"/>
    </w:rPr>
  </w:style>
  <w:style w:type="table" w:styleId="a4">
    <w:name w:val="Table Grid"/>
    <w:basedOn w:val="a1"/>
    <w:uiPriority w:val="39"/>
    <w:rsid w:val="00AD6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9.wmf"/><Relationship Id="rId21" Type="http://schemas.openxmlformats.org/officeDocument/2006/relationships/image" Target="media/image9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7.bin"/><Relationship Id="rId324" Type="http://schemas.openxmlformats.org/officeDocument/2006/relationships/oleObject" Target="embeddings/oleObject159.bin"/><Relationship Id="rId366" Type="http://schemas.openxmlformats.org/officeDocument/2006/relationships/image" Target="media/image182.wmf"/><Relationship Id="rId170" Type="http://schemas.openxmlformats.org/officeDocument/2006/relationships/image" Target="media/image84.png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3.bin"/><Relationship Id="rId268" Type="http://schemas.openxmlformats.org/officeDocument/2006/relationships/image" Target="media/image133.wmf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5.bin"/><Relationship Id="rId377" Type="http://schemas.openxmlformats.org/officeDocument/2006/relationships/image" Target="media/image188.wmf"/><Relationship Id="rId5" Type="http://schemas.openxmlformats.org/officeDocument/2006/relationships/image" Target="media/image1.wmf"/><Relationship Id="rId181" Type="http://schemas.openxmlformats.org/officeDocument/2006/relationships/image" Target="media/image90.png"/><Relationship Id="rId237" Type="http://schemas.openxmlformats.org/officeDocument/2006/relationships/image" Target="media/image118.wmf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7.bin"/><Relationship Id="rId444" Type="http://schemas.openxmlformats.org/officeDocument/2006/relationships/oleObject" Target="embeddings/oleObject219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46" Type="http://schemas.openxmlformats.org/officeDocument/2006/relationships/image" Target="media/image172.wmf"/><Relationship Id="rId388" Type="http://schemas.openxmlformats.org/officeDocument/2006/relationships/oleObject" Target="embeddings/oleObject191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413" Type="http://schemas.openxmlformats.org/officeDocument/2006/relationships/oleObject" Target="embeddings/oleObject203.bin"/><Relationship Id="rId248" Type="http://schemas.openxmlformats.org/officeDocument/2006/relationships/oleObject" Target="embeddings/oleObject121.bin"/><Relationship Id="rId455" Type="http://schemas.openxmlformats.org/officeDocument/2006/relationships/fontTable" Target="fontTable.xml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4.bin"/><Relationship Id="rId357" Type="http://schemas.openxmlformats.org/officeDocument/2006/relationships/oleObject" Target="embeddings/oleObject176.bin"/><Relationship Id="rId54" Type="http://schemas.openxmlformats.org/officeDocument/2006/relationships/oleObject" Target="embeddings/oleObject25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78.bin"/><Relationship Id="rId217" Type="http://schemas.openxmlformats.org/officeDocument/2006/relationships/image" Target="media/image108.wmf"/><Relationship Id="rId399" Type="http://schemas.openxmlformats.org/officeDocument/2006/relationships/oleObject" Target="embeddings/oleObject196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9.wmf"/><Relationship Id="rId424" Type="http://schemas.openxmlformats.org/officeDocument/2006/relationships/image" Target="media/image212.wmf"/><Relationship Id="rId445" Type="http://schemas.openxmlformats.org/officeDocument/2006/relationships/image" Target="media/image222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270" Type="http://schemas.openxmlformats.org/officeDocument/2006/relationships/image" Target="media/image134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26" Type="http://schemas.openxmlformats.org/officeDocument/2006/relationships/oleObject" Target="embeddings/oleObject160.bin"/><Relationship Id="rId347" Type="http://schemas.openxmlformats.org/officeDocument/2006/relationships/oleObject" Target="embeddings/oleObject171.bin"/><Relationship Id="rId44" Type="http://schemas.openxmlformats.org/officeDocument/2006/relationships/oleObject" Target="embeddings/oleObject20.bin"/><Relationship Id="rId65" Type="http://schemas.openxmlformats.org/officeDocument/2006/relationships/image" Target="media/image31.wmf"/><Relationship Id="rId86" Type="http://schemas.openxmlformats.org/officeDocument/2006/relationships/oleObject" Target="embeddings/oleObject41.bin"/><Relationship Id="rId130" Type="http://schemas.openxmlformats.org/officeDocument/2006/relationships/image" Target="media/image64.wmf"/><Relationship Id="rId151" Type="http://schemas.openxmlformats.org/officeDocument/2006/relationships/oleObject" Target="embeddings/oleObject73.bin"/><Relationship Id="rId368" Type="http://schemas.openxmlformats.org/officeDocument/2006/relationships/image" Target="media/image183.wmf"/><Relationship Id="rId389" Type="http://schemas.openxmlformats.org/officeDocument/2006/relationships/image" Target="media/image194.png"/><Relationship Id="rId172" Type="http://schemas.openxmlformats.org/officeDocument/2006/relationships/oleObject" Target="embeddings/oleObject83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24.wmf"/><Relationship Id="rId414" Type="http://schemas.openxmlformats.org/officeDocument/2006/relationships/image" Target="media/image207.wmf"/><Relationship Id="rId435" Type="http://schemas.openxmlformats.org/officeDocument/2006/relationships/oleObject" Target="embeddings/oleObject214.bin"/><Relationship Id="rId456" Type="http://schemas.openxmlformats.org/officeDocument/2006/relationships/theme" Target="theme/theme1.xml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7.bin"/><Relationship Id="rId281" Type="http://schemas.openxmlformats.org/officeDocument/2006/relationships/oleObject" Target="embeddings/oleObject138.bin"/><Relationship Id="rId316" Type="http://schemas.openxmlformats.org/officeDocument/2006/relationships/image" Target="media/image158.wmf"/><Relationship Id="rId337" Type="http://schemas.openxmlformats.org/officeDocument/2006/relationships/image" Target="media/image168.wmf"/><Relationship Id="rId34" Type="http://schemas.openxmlformats.org/officeDocument/2006/relationships/oleObject" Target="embeddings/oleObject15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wmf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68.bin"/><Relationship Id="rId358" Type="http://schemas.openxmlformats.org/officeDocument/2006/relationships/image" Target="media/image178.wmf"/><Relationship Id="rId379" Type="http://schemas.openxmlformats.org/officeDocument/2006/relationships/image" Target="media/image189.wmf"/><Relationship Id="rId7" Type="http://schemas.openxmlformats.org/officeDocument/2006/relationships/image" Target="media/image2.wmf"/><Relationship Id="rId162" Type="http://schemas.openxmlformats.org/officeDocument/2006/relationships/image" Target="media/image80.wmf"/><Relationship Id="rId183" Type="http://schemas.openxmlformats.org/officeDocument/2006/relationships/oleObject" Target="embeddings/oleObject88.bin"/><Relationship Id="rId218" Type="http://schemas.openxmlformats.org/officeDocument/2006/relationships/oleObject" Target="embeddings/oleObject106.bin"/><Relationship Id="rId239" Type="http://schemas.openxmlformats.org/officeDocument/2006/relationships/image" Target="media/image119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25" Type="http://schemas.openxmlformats.org/officeDocument/2006/relationships/oleObject" Target="embeddings/oleObject209.bin"/><Relationship Id="rId446" Type="http://schemas.openxmlformats.org/officeDocument/2006/relationships/oleObject" Target="embeddings/oleObject220.bin"/><Relationship Id="rId250" Type="http://schemas.openxmlformats.org/officeDocument/2006/relationships/oleObject" Target="embeddings/oleObject122.bin"/><Relationship Id="rId271" Type="http://schemas.openxmlformats.org/officeDocument/2006/relationships/oleObject" Target="embeddings/oleObject133.bin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24" Type="http://schemas.openxmlformats.org/officeDocument/2006/relationships/oleObject" Target="embeddings/oleObject10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3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1.bin"/><Relationship Id="rId348" Type="http://schemas.openxmlformats.org/officeDocument/2006/relationships/image" Target="media/image173.wmf"/><Relationship Id="rId369" Type="http://schemas.openxmlformats.org/officeDocument/2006/relationships/oleObject" Target="embeddings/oleObject182.bin"/><Relationship Id="rId152" Type="http://schemas.openxmlformats.org/officeDocument/2006/relationships/image" Target="media/image75.wmf"/><Relationship Id="rId173" Type="http://schemas.openxmlformats.org/officeDocument/2006/relationships/image" Target="media/image86.wmf"/><Relationship Id="rId194" Type="http://schemas.openxmlformats.org/officeDocument/2006/relationships/oleObject" Target="embeddings/oleObject94.bin"/><Relationship Id="rId208" Type="http://schemas.openxmlformats.org/officeDocument/2006/relationships/image" Target="media/image104.wmf"/><Relationship Id="rId229" Type="http://schemas.openxmlformats.org/officeDocument/2006/relationships/image" Target="media/image114.wmf"/><Relationship Id="rId380" Type="http://schemas.openxmlformats.org/officeDocument/2006/relationships/oleObject" Target="embeddings/oleObject187.bin"/><Relationship Id="rId415" Type="http://schemas.openxmlformats.org/officeDocument/2006/relationships/oleObject" Target="embeddings/oleObject204.bin"/><Relationship Id="rId436" Type="http://schemas.openxmlformats.org/officeDocument/2006/relationships/image" Target="media/image218.wmf"/><Relationship Id="rId240" Type="http://schemas.openxmlformats.org/officeDocument/2006/relationships/oleObject" Target="embeddings/oleObject117.bin"/><Relationship Id="rId261" Type="http://schemas.openxmlformats.org/officeDocument/2006/relationships/image" Target="media/image130.wmf"/><Relationship Id="rId14" Type="http://schemas.openxmlformats.org/officeDocument/2006/relationships/oleObject" Target="embeddings/oleObject5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8.bin"/><Relationship Id="rId282" Type="http://schemas.openxmlformats.org/officeDocument/2006/relationships/image" Target="media/image140.png"/><Relationship Id="rId317" Type="http://schemas.openxmlformats.org/officeDocument/2006/relationships/oleObject" Target="embeddings/oleObject155.bin"/><Relationship Id="rId338" Type="http://schemas.openxmlformats.org/officeDocument/2006/relationships/oleObject" Target="embeddings/oleObject166.bin"/><Relationship Id="rId359" Type="http://schemas.openxmlformats.org/officeDocument/2006/relationships/oleObject" Target="embeddings/oleObject177.bin"/><Relationship Id="rId8" Type="http://schemas.openxmlformats.org/officeDocument/2006/relationships/oleObject" Target="embeddings/oleObject2.bin"/><Relationship Id="rId98" Type="http://schemas.openxmlformats.org/officeDocument/2006/relationships/oleObject" Target="embeddings/oleObject47.bin"/><Relationship Id="rId121" Type="http://schemas.openxmlformats.org/officeDocument/2006/relationships/image" Target="media/image59.wmf"/><Relationship Id="rId142" Type="http://schemas.openxmlformats.org/officeDocument/2006/relationships/image" Target="media/image70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92.wmf"/><Relationship Id="rId219" Type="http://schemas.openxmlformats.org/officeDocument/2006/relationships/image" Target="media/image109.wmf"/><Relationship Id="rId370" Type="http://schemas.openxmlformats.org/officeDocument/2006/relationships/image" Target="media/image184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26" Type="http://schemas.openxmlformats.org/officeDocument/2006/relationships/image" Target="media/image213.wmf"/><Relationship Id="rId447" Type="http://schemas.openxmlformats.org/officeDocument/2006/relationships/image" Target="media/image223.png"/><Relationship Id="rId230" Type="http://schemas.openxmlformats.org/officeDocument/2006/relationships/oleObject" Target="embeddings/oleObject112.bin"/><Relationship Id="rId251" Type="http://schemas.openxmlformats.org/officeDocument/2006/relationships/image" Target="media/image125.wmf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wmf"/><Relationship Id="rId272" Type="http://schemas.openxmlformats.org/officeDocument/2006/relationships/image" Target="media/image135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28" Type="http://schemas.openxmlformats.org/officeDocument/2006/relationships/image" Target="media/image163.png"/><Relationship Id="rId349" Type="http://schemas.openxmlformats.org/officeDocument/2006/relationships/oleObject" Target="embeddings/oleObject172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4.bin"/><Relationship Id="rId195" Type="http://schemas.openxmlformats.org/officeDocument/2006/relationships/image" Target="media/image97.wmf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9.wmf"/><Relationship Id="rId381" Type="http://schemas.openxmlformats.org/officeDocument/2006/relationships/image" Target="media/image190.wmf"/><Relationship Id="rId416" Type="http://schemas.openxmlformats.org/officeDocument/2006/relationships/image" Target="media/image208.wmf"/><Relationship Id="rId220" Type="http://schemas.openxmlformats.org/officeDocument/2006/relationships/oleObject" Target="embeddings/oleObject107.bin"/><Relationship Id="rId241" Type="http://schemas.openxmlformats.org/officeDocument/2006/relationships/image" Target="media/image120.wmf"/><Relationship Id="rId437" Type="http://schemas.openxmlformats.org/officeDocument/2006/relationships/oleObject" Target="embeddings/oleObject215.bin"/><Relationship Id="rId15" Type="http://schemas.openxmlformats.org/officeDocument/2006/relationships/image" Target="media/image6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28.bin"/><Relationship Id="rId283" Type="http://schemas.openxmlformats.org/officeDocument/2006/relationships/image" Target="media/image141.wmf"/><Relationship Id="rId318" Type="http://schemas.openxmlformats.org/officeDocument/2006/relationships/image" Target="media/image159.wmf"/><Relationship Id="rId339" Type="http://schemas.openxmlformats.org/officeDocument/2006/relationships/image" Target="media/image169.wmf"/><Relationship Id="rId78" Type="http://schemas.openxmlformats.org/officeDocument/2006/relationships/oleObject" Target="embeddings/oleObject37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69.bin"/><Relationship Id="rId164" Type="http://schemas.openxmlformats.org/officeDocument/2006/relationships/image" Target="media/image81.wmf"/><Relationship Id="rId185" Type="http://schemas.openxmlformats.org/officeDocument/2006/relationships/oleObject" Target="embeddings/oleObject89.bin"/><Relationship Id="rId350" Type="http://schemas.openxmlformats.org/officeDocument/2006/relationships/image" Target="media/image174.wmf"/><Relationship Id="rId371" Type="http://schemas.openxmlformats.org/officeDocument/2006/relationships/oleObject" Target="embeddings/oleObject183.bin"/><Relationship Id="rId406" Type="http://schemas.openxmlformats.org/officeDocument/2006/relationships/image" Target="media/image203.wmf"/><Relationship Id="rId9" Type="http://schemas.openxmlformats.org/officeDocument/2006/relationships/image" Target="media/image3.wmf"/><Relationship Id="rId210" Type="http://schemas.openxmlformats.org/officeDocument/2006/relationships/image" Target="media/image105.wmf"/><Relationship Id="rId392" Type="http://schemas.openxmlformats.org/officeDocument/2006/relationships/image" Target="media/image196.wmf"/><Relationship Id="rId427" Type="http://schemas.openxmlformats.org/officeDocument/2006/relationships/oleObject" Target="embeddings/oleObject210.bin"/><Relationship Id="rId448" Type="http://schemas.openxmlformats.org/officeDocument/2006/relationships/image" Target="media/image224.png"/><Relationship Id="rId26" Type="http://schemas.openxmlformats.org/officeDocument/2006/relationships/oleObject" Target="embeddings/oleObject11.bin"/><Relationship Id="rId231" Type="http://schemas.openxmlformats.org/officeDocument/2006/relationships/image" Target="media/image115.wmf"/><Relationship Id="rId252" Type="http://schemas.openxmlformats.org/officeDocument/2006/relationships/oleObject" Target="embeddings/oleObject123.bin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329" Type="http://schemas.openxmlformats.org/officeDocument/2006/relationships/oleObject" Target="embeddings/oleObject162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4.bin"/><Relationship Id="rId154" Type="http://schemas.openxmlformats.org/officeDocument/2006/relationships/image" Target="media/image76.wmf"/><Relationship Id="rId175" Type="http://schemas.openxmlformats.org/officeDocument/2006/relationships/image" Target="media/image87.wmf"/><Relationship Id="rId340" Type="http://schemas.openxmlformats.org/officeDocument/2006/relationships/oleObject" Target="embeddings/oleObject167.bin"/><Relationship Id="rId361" Type="http://schemas.openxmlformats.org/officeDocument/2006/relationships/oleObject" Target="embeddings/oleObject178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8.bin"/><Relationship Id="rId417" Type="http://schemas.openxmlformats.org/officeDocument/2006/relationships/oleObject" Target="embeddings/oleObject205.bin"/><Relationship Id="rId438" Type="http://schemas.openxmlformats.org/officeDocument/2006/relationships/image" Target="media/image219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31.wmf"/><Relationship Id="rId284" Type="http://schemas.openxmlformats.org/officeDocument/2006/relationships/oleObject" Target="embeddings/oleObject139.bin"/><Relationship Id="rId319" Type="http://schemas.openxmlformats.org/officeDocument/2006/relationships/oleObject" Target="embeddings/oleObject156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wmf"/><Relationship Id="rId144" Type="http://schemas.openxmlformats.org/officeDocument/2006/relationships/image" Target="media/image71.wmf"/><Relationship Id="rId330" Type="http://schemas.openxmlformats.org/officeDocument/2006/relationships/image" Target="media/image164.wmf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93.wmf"/><Relationship Id="rId351" Type="http://schemas.openxmlformats.org/officeDocument/2006/relationships/oleObject" Target="embeddings/oleObject173.bin"/><Relationship Id="rId372" Type="http://schemas.openxmlformats.org/officeDocument/2006/relationships/image" Target="media/image185.png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428" Type="http://schemas.openxmlformats.org/officeDocument/2006/relationships/image" Target="media/image214.wmf"/><Relationship Id="rId449" Type="http://schemas.openxmlformats.org/officeDocument/2006/relationships/image" Target="media/image225.png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6.wmf"/><Relationship Id="rId274" Type="http://schemas.openxmlformats.org/officeDocument/2006/relationships/image" Target="media/image136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27" Type="http://schemas.openxmlformats.org/officeDocument/2006/relationships/image" Target="media/image12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image" Target="media/image66.wmf"/><Relationship Id="rId320" Type="http://schemas.openxmlformats.org/officeDocument/2006/relationships/image" Target="media/image160.wmf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5.bin"/><Relationship Id="rId176" Type="http://schemas.openxmlformats.org/officeDocument/2006/relationships/oleObject" Target="embeddings/oleObject85.bin"/><Relationship Id="rId197" Type="http://schemas.openxmlformats.org/officeDocument/2006/relationships/image" Target="media/image98.wmf"/><Relationship Id="rId341" Type="http://schemas.openxmlformats.org/officeDocument/2006/relationships/oleObject" Target="embeddings/oleObject168.bin"/><Relationship Id="rId362" Type="http://schemas.openxmlformats.org/officeDocument/2006/relationships/image" Target="media/image180.wmf"/><Relationship Id="rId383" Type="http://schemas.openxmlformats.org/officeDocument/2006/relationships/image" Target="media/image191.wmf"/><Relationship Id="rId418" Type="http://schemas.openxmlformats.org/officeDocument/2006/relationships/image" Target="media/image209.wmf"/><Relationship Id="rId439" Type="http://schemas.openxmlformats.org/officeDocument/2006/relationships/oleObject" Target="embeddings/oleObject216.bin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8.bin"/><Relationship Id="rId243" Type="http://schemas.openxmlformats.org/officeDocument/2006/relationships/image" Target="media/image121.wmf"/><Relationship Id="rId264" Type="http://schemas.openxmlformats.org/officeDocument/2006/relationships/oleObject" Target="embeddings/oleObject129.bin"/><Relationship Id="rId285" Type="http://schemas.openxmlformats.org/officeDocument/2006/relationships/image" Target="media/image142.wmf"/><Relationship Id="rId450" Type="http://schemas.openxmlformats.org/officeDocument/2006/relationships/image" Target="media/image226.png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52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70.bin"/><Relationship Id="rId166" Type="http://schemas.openxmlformats.org/officeDocument/2006/relationships/image" Target="media/image82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3.bin"/><Relationship Id="rId352" Type="http://schemas.openxmlformats.org/officeDocument/2006/relationships/image" Target="media/image175.wmf"/><Relationship Id="rId373" Type="http://schemas.openxmlformats.org/officeDocument/2006/relationships/image" Target="media/image186.wmf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429" Type="http://schemas.openxmlformats.org/officeDocument/2006/relationships/oleObject" Target="embeddings/oleObject211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6.wmf"/><Relationship Id="rId254" Type="http://schemas.openxmlformats.org/officeDocument/2006/relationships/oleObject" Target="embeddings/oleObject124.bin"/><Relationship Id="rId440" Type="http://schemas.openxmlformats.org/officeDocument/2006/relationships/oleObject" Target="embeddings/oleObject217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35.bin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5.bin"/><Relationship Id="rId156" Type="http://schemas.openxmlformats.org/officeDocument/2006/relationships/image" Target="media/image77.wmf"/><Relationship Id="rId177" Type="http://schemas.openxmlformats.org/officeDocument/2006/relationships/image" Target="media/image88.wmf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7.bin"/><Relationship Id="rId342" Type="http://schemas.openxmlformats.org/officeDocument/2006/relationships/image" Target="media/image170.wmf"/><Relationship Id="rId363" Type="http://schemas.openxmlformats.org/officeDocument/2006/relationships/oleObject" Target="embeddings/oleObject179.bin"/><Relationship Id="rId384" Type="http://schemas.openxmlformats.org/officeDocument/2006/relationships/oleObject" Target="embeddings/oleObject189.bin"/><Relationship Id="rId419" Type="http://schemas.openxmlformats.org/officeDocument/2006/relationships/oleObject" Target="embeddings/oleObject206.bin"/><Relationship Id="rId202" Type="http://schemas.openxmlformats.org/officeDocument/2006/relationships/oleObject" Target="embeddings/oleObject98.bin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9.bin"/><Relationship Id="rId430" Type="http://schemas.openxmlformats.org/officeDocument/2006/relationships/image" Target="media/image21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265" Type="http://schemas.openxmlformats.org/officeDocument/2006/relationships/image" Target="media/image132.wmf"/><Relationship Id="rId286" Type="http://schemas.openxmlformats.org/officeDocument/2006/relationships/oleObject" Target="embeddings/oleObject140.bin"/><Relationship Id="rId451" Type="http://schemas.openxmlformats.org/officeDocument/2006/relationships/image" Target="media/image227.png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61.wmf"/><Relationship Id="rId146" Type="http://schemas.openxmlformats.org/officeDocument/2006/relationships/image" Target="media/image72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4.wmf"/><Relationship Id="rId311" Type="http://schemas.openxmlformats.org/officeDocument/2006/relationships/image" Target="media/image155.wmf"/><Relationship Id="rId332" Type="http://schemas.openxmlformats.org/officeDocument/2006/relationships/image" Target="media/image165.wmf"/><Relationship Id="rId353" Type="http://schemas.openxmlformats.org/officeDocument/2006/relationships/oleObject" Target="embeddings/oleObject174.bin"/><Relationship Id="rId374" Type="http://schemas.openxmlformats.org/officeDocument/2006/relationships/oleObject" Target="embeddings/oleObject184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4.bin"/><Relationship Id="rId420" Type="http://schemas.openxmlformats.org/officeDocument/2006/relationships/image" Target="media/image210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image" Target="media/image127.wmf"/><Relationship Id="rId276" Type="http://schemas.openxmlformats.org/officeDocument/2006/relationships/image" Target="media/image137.wmf"/><Relationship Id="rId297" Type="http://schemas.openxmlformats.org/officeDocument/2006/relationships/image" Target="media/image148.wmf"/><Relationship Id="rId441" Type="http://schemas.openxmlformats.org/officeDocument/2006/relationships/image" Target="media/image220.wmf"/><Relationship Id="rId40" Type="http://schemas.openxmlformats.org/officeDocument/2006/relationships/oleObject" Target="embeddings/oleObject18.bin"/><Relationship Id="rId115" Type="http://schemas.openxmlformats.org/officeDocument/2006/relationships/image" Target="media/image56.wmf"/><Relationship Id="rId136" Type="http://schemas.openxmlformats.org/officeDocument/2006/relationships/image" Target="media/image67.wmf"/><Relationship Id="rId157" Type="http://schemas.openxmlformats.org/officeDocument/2006/relationships/oleObject" Target="embeddings/oleObject76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50.wmf"/><Relationship Id="rId322" Type="http://schemas.openxmlformats.org/officeDocument/2006/relationships/oleObject" Target="embeddings/oleObject158.bin"/><Relationship Id="rId343" Type="http://schemas.openxmlformats.org/officeDocument/2006/relationships/oleObject" Target="embeddings/oleObject169.bin"/><Relationship Id="rId364" Type="http://schemas.openxmlformats.org/officeDocument/2006/relationships/image" Target="media/image181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9.wmf"/><Relationship Id="rId203" Type="http://schemas.openxmlformats.org/officeDocument/2006/relationships/image" Target="media/image101.png"/><Relationship Id="rId385" Type="http://schemas.openxmlformats.org/officeDocument/2006/relationships/image" Target="media/image192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9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30.bin"/><Relationship Id="rId287" Type="http://schemas.openxmlformats.org/officeDocument/2006/relationships/image" Target="media/image143.wmf"/><Relationship Id="rId410" Type="http://schemas.openxmlformats.org/officeDocument/2006/relationships/image" Target="media/image205.wmf"/><Relationship Id="rId431" Type="http://schemas.openxmlformats.org/officeDocument/2006/relationships/oleObject" Target="embeddings/oleObject212.bin"/><Relationship Id="rId452" Type="http://schemas.openxmlformats.org/officeDocument/2006/relationships/image" Target="media/image228.png"/><Relationship Id="rId30" Type="http://schemas.openxmlformats.org/officeDocument/2006/relationships/oleObject" Target="embeddings/oleObject13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3.wmf"/><Relationship Id="rId312" Type="http://schemas.openxmlformats.org/officeDocument/2006/relationships/oleObject" Target="embeddings/oleObject153.bin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6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91.bin"/><Relationship Id="rId375" Type="http://schemas.openxmlformats.org/officeDocument/2006/relationships/image" Target="media/image187.wmf"/><Relationship Id="rId396" Type="http://schemas.openxmlformats.org/officeDocument/2006/relationships/image" Target="media/image198.wmf"/><Relationship Id="rId3" Type="http://schemas.openxmlformats.org/officeDocument/2006/relationships/settings" Target="settings.xml"/><Relationship Id="rId214" Type="http://schemas.openxmlformats.org/officeDocument/2006/relationships/oleObject" Target="embeddings/oleObject104.bin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5.bin"/><Relationship Id="rId277" Type="http://schemas.openxmlformats.org/officeDocument/2006/relationships/oleObject" Target="embeddings/oleObject136.bin"/><Relationship Id="rId298" Type="http://schemas.openxmlformats.org/officeDocument/2006/relationships/oleObject" Target="embeddings/oleObject146.bin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7.bin"/><Relationship Id="rId442" Type="http://schemas.openxmlformats.org/officeDocument/2006/relationships/oleObject" Target="embeddings/oleObject218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8.wmf"/><Relationship Id="rId302" Type="http://schemas.openxmlformats.org/officeDocument/2006/relationships/oleObject" Target="embeddings/oleObject148.bin"/><Relationship Id="rId323" Type="http://schemas.openxmlformats.org/officeDocument/2006/relationships/image" Target="media/image161.wmf"/><Relationship Id="rId344" Type="http://schemas.openxmlformats.org/officeDocument/2006/relationships/image" Target="media/image171.wmf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wmf"/><Relationship Id="rId179" Type="http://schemas.openxmlformats.org/officeDocument/2006/relationships/image" Target="media/image89.wmf"/><Relationship Id="rId365" Type="http://schemas.openxmlformats.org/officeDocument/2006/relationships/oleObject" Target="embeddings/oleObject180.bin"/><Relationship Id="rId386" Type="http://schemas.openxmlformats.org/officeDocument/2006/relationships/oleObject" Target="embeddings/oleObject190.bin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25" Type="http://schemas.openxmlformats.org/officeDocument/2006/relationships/image" Target="media/image112.wmf"/><Relationship Id="rId246" Type="http://schemas.openxmlformats.org/officeDocument/2006/relationships/oleObject" Target="embeddings/oleObject120.bin"/><Relationship Id="rId267" Type="http://schemas.openxmlformats.org/officeDocument/2006/relationships/oleObject" Target="embeddings/oleObject131.bin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2.bin"/><Relationship Id="rId432" Type="http://schemas.openxmlformats.org/officeDocument/2006/relationships/image" Target="media/image216.wmf"/><Relationship Id="rId453" Type="http://schemas.openxmlformats.org/officeDocument/2006/relationships/image" Target="media/image229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wmf"/><Relationship Id="rId313" Type="http://schemas.openxmlformats.org/officeDocument/2006/relationships/image" Target="media/image156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6.wmf"/><Relationship Id="rId355" Type="http://schemas.openxmlformats.org/officeDocument/2006/relationships/oleObject" Target="embeddings/oleObject175.bin"/><Relationship Id="rId376" Type="http://schemas.openxmlformats.org/officeDocument/2006/relationships/oleObject" Target="embeddings/oleObject185.bin"/><Relationship Id="rId397" Type="http://schemas.openxmlformats.org/officeDocument/2006/relationships/oleObject" Target="embeddings/oleObject195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7.wmf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8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7.bin"/><Relationship Id="rId422" Type="http://schemas.openxmlformats.org/officeDocument/2006/relationships/image" Target="media/image211.wmf"/><Relationship Id="rId443" Type="http://schemas.openxmlformats.org/officeDocument/2006/relationships/image" Target="media/image221.wmf"/><Relationship Id="rId303" Type="http://schemas.openxmlformats.org/officeDocument/2006/relationships/image" Target="media/image151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70.bin"/><Relationship Id="rId387" Type="http://schemas.openxmlformats.org/officeDocument/2006/relationships/image" Target="media/image193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3.wmf"/><Relationship Id="rId412" Type="http://schemas.openxmlformats.org/officeDocument/2006/relationships/image" Target="media/image206.wmf"/><Relationship Id="rId107" Type="http://schemas.openxmlformats.org/officeDocument/2006/relationships/image" Target="media/image52.wmf"/><Relationship Id="rId289" Type="http://schemas.openxmlformats.org/officeDocument/2006/relationships/image" Target="media/image144.wmf"/><Relationship Id="rId454" Type="http://schemas.openxmlformats.org/officeDocument/2006/relationships/image" Target="media/image230.png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2.bin"/><Relationship Id="rId314" Type="http://schemas.openxmlformats.org/officeDocument/2006/relationships/image" Target="media/image157.wmf"/><Relationship Id="rId356" Type="http://schemas.openxmlformats.org/officeDocument/2006/relationships/image" Target="media/image177.wmf"/><Relationship Id="rId398" Type="http://schemas.openxmlformats.org/officeDocument/2006/relationships/image" Target="media/image199.wmf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08.bin"/><Relationship Id="rId258" Type="http://schemas.openxmlformats.org/officeDocument/2006/relationships/oleObject" Target="embeddings/oleObject126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2.wmf"/><Relationship Id="rId367" Type="http://schemas.openxmlformats.org/officeDocument/2006/relationships/oleObject" Target="embeddings/oleObject181.bin"/><Relationship Id="rId171" Type="http://schemas.openxmlformats.org/officeDocument/2006/relationships/image" Target="media/image85.wmf"/><Relationship Id="rId227" Type="http://schemas.openxmlformats.org/officeDocument/2006/relationships/image" Target="media/image113.wmf"/><Relationship Id="rId269" Type="http://schemas.openxmlformats.org/officeDocument/2006/relationships/oleObject" Target="embeddings/oleObject132.bin"/><Relationship Id="rId434" Type="http://schemas.openxmlformats.org/officeDocument/2006/relationships/image" Target="media/image217.wmf"/><Relationship Id="rId33" Type="http://schemas.openxmlformats.org/officeDocument/2006/relationships/image" Target="media/image15.wmf"/><Relationship Id="rId129" Type="http://schemas.openxmlformats.org/officeDocument/2006/relationships/image" Target="media/image63.png"/><Relationship Id="rId280" Type="http://schemas.openxmlformats.org/officeDocument/2006/relationships/image" Target="media/image139.wmf"/><Relationship Id="rId336" Type="http://schemas.openxmlformats.org/officeDocument/2006/relationships/image" Target="media/image167.png"/><Relationship Id="rId75" Type="http://schemas.openxmlformats.org/officeDocument/2006/relationships/image" Target="media/image36.wmf"/><Relationship Id="rId140" Type="http://schemas.openxmlformats.org/officeDocument/2006/relationships/image" Target="media/image69.wmf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oleObject" Target="embeddings/oleObject19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25</Pages>
  <Words>4244</Words>
  <Characters>24191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</dc:creator>
  <cp:keywords/>
  <dc:description/>
  <cp:lastModifiedBy>alf</cp:lastModifiedBy>
  <cp:revision>1</cp:revision>
  <dcterms:created xsi:type="dcterms:W3CDTF">2022-08-21T14:46:00Z</dcterms:created>
  <dcterms:modified xsi:type="dcterms:W3CDTF">2022-08-21T15:03:00Z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