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F6E689" wp14:paraId="32BAE7F4" wp14:textId="3021CE15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1. ОБЩИЕ ТРЕБОВАНИЯ</w:t>
      </w:r>
      <w:r>
        <w:br/>
      </w:r>
    </w:p>
    <w:p xmlns:wp14="http://schemas.microsoft.com/office/word/2010/wordml" w:rsidP="32F6E689" wp14:paraId="096E68C6" wp14:textId="14B420D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1.1. Схемы алгоритмов, программ, данных и систем (далее - схемы) состоят из имеющих заданное значение символов, краткого пояснительного текста и соединяющих линий.</w:t>
      </w:r>
      <w:r>
        <w:br/>
      </w:r>
      <w:r>
        <w:br/>
      </w:r>
    </w:p>
    <w:p xmlns:wp14="http://schemas.microsoft.com/office/word/2010/wordml" w:rsidP="32F6E689" wp14:paraId="251B93CD" wp14:textId="75C6E83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1.2. Схемы могут использоваться на различных уровнях детализации, причем число уровней зависит от размеров и сложности задачи обработки данных. Уровень детализации должен быть таким, чтобы различные части и взаимосвязь между ними были понятны в целом.</w:t>
      </w:r>
      <w:r>
        <w:br/>
      </w:r>
      <w:r>
        <w:br/>
      </w:r>
    </w:p>
    <w:p xmlns:wp14="http://schemas.microsoft.com/office/word/2010/wordml" w:rsidP="32F6E689" wp14:paraId="49A00F91" wp14:textId="734A6F7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1.3. В настоящем стандарте определены символы, предназначенные для использования в документации по обработке данных, и приведено руководство по условным обозначениям для применения их в:</w:t>
      </w:r>
      <w:r>
        <w:br/>
      </w:r>
      <w:r>
        <w:br/>
      </w:r>
    </w:p>
    <w:p xmlns:wp14="http://schemas.microsoft.com/office/word/2010/wordml" w:rsidP="32F6E689" wp14:paraId="56A0966C" wp14:textId="6BBBDDD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схемах данных;</w:t>
      </w:r>
      <w:r>
        <w:br/>
      </w:r>
      <w:r>
        <w:br/>
      </w:r>
    </w:p>
    <w:p xmlns:wp14="http://schemas.microsoft.com/office/word/2010/wordml" w:rsidP="32F6E689" wp14:paraId="13502C43" wp14:textId="0077CA9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схемах программ;</w:t>
      </w:r>
      <w:r>
        <w:br/>
      </w:r>
      <w:r>
        <w:br/>
      </w:r>
    </w:p>
    <w:p xmlns:wp14="http://schemas.microsoft.com/office/word/2010/wordml" w:rsidP="32F6E689" wp14:paraId="4BC438D1" wp14:textId="5F59026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схемах работы системы;</w:t>
      </w:r>
      <w:r>
        <w:br/>
      </w:r>
      <w:r>
        <w:br/>
      </w:r>
    </w:p>
    <w:p xmlns:wp14="http://schemas.microsoft.com/office/word/2010/wordml" w:rsidP="32F6E689" wp14:paraId="27E20DE1" wp14:textId="0ABF034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4) схемах взаимодействия программ;</w:t>
      </w:r>
      <w:r>
        <w:br/>
      </w:r>
      <w:r>
        <w:br/>
      </w:r>
    </w:p>
    <w:p xmlns:wp14="http://schemas.microsoft.com/office/word/2010/wordml" w:rsidP="32F6E689" wp14:paraId="1312A571" wp14:textId="04F480C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5) схемах ресурсов системы.</w:t>
      </w:r>
      <w:r>
        <w:br/>
      </w:r>
      <w:r>
        <w:br/>
      </w:r>
    </w:p>
    <w:p xmlns:wp14="http://schemas.microsoft.com/office/word/2010/wordml" w:rsidP="32F6E689" wp14:paraId="54675427" wp14:textId="5A61FCD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1.4. В стандарте используются следующие понятия:</w:t>
      </w:r>
      <w:r>
        <w:br/>
      </w:r>
      <w:r>
        <w:br/>
      </w:r>
    </w:p>
    <w:p xmlns:wp14="http://schemas.microsoft.com/office/word/2010/wordml" w:rsidP="32F6E689" wp14:paraId="14F0D7A3" wp14:textId="34C39C5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основной символ - символ, используемый в тех случаях, когда точный тип (вид) процесса или носителя данных неизвестен или отсутствует необходимость в описании фактического носителя данных;</w:t>
      </w:r>
      <w:r>
        <w:br/>
      </w:r>
      <w:r>
        <w:br/>
      </w:r>
    </w:p>
    <w:p xmlns:wp14="http://schemas.microsoft.com/office/word/2010/wordml" w:rsidP="32F6E689" wp14:paraId="2A173111" wp14:textId="1D36E59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специфический символ - символ, используемый в тех случаях, когда известен точный тип (вид) процесса или носителя данных или когда необходимо описать фактический носитель данных;</w:t>
      </w:r>
      <w:r>
        <w:br/>
      </w:r>
      <w:r>
        <w:br/>
      </w:r>
    </w:p>
    <w:p xmlns:wp14="http://schemas.microsoft.com/office/word/2010/wordml" w:rsidP="32F6E689" wp14:paraId="64F973F3" wp14:textId="6661A02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схема - графическое представление определения, анализа или метода решения задачи, в котором используются символы для отображения операций, данных, потока, оборудования и т.д.</w:t>
      </w:r>
      <w:r>
        <w:br/>
      </w:r>
      <w:r>
        <w:br/>
      </w:r>
    </w:p>
    <w:p xmlns:wp14="http://schemas.microsoft.com/office/word/2010/wordml" w:rsidP="32F6E689" wp14:paraId="29669956" wp14:textId="18F5A750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>
        <w:br/>
      </w: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 ОПИСАНИЕ СХЕМ</w:t>
      </w:r>
      <w:r>
        <w:br/>
      </w:r>
    </w:p>
    <w:p xmlns:wp14="http://schemas.microsoft.com/office/word/2010/wordml" w:rsidP="32F6E689" wp14:paraId="7E4075D1" wp14:textId="769EFED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</w:t>
      </w: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2.1. Схема данных</w:t>
      </w:r>
      <w:r>
        <w:br/>
      </w:r>
      <w:r>
        <w:br/>
      </w:r>
    </w:p>
    <w:p xmlns:wp14="http://schemas.microsoft.com/office/word/2010/wordml" w:rsidP="32F6E689" wp14:paraId="7E180B02" wp14:textId="03A241E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2.1.1. Схемы данных отображают путь данных при решении задач и определяют этапы обработки, а также различные применяемые носители данных.</w:t>
      </w:r>
      <w:r>
        <w:br/>
      </w:r>
      <w:r>
        <w:br/>
      </w:r>
    </w:p>
    <w:p xmlns:wp14="http://schemas.microsoft.com/office/word/2010/wordml" w:rsidP="32F6E689" wp14:paraId="7FE138D8" wp14:textId="251FB01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2.1.2. Схема данных состоит из:</w:t>
      </w:r>
      <w:r>
        <w:br/>
      </w:r>
      <w:r>
        <w:br/>
      </w:r>
    </w:p>
    <w:p xmlns:wp14="http://schemas.microsoft.com/office/word/2010/wordml" w:rsidP="32F6E689" wp14:paraId="4994E6B1" wp14:textId="4478CB1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символов данных (символы данных могут также указывать вид носителя данных);</w:t>
      </w:r>
      <w:r>
        <w:br/>
      </w:r>
      <w:r>
        <w:br/>
      </w:r>
    </w:p>
    <w:p xmlns:wp14="http://schemas.microsoft.com/office/word/2010/wordml" w:rsidP="32F6E689" wp14:paraId="0789470F" wp14:textId="4CC448A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символов процесса, который следует выполнить над данными (символы процесса могут также указывать функции, выполняемые вычислительной машиной);</w:t>
      </w:r>
      <w:r>
        <w:br/>
      </w:r>
      <w:r>
        <w:br/>
      </w:r>
    </w:p>
    <w:p xmlns:wp14="http://schemas.microsoft.com/office/word/2010/wordml" w:rsidP="32F6E689" wp14:paraId="7A317395" wp14:textId="0A518F9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символов линий, указывающих потоки данных между процессами и (или) носителями данных;</w:t>
      </w:r>
      <w:r>
        <w:br/>
      </w:r>
      <w:r>
        <w:br/>
      </w:r>
    </w:p>
    <w:p xmlns:wp14="http://schemas.microsoft.com/office/word/2010/wordml" w:rsidP="32F6E689" wp14:paraId="60600414" wp14:textId="1469CF6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4) специальных символов, используемых для облегчения написания и чтения схемы.</w:t>
      </w:r>
      <w:r>
        <w:br/>
      </w:r>
      <w:r>
        <w:br/>
      </w:r>
    </w:p>
    <w:p xmlns:wp14="http://schemas.microsoft.com/office/word/2010/wordml" w:rsidP="32F6E689" wp14:paraId="5EA76B83" wp14:textId="6028298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2.1.3. Символы данных предшествуют и следуют за символами процесса. Схема данных начинается и заканчивается символами данных (за исключением специальных символов, указанных в п.3.4).</w:t>
      </w:r>
      <w:r>
        <w:br/>
      </w:r>
      <w:r>
        <w:br/>
      </w:r>
    </w:p>
    <w:p xmlns:wp14="http://schemas.microsoft.com/office/word/2010/wordml" w:rsidP="32F6E689" wp14:paraId="6EC0C290" wp14:textId="6CF8C98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 2.2. Схема программы</w:t>
      </w:r>
      <w:r>
        <w:br/>
      </w:r>
      <w:r>
        <w:br/>
      </w:r>
    </w:p>
    <w:p xmlns:wp14="http://schemas.microsoft.com/office/word/2010/wordml" w:rsidP="32F6E689" wp14:paraId="30192BF2" wp14:textId="29ED5C1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2.2.1. Схемы программ отображают последовательность операций в программе.</w:t>
      </w:r>
      <w:r>
        <w:br/>
      </w:r>
      <w:r>
        <w:br/>
      </w:r>
    </w:p>
    <w:p xmlns:wp14="http://schemas.microsoft.com/office/word/2010/wordml" w:rsidP="32F6E689" wp14:paraId="216523E2" wp14:textId="5DCF370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2.2.2. Схема программы состоит из:</w:t>
      </w:r>
      <w:r>
        <w:br/>
      </w:r>
      <w:r>
        <w:br/>
      </w:r>
    </w:p>
    <w:p xmlns:wp14="http://schemas.microsoft.com/office/word/2010/wordml" w:rsidP="32F6E689" wp14:paraId="13EE88A9" wp14:textId="0D6C0DD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символов процесса, указывающих фактические операции обработки данных (включая символы, определяющие путь, которого следует придерживаться с учетом логических условий);</w:t>
      </w:r>
      <w:r>
        <w:br/>
      </w:r>
      <w:r>
        <w:br/>
      </w:r>
    </w:p>
    <w:p xmlns:wp14="http://schemas.microsoft.com/office/word/2010/wordml" w:rsidP="32F6E689" wp14:paraId="20E67430" wp14:textId="1462D27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линейных символов, указывающих поток управления;</w:t>
      </w:r>
      <w:r>
        <w:br/>
      </w:r>
      <w:r>
        <w:br/>
      </w:r>
    </w:p>
    <w:p xmlns:wp14="http://schemas.microsoft.com/office/word/2010/wordml" w:rsidP="32F6E689" wp14:paraId="6B5937D6" wp14:textId="7EE96C8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специальных символов, используемых для облегчения написания и чтения схемы.</w:t>
      </w:r>
      <w:r>
        <w:br/>
      </w:r>
      <w:r>
        <w:br/>
      </w:r>
    </w:p>
    <w:p xmlns:wp14="http://schemas.microsoft.com/office/word/2010/wordml" w:rsidP="32F6E689" wp14:paraId="7D9D9F5F" wp14:textId="60B7E1D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 2.3. Схема работы системы</w:t>
      </w:r>
      <w:r>
        <w:br/>
      </w:r>
      <w:r>
        <w:br/>
      </w:r>
    </w:p>
    <w:p xmlns:wp14="http://schemas.microsoft.com/office/word/2010/wordml" w:rsidP="32F6E689" wp14:paraId="1ADB4399" wp14:textId="1732A79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2.3.1. Схемы работы системы отображают управление операциями и поток данных в системе.</w:t>
      </w:r>
      <w:r>
        <w:br/>
      </w:r>
      <w:r>
        <w:br/>
      </w:r>
    </w:p>
    <w:p xmlns:wp14="http://schemas.microsoft.com/office/word/2010/wordml" w:rsidP="32F6E689" wp14:paraId="0429A066" wp14:textId="35F7D13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2.3.2. Схема работы системы состоит из:</w:t>
      </w:r>
      <w:r>
        <w:br/>
      </w:r>
      <w:r>
        <w:br/>
      </w:r>
    </w:p>
    <w:p xmlns:wp14="http://schemas.microsoft.com/office/word/2010/wordml" w:rsidP="32F6E689" wp14:paraId="0FCD2EC5" wp14:textId="29D005D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символов данных, указывающих на наличие данных (символы данных могут также указывать вид носителя данных);</w:t>
      </w:r>
      <w:r>
        <w:br/>
      </w:r>
      <w:r>
        <w:br/>
      </w:r>
    </w:p>
    <w:p xmlns:wp14="http://schemas.microsoft.com/office/word/2010/wordml" w:rsidP="32F6E689" wp14:paraId="0E6A929F" wp14:textId="303E8A6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символов процесса, указывающих операции, которые следует выполнить над данными, а также определяющих логический путь, которого следует придерживаться;</w:t>
      </w:r>
      <w:r>
        <w:br/>
      </w:r>
      <w:r>
        <w:br/>
      </w:r>
    </w:p>
    <w:p xmlns:wp14="http://schemas.microsoft.com/office/word/2010/wordml" w:rsidP="32F6E689" wp14:paraId="32119D94" wp14:textId="57C1895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линейных символов, указывающих потоки данных между процессами и (или) носителями данных, а также поток управления между процессами;</w:t>
      </w:r>
      <w:r>
        <w:br/>
      </w:r>
      <w:r>
        <w:br/>
      </w:r>
    </w:p>
    <w:p xmlns:wp14="http://schemas.microsoft.com/office/word/2010/wordml" w:rsidP="32F6E689" wp14:paraId="3FB8D20D" wp14:textId="6D0FD38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4) специальных символов, используемых для облегчения написания и чтения блок-схемы.</w:t>
      </w:r>
      <w:r>
        <w:br/>
      </w:r>
      <w:r>
        <w:br/>
      </w:r>
    </w:p>
    <w:p xmlns:wp14="http://schemas.microsoft.com/office/word/2010/wordml" w:rsidP="32F6E689" wp14:paraId="69140491" wp14:textId="2D4CCDF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 2.4. Схема взаимодействия программ</w:t>
      </w:r>
      <w:r>
        <w:br/>
      </w:r>
      <w:r>
        <w:br/>
      </w:r>
    </w:p>
    <w:p xmlns:wp14="http://schemas.microsoft.com/office/word/2010/wordml" w:rsidP="32F6E689" wp14:paraId="0222958E" wp14:textId="6C5ADA8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2.4.1. Схемы взаимодействия программ отображают путь активаций программ и взаимодействий с соответствующими данными. Каждая программа в схеме взаимодействия программ показывается только один раз (в схеме работы системы программа может изображаться более чем в одном потоке управления).</w:t>
      </w:r>
      <w:r>
        <w:br/>
      </w:r>
      <w:r>
        <w:br/>
      </w:r>
    </w:p>
    <w:p xmlns:wp14="http://schemas.microsoft.com/office/word/2010/wordml" w:rsidP="32F6E689" wp14:paraId="6AA5E943" wp14:textId="686E186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2.4.2. Схема взаимодействия программ состоит из:</w:t>
      </w:r>
      <w:r>
        <w:br/>
      </w:r>
      <w:r>
        <w:br/>
      </w:r>
    </w:p>
    <w:p xmlns:wp14="http://schemas.microsoft.com/office/word/2010/wordml" w:rsidP="32F6E689" wp14:paraId="2937D668" wp14:textId="6B38541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символов данных, указывающих на наличие данных;</w:t>
      </w:r>
      <w:r>
        <w:br/>
      </w:r>
      <w:r>
        <w:br/>
      </w:r>
    </w:p>
    <w:p xmlns:wp14="http://schemas.microsoft.com/office/word/2010/wordml" w:rsidP="32F6E689" wp14:paraId="03B54450" wp14:textId="68938EB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2) символов процесса, указывающих на операции, которые следует выполнить над данными;</w:t>
      </w:r>
      <w:r>
        <w:br/>
      </w:r>
      <w:r>
        <w:br/>
      </w:r>
    </w:p>
    <w:p xmlns:wp14="http://schemas.microsoft.com/office/word/2010/wordml" w:rsidP="32F6E689" wp14:paraId="50071CFD" wp14:textId="1ABCEFD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линейных символов, отображающих поток между процессами и данными, а также инициации процессов;</w:t>
      </w:r>
      <w:r>
        <w:br/>
      </w:r>
      <w:r>
        <w:br/>
      </w:r>
    </w:p>
    <w:p xmlns:wp14="http://schemas.microsoft.com/office/word/2010/wordml" w:rsidP="32F6E689" wp14:paraId="7735ADD3" wp14:textId="2797BC7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4) специальных символов, используемых для облегчения написания и чтения схемы.</w:t>
      </w:r>
      <w:r>
        <w:br/>
      </w:r>
      <w:r>
        <w:br/>
      </w:r>
    </w:p>
    <w:p xmlns:wp14="http://schemas.microsoft.com/office/word/2010/wordml" w:rsidP="32F6E689" wp14:paraId="734C9A05" wp14:textId="18D145E7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 2.5. Схема ресурсов системы</w:t>
      </w:r>
      <w:r>
        <w:br/>
      </w:r>
      <w:r>
        <w:br/>
      </w:r>
    </w:p>
    <w:p xmlns:wp14="http://schemas.microsoft.com/office/word/2010/wordml" w:rsidP="32F6E689" wp14:paraId="49CBDC37" wp14:textId="7F8024C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2.5.1. Схемы ресурсов системы отображают конфигурацию блоков данных и обрабатывающих блоков, которая требуется для решения задачи или набора задач.</w:t>
      </w:r>
      <w:r>
        <w:br/>
      </w:r>
      <w:r>
        <w:br/>
      </w:r>
    </w:p>
    <w:p xmlns:wp14="http://schemas.microsoft.com/office/word/2010/wordml" w:rsidP="32F6E689" wp14:paraId="0CFBA2CC" wp14:textId="20B5F90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2.5.2. Схема ресурсов системы состоит из:</w:t>
      </w:r>
      <w:r>
        <w:br/>
      </w:r>
      <w:r>
        <w:br/>
      </w:r>
    </w:p>
    <w:p xmlns:wp14="http://schemas.microsoft.com/office/word/2010/wordml" w:rsidP="32F6E689" wp14:paraId="32774CBE" wp14:textId="4F38AC7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1) символов данных, отображающих входные, выходные и запоминающие устройства вычислительной машины;</w:t>
      </w:r>
      <w:r>
        <w:br/>
      </w:r>
      <w:r>
        <w:br/>
      </w:r>
    </w:p>
    <w:p xmlns:wp14="http://schemas.microsoft.com/office/word/2010/wordml" w:rsidP="32F6E689" wp14:paraId="7552D471" wp14:textId="2AA2B2D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2) символов процесса, отображающих процессоры (центральные процессоры, каналы и </w:t>
      </w: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т.д.</w:t>
      </w: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);</w:t>
      </w:r>
      <w:r>
        <w:br/>
      </w:r>
      <w:r>
        <w:br/>
      </w:r>
    </w:p>
    <w:p xmlns:wp14="http://schemas.microsoft.com/office/word/2010/wordml" w:rsidP="32F6E689" wp14:paraId="304C8E67" wp14:textId="16876F5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3) линейных символов, отображающих передачу данных между устройствами ввода-вывода и процессорами, а также передачу управления между процессорами;</w:t>
      </w:r>
      <w:r>
        <w:br/>
      </w:r>
      <w:r>
        <w:br/>
      </w:r>
    </w:p>
    <w:p xmlns:wp14="http://schemas.microsoft.com/office/word/2010/wordml" w:rsidP="32F6E689" wp14:paraId="1BB7B9BA" wp14:textId="42C2A61A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4) специальных символов, используемых для облегчения написания и чтения схемы.</w:t>
      </w:r>
      <w:r>
        <w:br/>
      </w:r>
      <w:r>
        <w:br/>
      </w:r>
    </w:p>
    <w:p xmlns:wp14="http://schemas.microsoft.com/office/word/2010/wordml" w:rsidP="32F6E689" wp14:paraId="1C68476B" wp14:textId="6A11FC4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Примеры выполнения схем приведены в приложении.</w:t>
      </w:r>
      <w:r>
        <w:br/>
      </w:r>
      <w:r>
        <w:br/>
      </w:r>
    </w:p>
    <w:p xmlns:wp14="http://schemas.microsoft.com/office/word/2010/wordml" w:rsidP="32F6E689" wp14:paraId="15921672" wp14:textId="6876D78A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>
        <w:br/>
      </w: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 ОПИСАНИЕ СИМВОЛОВ</w:t>
      </w:r>
      <w:r>
        <w:br/>
      </w:r>
    </w:p>
    <w:p xmlns:wp14="http://schemas.microsoft.com/office/word/2010/wordml" w:rsidP="32F6E689" wp14:paraId="7B5DA081" wp14:textId="42AD651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  3.1. Символы данных</w:t>
      </w:r>
      <w:r>
        <w:br/>
      </w:r>
      <w:r>
        <w:br/>
      </w:r>
    </w:p>
    <w:p xmlns:wp14="http://schemas.microsoft.com/office/word/2010/wordml" w:rsidP="32F6E689" wp14:paraId="729262DD" wp14:textId="3B28538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3.1.1. Основные символы данных</w:t>
      </w:r>
      <w:r>
        <w:br/>
      </w:r>
      <w:r>
        <w:br/>
      </w:r>
    </w:p>
    <w:p xmlns:wp14="http://schemas.microsoft.com/office/word/2010/wordml" w:rsidP="32F6E689" wp14:paraId="79743595" wp14:textId="791BEC92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p xmlns:wp14="http://schemas.microsoft.com/office/word/2010/wordml" w:rsidP="32F6E689" wp14:paraId="60A06C21" wp14:textId="50F237A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3.1.1.1. Данные</w:t>
      </w:r>
      <w:r>
        <w:br/>
      </w:r>
      <w:r>
        <w:br/>
      </w:r>
    </w:p>
    <w:p xmlns:wp14="http://schemas.microsoft.com/office/word/2010/wordml" w:rsidP="32F6E689" wp14:paraId="517B5855" wp14:textId="26196D3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Символ отображает данные, носитель данных не определен.   </w:t>
      </w:r>
      <w:r>
        <w:br/>
      </w:r>
    </w:p>
    <w:p xmlns:wp14="http://schemas.microsoft.com/office/word/2010/wordml" w:rsidP="32F6E689" wp14:paraId="1579C92D" wp14:textId="3C51878C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2E6ECB56" wp14:anchorId="25FA904D">
            <wp:extent cx="762000" cy="419100"/>
            <wp:effectExtent l="0" t="0" r="0" b="0"/>
            <wp:docPr id="552266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1359e1700743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F6E689" wp14:paraId="7043FCD3" wp14:textId="7B82CF4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32F6E689" wp14:paraId="474CDFBA" wp14:textId="051F6CF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3.1.1.2. Запоминаемые данные</w:t>
      </w:r>
      <w:r>
        <w:br/>
      </w:r>
      <w:r>
        <w:br/>
      </w:r>
    </w:p>
    <w:p xmlns:wp14="http://schemas.microsoft.com/office/word/2010/wordml" w:rsidP="32F6E689" wp14:paraId="43125B8A" wp14:textId="2EABA68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Символ отображает хранимые данные в виде, пригодном для обработки, носитель данных не определен.</w:t>
      </w:r>
      <w:r>
        <w:br/>
      </w:r>
    </w:p>
    <w:p xmlns:wp14="http://schemas.microsoft.com/office/word/2010/wordml" w:rsidP="32F6E689" wp14:paraId="7293C57F" wp14:textId="4F38E043">
      <w:pPr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74050582" wp14:anchorId="75A49AF9">
            <wp:extent cx="762000" cy="504825"/>
            <wp:effectExtent l="0" t="0" r="0" b="0"/>
            <wp:docPr id="1935218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854c9b87c6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F6E689" wp14:paraId="0676E47A" wp14:textId="3434DA6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32F6E689" wp14:paraId="103D01EF" wp14:textId="08BE1D90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3.1.2. Специфические символы данных</w:t>
      </w:r>
      <w:r>
        <w:br/>
      </w:r>
      <w:r>
        <w:br/>
      </w:r>
    </w:p>
    <w:p xmlns:wp14="http://schemas.microsoft.com/office/word/2010/wordml" w:rsidP="32F6E689" wp14:paraId="514E1844" wp14:textId="40AFE90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3.1.2.1. Оперативное запоминающее устройство</w:t>
      </w:r>
      <w:r>
        <w:br/>
      </w:r>
      <w:r>
        <w:br/>
      </w:r>
    </w:p>
    <w:p xmlns:wp14="http://schemas.microsoft.com/office/word/2010/wordml" w:rsidP="32F6E689" wp14:paraId="1B9A3F3D" wp14:textId="0095BA2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Символ отображает данные, хранящиеся в оперативном запоминающем устройстве.</w:t>
      </w:r>
      <w:r>
        <w:br/>
      </w:r>
    </w:p>
    <w:p xmlns:wp14="http://schemas.microsoft.com/office/word/2010/wordml" w:rsidP="32F6E689" wp14:paraId="7FE053CC" wp14:textId="2A80D4E6">
      <w:pPr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E2436AB" wp14:anchorId="32DF1768">
            <wp:extent cx="476250" cy="466725"/>
            <wp:effectExtent l="0" t="0" r="0" b="0"/>
            <wp:docPr id="809077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4abf8d2d24b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F6E689" wp14:paraId="5795A59F" wp14:textId="0FCF263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32F6E689" wp14:paraId="42729939" wp14:textId="011DD2A1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3.1.2.2. Запоминающее устройство с последовательным доступом</w:t>
      </w:r>
      <w:r>
        <w:br/>
      </w:r>
      <w:r>
        <w:br/>
      </w:r>
    </w:p>
    <w:p xmlns:wp14="http://schemas.microsoft.com/office/word/2010/wordml" w:rsidP="32F6E689" wp14:paraId="0E3939C6" wp14:textId="469063A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Символ отображает данные, хранящиеся в запоминающем устройстве с последовательным доступом (магнитная лента, кассета с магнитной лентой, магнитофонная кассета).</w:t>
      </w:r>
      <w:r>
        <w:br/>
      </w:r>
    </w:p>
    <w:p xmlns:wp14="http://schemas.microsoft.com/office/word/2010/wordml" w:rsidP="32F6E689" wp14:paraId="55F0929B" wp14:textId="12920AC7">
      <w:pPr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3A7DC36" wp14:anchorId="75756851">
            <wp:extent cx="476250" cy="495300"/>
            <wp:effectExtent l="0" t="0" r="0" b="0"/>
            <wp:docPr id="694997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7aabf3909046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F6E689" wp14:paraId="448DD647" wp14:textId="100A88FE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32F6E689" wp14:paraId="0FBA366B" wp14:textId="28D3A129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3.1.2.3. Запоминающее устройство с прямым доступом</w:t>
      </w:r>
      <w:r>
        <w:br/>
      </w:r>
      <w:r>
        <w:br/>
      </w:r>
    </w:p>
    <w:p xmlns:wp14="http://schemas.microsoft.com/office/word/2010/wordml" w:rsidP="32F6E689" wp14:paraId="610B4787" wp14:textId="0ADD5368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>Символ отображает данные, хранящиеся в запоминающем устройстве с прямым доступом (магнитный диск, магнитный барабан, гибкий магнитный диск).</w:t>
      </w:r>
      <w:r>
        <w:br/>
      </w:r>
    </w:p>
    <w:p xmlns:wp14="http://schemas.microsoft.com/office/word/2010/wordml" w:rsidP="32F6E689" wp14:paraId="6D3BA97F" wp14:textId="46541139">
      <w:pPr>
        <w:spacing w:before="0" w:beforeAutospacing="off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xmlns:wp14="http://schemas.microsoft.com/office/word/2010/wordprocessingDrawing" wp14:editId="0F3FF519" wp14:anchorId="2585ED7F">
            <wp:extent cx="762000" cy="581025"/>
            <wp:effectExtent l="0" t="0" r="0" b="0"/>
            <wp:docPr id="77542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fa307da0cc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2F6E689" wp14:paraId="6072BB07" wp14:textId="158E5CBB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</w:pPr>
      <w:r w:rsidRPr="32F6E689" w:rsidR="32F6E6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lang w:val="ru-RU"/>
        </w:rPr>
        <w:t xml:space="preserve">  </w:t>
      </w:r>
      <w:r>
        <w:br/>
      </w:r>
    </w:p>
    <w:p xmlns:wp14="http://schemas.microsoft.com/office/word/2010/wordml" w:rsidP="32F6E689" wp14:paraId="501817AE" wp14:textId="2B1106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1441A"/>
    <w:rsid w:val="32F6E689"/>
    <w:rsid w:val="47B1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441A"/>
  <w15:chartTrackingRefBased/>
  <w15:docId w15:val="{3B33FBC0-75E8-435B-94A9-54F216BA5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1359e17007439a" /><Relationship Type="http://schemas.openxmlformats.org/officeDocument/2006/relationships/image" Target="/media/image2.png" Id="R27854c9b87c64a3a" /><Relationship Type="http://schemas.openxmlformats.org/officeDocument/2006/relationships/image" Target="/media/image3.png" Id="R2814abf8d2d24b1b" /><Relationship Type="http://schemas.openxmlformats.org/officeDocument/2006/relationships/image" Target="/media/image4.png" Id="Rec7aabf390904646" /><Relationship Type="http://schemas.openxmlformats.org/officeDocument/2006/relationships/image" Target="/media/image5.png" Id="R0cfa307da0cc48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2023-10-05T09:08:27.5259998Z</dcterms:created>
  <dcterms:modified xsi:type="dcterms:W3CDTF">2023-10-05T09:16:05.5954316Z</dcterms:modified>
  <dc:creator>Симанович Kирилл</dc:creator>
  <lastModifiedBy>Симанович Kирилл</lastModifiedBy>
</coreProperties>
</file>