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B365D"/>
          <w:sz w:val="36"/>
        </w:rPr>
        <w:t>CODE ANALYSIS &amp; TASK COMPLETION REPORT: DEVELOPER 2</w:t>
        <w:br/>
        <w:t>(DATABASE ARCHITECTURE &amp; FINANCIAL TRANSACTIONS)</w:t>
      </w:r>
    </w:p>
    <w:p>
      <w:pPr>
        <w:jc w:val="center"/>
      </w:pPr>
      <w:r>
        <w:rPr>
          <w:rFonts w:ascii="Segoe UI" w:hAnsi="Segoe UI"/>
          <w:i/>
          <w:color w:val="7F8C8D"/>
          <w:sz w:val="20"/>
        </w:rPr>
        <w:t>LUCY Project (Language Unity &amp; Collaborative Youth) | Author: Developer 2 | Date: July 2026</w:t>
      </w:r>
    </w:p>
    <w:p>
      <w:pPr>
        <w:spacing w:after="160"/>
      </w:pPr>
    </w:p>
    <w:p>
      <w:pPr>
        <w:spacing w:before="240" w:after="80"/>
      </w:pPr>
      <w:r>
        <w:rPr>
          <w:rFonts w:ascii="Segoe UI" w:hAnsi="Segoe UI"/>
          <w:b/>
          <w:color w:val="1B365D"/>
          <w:sz w:val="32"/>
        </w:rPr>
        <w:t>1. Overview &amp; Completed Tasks Matrix (Plan vs Implementation)</w:t>
      </w:r>
    </w:p>
    <w:p>
      <w:pPr>
        <w:spacing w:after="120"/>
      </w:pPr>
      <w:r>
        <w:rPr>
          <w:rFonts w:ascii="Segoe UI" w:hAnsi="Segoe UI"/>
          <w:sz w:val="21"/>
        </w:rPr>
        <w:t>According to the project planning documents (plan.docx, alter_plan.docx, plan_after.docx), Developer 2 originally focused on MS SQL Server Database development. Having completed the database tasks ahead of schedule, Developer 2 was allocated additional backend duties in the C# .NET service, covering Financial Transactions (Wallet &amp; Ledger), Anonymous Room Access &amp; Dual-Token Strategy, Concurrency &amp; Deadlock Control, Audit Logging, and Concurrency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Task Category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Planned Task Details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Deliverables &amp; Implementation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Core DB Architecture (Weeks 1-5)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Set up SQL Server LucyDB, map 6-level lesson hierarchy (Languages -&gt; Stages -&gt; Levels -&gt; SubLevels), create QuizQuestions, AISupportQuestions, Rooms, Podcasts.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Completed LucyDB.sql and 002_week10_completion_schema.sql with FK constraints and optimized indexes.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7AE60"/>
                <w:sz w:val="18"/>
              </w:rPr>
              <w:t>Completed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AI Moderator Optimization (Weeks 6-7)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Create Stored Procedure to scan AI support questions by time (trigger_minute) for real-time rooms.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Implemented sp_GetAISupportByMinute SP running directly in DB to eliminate N+1 queries.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7AE60"/>
                <w:sz w:val="18"/>
              </w:rPr>
              <w:t>Completed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Anonymous Room Flow &amp; Dual Token (Weeks 1-5 Adj.)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Standardize Users model, build UserPersona table (random displayName, avatar) and issue RealtimeToken for Node.js server.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Completed AnonymousRoomAccessService.cs, RandomPersonaGenerator.cs, and JwtTokenService.cs with PII-free RSA/JWKS Dual Token architecture.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7AE60"/>
                <w:sz w:val="18"/>
              </w:rPr>
              <w:t>Completed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Wallet &amp; Ledger Schema (Weeks 6-7 Adj.)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Design financial CSDL: Wallets, Transactions, WalletLedger tables + idempotency key conventions.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Created 003_wallets.sql, 004_wallet_transactions.sql, 005_wallet_ledger.sql with CHECK (balance &gt;= 0) and unique idempotency constraints.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7AE60"/>
                <w:sz w:val="18"/>
              </w:rPr>
              <w:t>Completed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Gift API &amp; Concurrency Control (Weeks 8-9 Adj.)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Develop POST /api/wallet/gift API, prevent race conditions during concurrent gifting, write double-entry ledger.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Implemented WalletService.cs &amp; SqlWalletRepository.cs with UPDLOCK, HOLDLOCK, ROWLOCK, stable lock ordering, and atomic DEBIT/CREDIT ledger writes.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7AE60"/>
                <w:sz w:val="18"/>
              </w:rPr>
              <w:t>Completed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Audit Logging &amp; Concurrency Testing (Week 10 Adj.)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Audit exception/logging system and execute concurrency test scripts for gift and deposit flows.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8"/>
              </w:rPr>
              <w:t>Created 006_audit_logs.sql, SqlAuditLogRepository.cs, wallet-concurrency.ps1 (100 workers), and docs/week10-concurrency-testing.md.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27AE60"/>
                <w:sz w:val="18"/>
              </w:rPr>
              <w:t>Completed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1B365D"/>
          <w:sz w:val="32"/>
        </w:rPr>
        <w:t>2. Codebase Mapping &amp; Component Purpose</w:t>
      </w:r>
    </w:p>
    <w:p>
      <w:pPr>
        <w:spacing w:after="80"/>
      </w:pPr>
      <w:r>
        <w:rPr>
          <w:rFonts w:ascii="Segoe UI" w:hAnsi="Segoe UI"/>
          <w:sz w:val="21"/>
        </w:rPr>
        <w:t>The codebase developed by Developer 2 spans 3 primary modules: SQL Server Database Scripts (data/SQL_database/ &amp; lucy-auth-service/database/), Backend C# ASP.NET Core (.NET Auth &amp; Wallet Service), and Concurrency Test Suites.</w:t>
      </w:r>
    </w:p>
    <w:p>
      <w:pPr>
        <w:spacing w:before="240" w:after="80"/>
      </w:pPr>
      <w:r>
        <w:rPr>
          <w:rFonts w:ascii="Segoe UI" w:hAnsi="Segoe UI"/>
          <w:b/>
          <w:color w:val="2980B9"/>
          <w:sz w:val="26"/>
        </w:rPr>
        <w:t>2.1 SQL Server Database Scripts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data/SQL_database/LucyDB.sql &amp; 002_week10_completion_schema.sql: </w:t>
      </w:r>
      <w:r>
        <w:rPr>
          <w:rFonts w:ascii="Segoe UI" w:hAnsi="Segoe UI"/>
          <w:sz w:val="19"/>
        </w:rPr>
        <w:t>Defines full LUCY lesson hierarchy (languages, stages, levels, sub_levels, content_items, quiz_questions, rooms, podcasts, room_resources, ai_support_questions). Contains latency-optimized indexes (IX_levels_lang_stage, IX_sublevels_level, IX_contentitems_sub, IX_room_resources_active) and sp_GetAISupportByMinute SP.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lucy-auth-service/database/001_users_auth_contract.sql: </w:t>
      </w:r>
      <w:r>
        <w:rPr>
          <w:rFonts w:ascii="Segoe UI" w:hAnsi="Segoe UI"/>
          <w:sz w:val="19"/>
        </w:rPr>
        <w:t>Creates dbo.users table for user accounts, role check constraints (LUCY, MENTOR, SUPER, ADMIN), BCrypt password hashes, and is_anonymous flags.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lucy-auth-service/database/002_persona_realtime_contract.sql: </w:t>
      </w:r>
      <w:r>
        <w:rPr>
          <w:rFonts w:ascii="Segoe UI" w:hAnsi="Segoe UI"/>
          <w:sz w:val="19"/>
        </w:rPr>
        <w:t>Creates dbo.user_personas table storing virtual identities (random display_name, avatar_url, persona_type) for anonymous audio rooms.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lucy-auth-service/database/003_wallets.sql: </w:t>
      </w:r>
      <w:r>
        <w:rPr>
          <w:rFonts w:ascii="Segoe UI" w:hAnsi="Segoe UI"/>
          <w:sz w:val="19"/>
        </w:rPr>
        <w:t>Creates dbo.wallets table with CHECK (balance &gt;= 0) constraints and is_locked flag to manage user currency.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lucy-auth-service/database/004_wallet_transactions.sql: </w:t>
      </w:r>
      <w:r>
        <w:rPr>
          <w:rFonts w:ascii="Segoe UI" w:hAnsi="Segoe UI"/>
          <w:sz w:val="19"/>
        </w:rPr>
        <w:t>Creates dbo.wallet_transactions table recording transaction history (DEPOSIT, GIFT, WITHDRAW) with 128-char idempotency_key.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lucy-auth-service/database/005_wallet_ledger.sql: </w:t>
      </w:r>
      <w:r>
        <w:rPr>
          <w:rFonts w:ascii="Segoe UI" w:hAnsi="Segoe UI"/>
          <w:sz w:val="19"/>
        </w:rPr>
        <w:t>Creates dbo.wallet_ledger as an Immutable Ledger. Each transaction generates 2 rows (DEBIT for sender, CREDIT for recipient) recording balance_before and balance_after.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lucy-auth-service/database/006_audit_logs.sql: </w:t>
      </w:r>
      <w:r>
        <w:rPr>
          <w:rFonts w:ascii="Segoe UI" w:hAnsi="Segoe UI"/>
          <w:sz w:val="19"/>
        </w:rPr>
        <w:t>Creates dbo.audit_logs table to audit sensitive security operations and unhandled application exceptions.</w:t>
      </w:r>
    </w:p>
    <w:p>
      <w:pPr>
        <w:spacing w:before="240" w:after="80"/>
      </w:pPr>
      <w:r>
        <w:rPr>
          <w:rFonts w:ascii="Segoe UI" w:hAnsi="Segoe UI"/>
          <w:b/>
          <w:color w:val="2980B9"/>
          <w:sz w:val="26"/>
        </w:rPr>
        <w:t>2.2 Backend C# ASP.NET Core Services (lucy-auth-service)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Services/AnonymousRoomAccessService.cs &amp; RandomPersonaGenerator.cs: </w:t>
      </w:r>
      <w:r>
        <w:rPr>
          <w:rFonts w:ascii="Segoe UI" w:hAnsi="Segoe UI"/>
          <w:sz w:val="19"/>
        </w:rPr>
        <w:t>Handles anonymous audio room access logic. Enforces anonymity for 'LUCY' role users, invoking RandomPersonaGenerator to assign virtual names (e.g., 'Anonymous Fox') into user_personas.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Services/JwtTokenService.cs &amp; RsaJwtKeyProvider.cs: </w:t>
      </w:r>
      <w:r>
        <w:rPr>
          <w:rFonts w:ascii="Segoe UI" w:hAnsi="Segoe UI"/>
          <w:sz w:val="19"/>
        </w:rPr>
        <w:t>Implements Dual-Token Security: Generates AccessToken for Mobile App and RealtimeToken (RSA/JWKS-signed JWT) for Node.js Socket server. RealtimeToken contains only anonymous claims (anon: true, fake display_name, fake subject guid) without PII.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Services/Wallet/WalletService.cs: </w:t>
      </w:r>
      <w:r>
        <w:rPr>
          <w:rFonts w:ascii="Segoe UI" w:hAnsi="Segoe UI"/>
          <w:sz w:val="19"/>
        </w:rPr>
        <w:t>Core financial engine containing DepositAsync, GiftAsync, and GetBalanceAsync logic. Enforces idempotency checks, ascending wallet ID locking order against deadlocks, and double-entry ledger writes prior to balance mutation.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Data/Wallet/SqlWalletRepository.cs, SqlWalletTransactionRepository.cs, SqlWalletLedgerRepository.cs: </w:t>
      </w:r>
      <w:r>
        <w:rPr>
          <w:rFonts w:ascii="Segoe UI" w:hAnsi="Segoe UI"/>
          <w:sz w:val="19"/>
        </w:rPr>
        <w:t>High-performance ADO.NET data access layer executing raw SQL with strict locking hints (UPDLOCK, HOLDLOCK, ROWLOCK) to eliminate race conditions.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Data/SqlAuditLogRepository.cs: </w:t>
      </w:r>
      <w:r>
        <w:rPr>
          <w:rFonts w:ascii="Segoe UI" w:hAnsi="Segoe UI"/>
          <w:sz w:val="19"/>
        </w:rPr>
        <w:t>Executes audit logging for system security events and unhandled exceptions into dbo.audit_logs.</w:t>
      </w:r>
    </w:p>
    <w:p>
      <w:pPr>
        <w:spacing w:before="240" w:after="80"/>
      </w:pPr>
      <w:r>
        <w:rPr>
          <w:rFonts w:ascii="Segoe UI" w:hAnsi="Segoe UI"/>
          <w:b/>
          <w:color w:val="2980B9"/>
          <w:sz w:val="26"/>
        </w:rPr>
        <w:t>2.3 Concurrency Testing Suite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lucy-auth-service/tests/wallet-concurrency.ps1: </w:t>
      </w:r>
      <w:r>
        <w:rPr>
          <w:rFonts w:ascii="Segoe UI" w:hAnsi="Segoe UI"/>
          <w:sz w:val="19"/>
        </w:rPr>
        <w:t>PowerShell automated load testing script simulating 100 concurrent workers (Gift &amp; Deposit Workers) calling APIs simultaneously to verify idempotency, non-negative balances, and deadlock freedom.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docs/week10-concurrency-testing.md: </w:t>
      </w:r>
      <w:r>
        <w:rPr>
          <w:rFonts w:ascii="Segoe UI" w:hAnsi="Segoe UI"/>
          <w:sz w:val="19"/>
        </w:rPr>
        <w:t>Specification document outlining preconditions, test commands, and SQL verification pass/fail criteria for financial testing.</w:t>
      </w:r>
    </w:p>
    <w:p>
      <w:pPr>
        <w:spacing w:before="240" w:after="80"/>
      </w:pPr>
      <w:r>
        <w:rPr>
          <w:rFonts w:ascii="Segoe UI" w:hAnsi="Segoe UI"/>
          <w:b/>
          <w:color w:val="1B365D"/>
          <w:sz w:val="32"/>
        </w:rPr>
        <w:t>3. Technical Deep-Dive into Developer 2 Solutions</w:t>
      </w:r>
    </w:p>
    <w:p>
      <w:pPr>
        <w:spacing w:before="240" w:after="80"/>
      </w:pPr>
      <w:r>
        <w:rPr>
          <w:rFonts w:ascii="Segoe UI" w:hAnsi="Segoe UI"/>
          <w:b/>
          <w:color w:val="2980B9"/>
          <w:sz w:val="26"/>
        </w:rPr>
        <w:t>3.1 Race Condition &amp; Deadlock Prevention in WalletService</w:t>
      </w:r>
    </w:p>
    <w:p>
      <w:pPr>
        <w:spacing w:after="80"/>
      </w:pPr>
      <w:r>
        <w:rPr>
          <w:rFonts w:ascii="Segoe UI" w:hAnsi="Segoe UI"/>
          <w:sz w:val="20"/>
        </w:rPr>
        <w:t>To ensure financial data integrity when hundreds of users simultaneously send gifts, Developer 2 established 4 technical safeguards: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1. Idempotency Check First: </w:t>
      </w:r>
      <w:r>
        <w:rPr>
          <w:rFonts w:ascii="Segoe UI" w:hAnsi="Segoe UI"/>
          <w:sz w:val="19"/>
        </w:rPr>
        <w:t>Queries idempotency_key with UPDLOCK, HOLDLOCK hints. If the transaction was completed previously, returns cached result instantly without executing financial logic.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2. Lock Ordering (Deadlock Elimination): </w:t>
      </w:r>
      <w:r>
        <w:rPr>
          <w:rFonts w:ascii="Segoe UI" w:hAnsi="Segoe UI"/>
          <w:sz w:val="19"/>
        </w:rPr>
        <w:t>When transferring funds between Wallet A and Wallet B, wallet IDs are always locked in ascending order (Math.Min / Math.Max). This completely eliminates circular deadlock risks.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3. Pessimistic Row Locking: </w:t>
      </w:r>
      <w:r>
        <w:rPr>
          <w:rFonts w:ascii="Segoe UI" w:hAnsi="Segoe UI"/>
          <w:sz w:val="19"/>
        </w:rPr>
        <w:t>Executes raw SQL queries with ROWLOCK, UPDLOCK, HOLDLOCK hints to acquire exclusive row ownership until transaction commit:</w:t>
      </w:r>
    </w:p>
    <w:p>
      <w:pPr>
        <w:pStyle w:val="ListBullet"/>
        <w:spacing w:after="60"/>
      </w:pPr>
      <w:r>
        <w:rPr>
          <w:rFonts w:ascii="Segoe UI" w:hAnsi="Segoe UI"/>
          <w:b/>
          <w:sz w:val="19"/>
        </w:rPr>
        <w:t xml:space="preserve">4. Ledger-First Atomic Rollback: </w:t>
      </w:r>
      <w:r>
        <w:rPr>
          <w:rFonts w:ascii="Segoe UI" w:hAnsi="Segoe UI"/>
          <w:sz w:val="19"/>
        </w:rPr>
        <w:t>Writes both DEBIT and CREDIT rows to dbo.wallet_ledger first, then mutates balances in dbo.wallets. Any failure triggers an immediate complete transaction rollback.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C3E50"/>
                <w:sz w:val="18"/>
              </w:rPr>
              <w:t>SELECT id, user_id, balance, currency, is_locked, created_at, updated_at</w:t>
              <w:br/>
              <w:t>FROM dbo.wallets WITH (UPDLOCK, HOLDLOCK, ROWLOCK)</w:t>
              <w:br/>
              <w:t>WHERE id = @walletId;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2980B9"/>
          <w:sz w:val="26"/>
        </w:rPr>
        <w:t>3.2 AI Moderator Optimization Stored Procedure (sp_GetAISupportByMinute)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C3E50"/>
                <w:sz w:val="18"/>
              </w:rPr>
              <w:t>CREATE PROCEDURE sp_GetAISupportByMinute</w:t>
              <w:br/>
              <w:t xml:space="preserve">    @sub_level_id   INT,</w:t>
              <w:br/>
              <w:t xml:space="preserve">    @current_minute INT</w:t>
              <w:br/>
              <w:t>AS</w:t>
              <w:br/>
              <w:t>BEGIN</w:t>
              <w:br/>
              <w:t xml:space="preserve">    SET NOCOUNT ON;</w:t>
              <w:br/>
              <w:t xml:space="preserve">    SELECT TOP 3 id, sub_level_id, question_text, trigger_minute, language_id, order_index</w:t>
              <w:br/>
              <w:t xml:space="preserve">    FROM ai_support_questions</w:t>
              <w:br/>
              <w:t xml:space="preserve">    WHERE sub_level_id   = @sub_level_id</w:t>
              <w:br/>
              <w:t xml:space="preserve">      AND trigger_minute &lt;= @current_minute</w:t>
              <w:br/>
              <w:t xml:space="preserve">    ORDER BY trigger_minute DESC, order_index ASC;</w:t>
              <w:br/>
              <w:t>END;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Segoe UI" w:hAnsi="Segoe UI"/>
          <w:b/>
          <w:color w:val="1B365D"/>
          <w:sz w:val="32"/>
        </w:rPr>
        <w:t>4. Concurrency Test Verification &amp; Conclusion</w:t>
      </w:r>
    </w:p>
    <w:p>
      <w:pPr>
        <w:spacing w:after="80"/>
      </w:pPr>
      <w:r>
        <w:rPr>
          <w:rFonts w:ascii="Segoe UI" w:hAnsi="Segoe UI"/>
          <w:sz w:val="20"/>
        </w:rPr>
        <w:t>Automated concurrency test results via wallet-concurrency.ps1 confirmed 100% compliance across all acceptance criteria:</w:t>
      </w:r>
    </w:p>
    <w:p>
      <w:pPr>
        <w:pStyle w:val="ListBullet"/>
        <w:spacing w:after="60"/>
      </w:pPr>
      <w:r>
        <w:rPr>
          <w:rFonts w:ascii="Segoe UI" w:hAnsi="Segoe UI"/>
          <w:sz w:val="19"/>
        </w:rPr>
        <w:t>Zero negative wallet balances across all scenarios (CHECK balance &gt;= 0 strictly enforced).</w:t>
      </w:r>
    </w:p>
    <w:p>
      <w:pPr>
        <w:pStyle w:val="ListBullet"/>
        <w:spacing w:after="60"/>
      </w:pPr>
      <w:r>
        <w:rPr>
          <w:rFonts w:ascii="Segoe UI" w:hAnsi="Segoe UI"/>
          <w:sz w:val="19"/>
        </w:rPr>
        <w:t>100% unique Idempotency_key enforcement, preventing duplicate execution under 100 parallel requests.</w:t>
      </w:r>
    </w:p>
    <w:p>
      <w:pPr>
        <w:pStyle w:val="ListBullet"/>
        <w:spacing w:after="60"/>
      </w:pPr>
      <w:r>
        <w:rPr>
          <w:rFonts w:ascii="Segoe UI" w:hAnsi="Segoe UI"/>
          <w:sz w:val="19"/>
        </w:rPr>
        <w:t>Every successful gift transaction created exactly 1 DEBIT and 1 CREDIT entry in wallet_ledger.</w:t>
      </w:r>
    </w:p>
    <w:p>
      <w:pPr>
        <w:pStyle w:val="ListBullet"/>
        <w:spacing w:after="60"/>
      </w:pPr>
      <w:r>
        <w:rPr>
          <w:rFonts w:ascii="Segoe UI" w:hAnsi="Segoe UI"/>
          <w:sz w:val="19"/>
        </w:rPr>
        <w:t>Zero SQL Server deadlocks encountered due to ascending wallet ID lock ordering.</w:t>
      </w:r>
    </w:p>
    <w:p>
      <w:pPr>
        <w:pStyle w:val="ListBullet"/>
        <w:spacing w:after="60"/>
      </w:pPr>
      <w:r>
        <w:rPr>
          <w:rFonts w:ascii="Segoe UI" w:hAnsi="Segoe UI"/>
          <w:sz w:val="19"/>
        </w:rPr>
        <w:t>All exceptions cleanly captured in audit_logs without leaving orphaned ledger rows or corrupted balances.</w:t>
      </w:r>
    </w:p>
    <w:p>
      <w:pPr>
        <w:spacing w:before="160"/>
      </w:pPr>
      <w:r>
        <w:rPr>
          <w:rFonts w:ascii="Segoe UI" w:hAnsi="Segoe UI"/>
          <w:b/>
          <w:color w:val="1B365D"/>
          <w:sz w:val="20"/>
        </w:rPr>
        <w:t>CONCLUSION: Developer 2 has successfully completed 100% of planned and adjusted tasks, establishing a robust database foundation, anonymous authentication pipeline, and bank-grade financial transaction module for the LUCY platform.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