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МАТЕРИАЛЫ КОНТРОЛЬНОЙ ТОЧКИ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курсовой работе по дисциплине «Основы программирования»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«Разработка программы для интегрирования функций, заданных формулой»</w:t>
      </w:r>
    </w:p>
    <w:p>
      <w:pPr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7. Студент: Кириенко Артём Максимович, группа БИ-25. Руководитель: Самойлов Д.В. Этапы календарного плана: 1 – описание задачи и содержательная блок-схема; 2 – переменные, константы и подпрограммы; 3 – интерфейс программы; 4 – программный код основного алгоритма. Язык программирования – C# (.NET Framework 4.8, Windows Forms). Исходный код: репозиторий progrm_kr, каталог src/Integral.Core.</w:t>
      </w:r>
    </w:p>
    <w:p>
      <w:pPr>
        <w:keepNext/>
        <w:spacing w:after="120" w:before="240" w:line="360"/>
        <w:ind w:firstLine="709"/>
        <w:outlineLvl w:val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Описание задачи</w:t>
      </w:r>
    </w:p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Постановка задачи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Необходимо разработать программу, которая вычисляет определённый интеграл функции одной переменной, заданной формулой в текстовом виде:</w:t>
      </w:r>
    </w:p>
    <w:p>
      <w:pPr>
        <w:tabs>
          <w:tab w:val="center" w:pos="4961"/>
          <w:tab w:val="right" w:pos="9922"/>
        </w:tabs>
        <w:spacing w:after="6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I = ∫ f(x) dx,  x ∈ [a; b]	(1.1)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Исходные данные программа читает из текстового файла *.txt или принимает из полей ввода. Для вычисления пользователь выбирает один из двух методов численного интегрирования – метод трапеций или метод Симпсона – либо запускает оба метода для сравнения. Результаты выводятся в окно программы и сохраняются в файл *.html.</w:t>
      </w:r>
    </w:p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Исходные данные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исходных данных состоит из строк вида «ключ = значение»; символ «#» начинает комментарий. Ключи: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function – формула подынтегральной функции f(x) (обязательный);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a, b – нижний и верхний пределы интегрирования (обязательные);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method – метод: trapezoid, simpson или both (по умолчанию simpson);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n – число разбиений отрезка [a; b] (по умолчанию 100);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eps – требуемая точность; если задана, число разбиений подбирается автоматически.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формуле допускаются числа (разделитель целой и дробной части – точка или запятая), переменная x, константы pi и e, знаки + – * / ^, круглые скобки и функции sin, cos, tg, ctg, arcsin, arccos, arctg, exp, ln, lg, sqrt, abs. Знак умножения нужно писать явно: «2*x», а не «2x».</w:t>
      </w:r>
    </w:p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Результаты работы программы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выбранного метода программа выводит: значение интеграла; итоговое число разбиений n и шаг h; оценку погрешности по правилу Рунге; число вычислений подынтегральной функции; время расчёта; таблицу сходимости (при подборе n по заданной точности); график функции с закрашенной площадью. При некорректных данных выводится сообщение с указанием позиции ошибки в формуле, значения x или номера строки файла.</w:t>
      </w:r>
    </w:p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Расчётные формулы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Отрезок [a; b] делится на n равных частей с шагом h = (b − a) / n, узлы xᵢ = a + i·h, значения fᵢ = f(xᵢ). Составная формула трапеций (порядок точности 2):</w:t>
      </w:r>
    </w:p>
    <w:p>
      <w:pPr>
        <w:tabs>
          <w:tab w:val="center" w:pos="4961"/>
          <w:tab w:val="right" w:pos="9922"/>
        </w:tabs>
        <w:spacing w:after="6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I ≈ h · [ (f₀ + fₙ) / 2 + f₁ + f₂ + … + fₙ₋₁ ]	(1.2)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Составная формула Симпсона (порядок точности 4, n – чётное):</w:t>
      </w:r>
    </w:p>
    <w:p>
      <w:pPr>
        <w:tabs>
          <w:tab w:val="center" w:pos="4961"/>
          <w:tab w:val="right" w:pos="9922"/>
        </w:tabs>
        <w:spacing w:after="6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I ≈ h / 3 · [ f₀ + 4·(f₁ + f₃ + … + fₙ₋₁) + 2·(f₂ + f₄ + … + fₙ₋₂) + fₙ ]	(1.3)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Погрешность оценивается по правилу Рунге: вычисляются приближения Iₙ и I₂ₙ, и</w:t>
      </w:r>
    </w:p>
    <w:p>
      <w:pPr>
        <w:tabs>
          <w:tab w:val="center" w:pos="4961"/>
          <w:tab w:val="right" w:pos="9922"/>
        </w:tabs>
        <w:spacing w:after="60" w:before="6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R ≈ | I₂ₙ − Iₙ | / (2ᵖ − 1),  p = 2 (трапеции), p = 4 (Симпсон)	(1.4)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задана точность ε, число разбиений удваивается, пока R &gt; ε и n &lt; 2²⁰ = 1 048 576.</w:t>
      </w:r>
    </w:p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Особенности и ограничения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 Симпсона точен для многочленов до третьей степени. Оценка по правилу Рунге верна только для достаточно гладких функций. Пример из задания f(x) = 20·sin(3√x) на отрезке [0; 10] негладкий: производная функции при x = 0 бесконечна, поэтому порядок сходимости падает до 1,5 вместо 2 и 4. Проверка по аналитической первообразной 40·(sin 3t / 9 − t·cos 3t / 3), t = √x, даёт точное значение 41,806922543. Метод Симпсона при ε = 10⁻⁶ выдаёт 41,806917842 (фактическая ошибка 4,7·10⁻⁶), а оценка по Рунге составляет всего 5,7·10⁻⁷. Поэтому программа определяет фактический порядок сходимости по трём последним удвоениям и предупреждает пользователя, если он ниже теоретического более чем на 20 %.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Вычисление прекращается с сообщением об ошибке при делении на ноль, логарифме неположительного числа, корне из отрицательного числа, арксинусе вне отрезка [−1; 1], вычислении тангенса в точке разрыва, степени отрицательного числа с нецелым показателем и любом нечисловом результате.</w:t>
      </w:r>
    </w:p>
    <w:p>
      <w:pPr>
        <w:keepNext/>
        <w:spacing w:after="120" w:before="240" w:line="360"/>
        <w:ind w:firstLine="709"/>
        <w:outlineLvl w:val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Содержательная блок-схема</w:t>
      </w:r>
    </w:p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Общий алгоритм работы программы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Общая блок-схема программы приведена на рисунке 2.1. Пользователь вводит исходные данные из файла или с формы; данные проверяются, формула разбирается в дерево выражения, выбирается метод и вычисляется интеграл. При ошибке на любом этапе выводится сообщение, и ввод повторяется. Результаты выводятся на форму и по желанию сохраняются в HTML-отчёт.</w:t>
      </w:r>
    </w:p>
    <w:p xmlns:w="http://schemas.openxmlformats.org/wordprocessingml/2006/main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wpg="http://schemas.microsoft.com/office/word/2010/wordprocessingGroup">
      <w:pPr>
        <w:keepNext/>
        <w:spacing w:before="120" w:after="60" w:line="240" w:lineRule="auto"/>
        <w:jc w:val="center"/>
      </w:pPr>
      <w:r>
        <mc:AlternateContent>
          <mc:Choice Requires="wpg">
            <w:drawing>
              <wp:inline distT="0" distB="0" distL="0" distR="0">
                <wp:extent cx="6192000" cy="7380000"/>
                <wp:effectExtent l="0" t="0" r="0" b="0"/>
                <wp:docPr id="173" name="Рисунок 2.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000" cy="7380000"/>
                          <a:chOff x="0" y="0"/>
                          <a:chExt cx="6192000" cy="7380000"/>
                        </a:xfrm>
                      </wpg:grpSpPr>
                      <wps:wsp>
                        <wps:cNvPr id="101" name="Блок 102"/>
                        <wps:cNvSpPr/>
                        <wps:spPr>
                          <a:xfrm>
                            <a:off x="1440000" y="0"/>
                            <a:ext cx="1440000" cy="324000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Начало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03" name="Блок 104"/>
                        <wps:cNvSpPr/>
                        <wps:spPr>
                          <a:xfrm>
                            <a:off x="900000" y="468000"/>
                            <a:ext cx="2520000" cy="50400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Ввод исходных данных: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f(x), a, b, метод, n, ε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05" name="Блок 106"/>
                        <wps:cNvSpPr/>
                        <wps:spPr>
                          <a:xfrm>
                            <a:off x="1152000" y="1116000"/>
                            <a:ext cx="2016000" cy="72000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Данные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корректны?</w:t>
                              </w:r>
                            </w:p>
                          </w:txbxContent>
                        </wps:txbx>
                        <wps:bodyPr lIns="7200" tIns="0" rIns="7200" bIns="0" anchor="ctr" wrap="square">
                          <a:noAutofit/>
                        </wps:bodyPr>
                      </wps:wsp>
                      <wps:wsp>
                        <wps:cNvPr id="107" name="Блок 108"/>
                        <wps:cNvSpPr/>
                        <wps:spPr>
                          <a:xfrm>
                            <a:off x="900000" y="2016000"/>
                            <a:ext cx="2520000" cy="432000"/>
                          </a:xfrm>
                          <a:prstGeom prst="flowChartPredefined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Разбор формулы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в дерево выражения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09" name="Блок 110"/>
                        <wps:cNvSpPr/>
                        <wps:spPr>
                          <a:xfrm>
                            <a:off x="900000" y="2628000"/>
                            <a:ext cx="2520000" cy="4320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Выбор метода: трапеций,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Симпсона или оба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11" name="Блок 112"/>
                        <wps:cNvSpPr/>
                        <wps:spPr>
                          <a:xfrm>
                            <a:off x="900000" y="3240000"/>
                            <a:ext cx="2520000" cy="504000"/>
                          </a:xfrm>
                          <a:prstGeom prst="flowChartPredefined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Вычисление интеграла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выбранным методом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13" name="Блок 114"/>
                        <wps:cNvSpPr/>
                        <wps:spPr>
                          <a:xfrm>
                            <a:off x="1044000" y="3924000"/>
                            <a:ext cx="2232000" cy="72000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f(x) вычисляется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без ошибок?</w:t>
                              </w:r>
                            </w:p>
                          </w:txbxContent>
                        </wps:txbx>
                        <wps:bodyPr lIns="7200" tIns="0" rIns="7200" bIns="0" anchor="ctr" wrap="square">
                          <a:noAutofit/>
                        </wps:bodyPr>
                      </wps:wsp>
                      <wps:wsp>
                        <wps:cNvPr id="115" name="Блок 116"/>
                        <wps:cNvSpPr/>
                        <wps:spPr>
                          <a:xfrm>
                            <a:off x="900000" y="4824000"/>
                            <a:ext cx="2520000" cy="50400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Вывод результатов на форму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17" name="Блок 118"/>
                        <wps:cNvSpPr/>
                        <wps:spPr>
                          <a:xfrm>
                            <a:off x="1152000" y="5508000"/>
                            <a:ext cx="2016000" cy="72000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Сохранить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в HTML?</w:t>
                              </w:r>
                            </w:p>
                          </w:txbxContent>
                        </wps:txbx>
                        <wps:bodyPr lIns="7200" tIns="0" rIns="7200" bIns="0" anchor="ctr" wrap="square">
                          <a:noAutofit/>
                        </wps:bodyPr>
                      </wps:wsp>
                      <wps:wsp>
                        <wps:cNvPr id="119" name="Блок 120"/>
                        <wps:cNvSpPr/>
                        <wps:spPr>
                          <a:xfrm>
                            <a:off x="900000" y="6408000"/>
                            <a:ext cx="2520000" cy="432000"/>
                          </a:xfrm>
                          <a:prstGeom prst="flowChartPredefined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Формирование и запись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HTML-отчёта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21" name="Блок 122"/>
                        <wps:cNvSpPr/>
                        <wps:spPr>
                          <a:xfrm>
                            <a:off x="1440000" y="7020000"/>
                            <a:ext cx="1440000" cy="324000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Конец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23" name="Линия 124"/>
                        <wps:cNvCnPr/>
                        <wps:spPr>
                          <a:xfrm>
                            <a:off x="2160000" y="324000"/>
                            <a:ext cx="0" cy="144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5" name="Линия 126"/>
                        <wps:cNvCnPr/>
                        <wps:spPr>
                          <a:xfrm>
                            <a:off x="2160000" y="972000"/>
                            <a:ext cx="0" cy="144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7" name="Линия 128"/>
                        <wps:cNvCnPr/>
                        <wps:spPr>
                          <a:xfrm>
                            <a:off x="2160000" y="1836000"/>
                            <a:ext cx="0" cy="1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9" name="Линия 130"/>
                        <wps:cNvCnPr/>
                        <wps:spPr>
                          <a:xfrm>
                            <a:off x="2160000" y="2448000"/>
                            <a:ext cx="0" cy="1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1" name="Линия 132"/>
                        <wps:cNvCnPr/>
                        <wps:spPr>
                          <a:xfrm>
                            <a:off x="2160000" y="3060000"/>
                            <a:ext cx="0" cy="1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3" name="Линия 134"/>
                        <wps:cNvCnPr/>
                        <wps:spPr>
                          <a:xfrm>
                            <a:off x="2160000" y="3744000"/>
                            <a:ext cx="0" cy="1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5" name="Линия 136"/>
                        <wps:cNvCnPr/>
                        <wps:spPr>
                          <a:xfrm>
                            <a:off x="2160000" y="4644000"/>
                            <a:ext cx="0" cy="1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7" name="Линия 138"/>
                        <wps:cNvCnPr/>
                        <wps:spPr>
                          <a:xfrm>
                            <a:off x="2160000" y="5328000"/>
                            <a:ext cx="0" cy="1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9" name="Линия 140"/>
                        <wps:cNvCnPr/>
                        <wps:spPr>
                          <a:xfrm>
                            <a:off x="2160000" y="6228000"/>
                            <a:ext cx="0" cy="1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1" name="Линия 142"/>
                        <wps:cNvCnPr/>
                        <wps:spPr>
                          <a:xfrm>
                            <a:off x="2160000" y="6840000"/>
                            <a:ext cx="0" cy="1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3" name="Блок 144"/>
                        <wps:cNvSpPr/>
                        <wps:spPr>
                          <a:xfrm>
                            <a:off x="3780000" y="1260000"/>
                            <a:ext cx="2160000" cy="4320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Сообщение об ошибке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в строке состояния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45" name="Линия 146"/>
                        <wps:cNvCnPr/>
                        <wps:spPr>
                          <a:xfrm>
                            <a:off x="3168000" y="1476000"/>
                            <a:ext cx="612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7" name="Линия 148"/>
                        <wps:cNvCnPr/>
                        <wps:spPr>
                          <a:xfrm>
                            <a:off x="3276000" y="4284000"/>
                            <a:ext cx="1584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49" name="Линия 150"/>
                        <wps:cNvCnPr/>
                        <wps:spPr>
                          <a:xfrm flipV="1">
                            <a:off x="4860000" y="1692000"/>
                            <a:ext cx="0" cy="2592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1" name="Линия 152"/>
                        <wps:cNvCnPr/>
                        <wps:spPr>
                          <a:xfrm flipV="1">
                            <a:off x="4860000" y="720000"/>
                            <a:ext cx="0" cy="54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53" name="Линия 154"/>
                        <wps:cNvCnPr/>
                        <wps:spPr>
                          <a:xfrm flipH="1">
                            <a:off x="3672000" y="720000"/>
                            <a:ext cx="1188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5" name="Линия 156"/>
                        <wps:cNvCnPr/>
                        <wps:spPr>
                          <a:xfrm>
                            <a:off x="3168000" y="5868000"/>
                            <a:ext cx="2232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57" name="Линия 158"/>
                        <wps:cNvCnPr/>
                        <wps:spPr>
                          <a:xfrm>
                            <a:off x="5400000" y="5868000"/>
                            <a:ext cx="0" cy="1314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59" name="Линия 160"/>
                        <wps:cNvCnPr/>
                        <wps:spPr>
                          <a:xfrm flipH="1">
                            <a:off x="2880000" y="7182000"/>
                            <a:ext cx="252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1" name="Подпись 162"/>
                        <wps:cNvSpPr txBox="1"/>
                        <wps:spPr>
                          <a:xfrm>
                            <a:off x="3240000" y="1314000"/>
                            <a:ext cx="324000" cy="1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Нет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63" name="Подпись 164"/>
                        <wps:cNvSpPr txBox="1"/>
                        <wps:spPr>
                          <a:xfrm>
                            <a:off x="2214000" y="1836000"/>
                            <a:ext cx="288000" cy="1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Да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65" name="Подпись 166"/>
                        <wps:cNvSpPr txBox="1"/>
                        <wps:spPr>
                          <a:xfrm>
                            <a:off x="3312000" y="4122000"/>
                            <a:ext cx="324000" cy="1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Нет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67" name="Подпись 168"/>
                        <wps:cNvSpPr txBox="1"/>
                        <wps:spPr>
                          <a:xfrm>
                            <a:off x="2214000" y="4644000"/>
                            <a:ext cx="288000" cy="1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Да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69" name="Подпись 170"/>
                        <wps:cNvSpPr txBox="1"/>
                        <wps:spPr>
                          <a:xfrm>
                            <a:off x="3240000" y="5706000"/>
                            <a:ext cx="324000" cy="1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Нет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71" name="Подпись 172"/>
                        <wps:cNvSpPr txBox="1"/>
                        <wps:spPr>
                          <a:xfrm>
                            <a:off x="2214000" y="6228000"/>
                            <a:ext cx="288000" cy="1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Да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spacing w:after="12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 – Общая блок-схема алгоритма программы</w:t>
      </w:r>
    </w:p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Алгоритм вычисления интеграла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Блок-схема функции Integrator.Integrate приведена на рисунке 2.2. Через Q(n) обозначена формула выбранного метода – (1.2) или (1.3). При ε = 0 вычисляется значение при заданном n и оценка погрешности по формуле (1.4). При ε &gt; 0 число разбиений удваивается до достижения точности либо предела 2²⁰; каждое удвоение записывается в таблицу сходимости.</w:t>
      </w:r>
    </w:p>
    <w:p xmlns:w="http://schemas.openxmlformats.org/wordprocessingml/2006/main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wpg="http://schemas.microsoft.com/office/word/2010/wordprocessingGroup">
      <w:pPr>
        <w:keepNext/>
        <w:spacing w:before="120" w:after="60" w:line="240" w:lineRule="auto"/>
        <w:jc w:val="center"/>
      </w:pPr>
      <w:r>
        <mc:AlternateContent>
          <mc:Choice Requires="wpg">
            <w:drawing>
              <wp:inline distT="0" distB="0" distL="0" distR="0">
                <wp:extent cx="6336000" cy="5328000"/>
                <wp:effectExtent l="0" t="0" r="0" b="0"/>
                <wp:docPr id="234" name="Рисунок 2.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00" cy="5328000"/>
                          <a:chOff x="0" y="0"/>
                          <a:chExt cx="6336000" cy="5328000"/>
                        </a:xfrm>
                      </wpg:grpSpPr>
                      <wps:wsp>
                        <wps:cNvPr id="174" name="Блок 175"/>
                        <wps:cNvSpPr/>
                        <wps:spPr>
                          <a:xfrm>
                            <a:off x="1260000" y="0"/>
                            <a:ext cx="1440000" cy="288000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Начало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76" name="Блок 177"/>
                        <wps:cNvSpPr/>
                        <wps:spPr>
                          <a:xfrm>
                            <a:off x="540000" y="432000"/>
                            <a:ext cx="2880000" cy="43200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Ввод: f(x), a, b, метод, n, ε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78" name="Блок 179"/>
                        <wps:cNvSpPr/>
                        <wps:spPr>
                          <a:xfrm>
                            <a:off x="540000" y="1008000"/>
                            <a:ext cx="2880000" cy="4320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Проверка параметров;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для метода Симпсона n делается чётным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80" name="Блок 181"/>
                        <wps:cNvSpPr/>
                        <wps:spPr>
                          <a:xfrm>
                            <a:off x="900000" y="1584000"/>
                            <a:ext cx="2160000" cy="4320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I := Q(n)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82" name="Блок 183"/>
                        <wps:cNvSpPr/>
                        <wps:spPr>
                          <a:xfrm>
                            <a:off x="1080000" y="2160000"/>
                            <a:ext cx="1800000" cy="57600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ε = 0 ?</w:t>
                              </w:r>
                            </w:p>
                          </w:txbxContent>
                        </wps:txbx>
                        <wps:bodyPr lIns="7200" tIns="0" rIns="7200" bIns="0" anchor="ctr" wrap="square">
                          <a:noAutofit/>
                        </wps:bodyPr>
                      </wps:wsp>
                      <wps:wsp>
                        <wps:cNvPr id="184" name="Блок 185"/>
                        <wps:cNvSpPr/>
                        <wps:spPr>
                          <a:xfrm>
                            <a:off x="540000" y="2880000"/>
                            <a:ext cx="2880000" cy="5040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n₂ := 2n;  I₂ := Q(n₂)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R := |I₂ − I| / (2ᵖ − 1)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86" name="Блок 187"/>
                        <wps:cNvSpPr/>
                        <wps:spPr>
                          <a:xfrm>
                            <a:off x="828000" y="3528000"/>
                            <a:ext cx="2304000" cy="64800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R ≤ ε  или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2n &gt; 2²⁰ ?</w:t>
                              </w:r>
                            </w:p>
                          </w:txbxContent>
                        </wps:txbx>
                        <wps:bodyPr lIns="7200" tIns="0" rIns="7200" bIns="0" anchor="ctr" wrap="square">
                          <a:noAutofit/>
                        </wps:bodyPr>
                      </wps:wsp>
                      <wps:wsp>
                        <wps:cNvPr id="188" name="Блок 189"/>
                        <wps:cNvSpPr/>
                        <wps:spPr>
                          <a:xfrm>
                            <a:off x="360000" y="4392000"/>
                            <a:ext cx="3240000" cy="50400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Вывод: I, n, h, R, число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вычислений, время, таблица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90" name="Блок 191"/>
                        <wps:cNvSpPr/>
                        <wps:spPr>
                          <a:xfrm>
                            <a:off x="1260000" y="5040000"/>
                            <a:ext cx="1440000" cy="288000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Конец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192" name="Линия 193"/>
                        <wps:cNvCnPr/>
                        <wps:spPr>
                          <a:xfrm>
                            <a:off x="1980000" y="288000"/>
                            <a:ext cx="0" cy="144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4" name="Линия 195"/>
                        <wps:cNvCnPr/>
                        <wps:spPr>
                          <a:xfrm>
                            <a:off x="1980000" y="864000"/>
                            <a:ext cx="0" cy="144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6" name="Линия 197"/>
                        <wps:cNvCnPr/>
                        <wps:spPr>
                          <a:xfrm>
                            <a:off x="1980000" y="1440000"/>
                            <a:ext cx="0" cy="144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8" name="Линия 199"/>
                        <wps:cNvCnPr/>
                        <wps:spPr>
                          <a:xfrm>
                            <a:off x="1980000" y="2016000"/>
                            <a:ext cx="0" cy="144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0" name="Линия 201"/>
                        <wps:cNvCnPr/>
                        <wps:spPr>
                          <a:xfrm>
                            <a:off x="1980000" y="2736000"/>
                            <a:ext cx="0" cy="144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2" name="Линия 203"/>
                        <wps:cNvCnPr/>
                        <wps:spPr>
                          <a:xfrm>
                            <a:off x="1980000" y="3384000"/>
                            <a:ext cx="0" cy="144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4" name="Линия 205"/>
                        <wps:cNvCnPr/>
                        <wps:spPr>
                          <a:xfrm>
                            <a:off x="1980000" y="4176000"/>
                            <a:ext cx="0" cy="216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6" name="Линия 207"/>
                        <wps:cNvCnPr/>
                        <wps:spPr>
                          <a:xfrm>
                            <a:off x="1980000" y="4896000"/>
                            <a:ext cx="0" cy="144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8" name="Блок 209"/>
                        <wps:cNvSpPr/>
                        <wps:spPr>
                          <a:xfrm>
                            <a:off x="3780000" y="2160000"/>
                            <a:ext cx="2340000" cy="5760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R := |Q(2n) − I| / (2ᵖ − 1)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(оценка погрешности)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210" name="Линия 211"/>
                        <wps:cNvCnPr/>
                        <wps:spPr>
                          <a:xfrm>
                            <a:off x="2880000" y="2448000"/>
                            <a:ext cx="90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2" name="Линия 213"/>
                        <wps:cNvCnPr/>
                        <wps:spPr>
                          <a:xfrm>
                            <a:off x="6120000" y="2448000"/>
                            <a:ext cx="144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214" name="Линия 215"/>
                        <wps:cNvCnPr/>
                        <wps:spPr>
                          <a:xfrm>
                            <a:off x="6264000" y="2448000"/>
                            <a:ext cx="0" cy="2196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216" name="Линия 217"/>
                        <wps:cNvCnPr/>
                        <wps:spPr>
                          <a:xfrm flipH="1">
                            <a:off x="3600000" y="4644000"/>
                            <a:ext cx="2664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8" name="Блок 219"/>
                        <wps:cNvSpPr/>
                        <wps:spPr>
                          <a:xfrm>
                            <a:off x="3780000" y="3708000"/>
                            <a:ext cx="2340000" cy="2880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I := I₂;  n := n₂</w:t>
                              </w:r>
                            </w:p>
                          </w:txbxContent>
                        </wps:txbx>
                        <wps:bodyPr lIns="21600" tIns="0" rIns="21600" bIns="0" anchor="ctr" wrap="square">
                          <a:noAutofit/>
                        </wps:bodyPr>
                      </wps:wsp>
                      <wps:wsp>
                        <wps:cNvPr id="220" name="Линия 221"/>
                        <wps:cNvCnPr/>
                        <wps:spPr>
                          <a:xfrm>
                            <a:off x="3132000" y="3852000"/>
                            <a:ext cx="648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2" name="Линия 223"/>
                        <wps:cNvCnPr/>
                        <wps:spPr>
                          <a:xfrm flipV="1">
                            <a:off x="4950000" y="3132000"/>
                            <a:ext cx="0" cy="576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224" name="Линия 225"/>
                        <wps:cNvCnPr/>
                        <wps:spPr>
                          <a:xfrm flipH="1">
                            <a:off x="3420000" y="3132000"/>
                            <a:ext cx="153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6" name="Подпись 227"/>
                        <wps:cNvSpPr txBox="1"/>
                        <wps:spPr>
                          <a:xfrm>
                            <a:off x="2952000" y="2286000"/>
                            <a:ext cx="288000" cy="1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Да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28" name="Подпись 229"/>
                        <wps:cNvSpPr txBox="1"/>
                        <wps:spPr>
                          <a:xfrm>
                            <a:off x="2034000" y="2736000"/>
                            <a:ext cx="324000" cy="1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Нет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30" name="Подпись 231"/>
                        <wps:cNvSpPr txBox="1"/>
                        <wps:spPr>
                          <a:xfrm>
                            <a:off x="3168000" y="3690000"/>
                            <a:ext cx="324000" cy="1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Нет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32" name="Подпись 233"/>
                        <wps:cNvSpPr txBox="1"/>
                        <wps:spPr>
                          <a:xfrm>
                            <a:off x="2034000" y="4140000"/>
                            <a:ext cx="288000" cy="1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Да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spacing w:after="12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2.2 – Блок-схема алгоритма вычисления интеграла</w:t>
      </w:r>
    </w:p>
    <w:p>
      <w:pPr>
        <w:keepNext/>
        <w:spacing w:after="120" w:before="240" w:line="360"/>
        <w:ind w:firstLine="709"/>
        <w:outlineLvl w:val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Переменные, константы и подпрограммы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Таблицы составлены по исходному коду и сверены с ним автоматически: каждое имя из таблиц присутствует в программе. Для локальных переменных приведены только основные.</w:t>
      </w:r>
    </w:p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Переменные</w:t>
      </w:r>
    </w:p>
    <w:p>
      <w:pPr>
        <w:keepNext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 – Переменные программы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50"/>
        <w:gridCol w:w="1650"/>
        <w:gridCol w:w="1500"/>
        <w:gridCol w:w="3022"/>
      </w:tblGrid>
      <w:tr>
        <w:trPr>
          <w:cantSplit/>
          <w:tblHeader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Диапазон значений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Lexer._src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строка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Анализируемая формула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Lexer._pos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0…длина формулы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Индекс следующего символа формулы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Token.Type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Number…End (12 значений)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TokenType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 лексемы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Token.Position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1…длина+1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Позиция лексемы в формуле, считая с 1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Token.Length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0…длина формулы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Длина лексемы в символах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Token.Value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любое double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Значение числа или константы (pi, e)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Token.Name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строка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Имя функции или константы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Parser._lexer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объект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Lexer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Источник лексем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Parser._cur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лексема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Token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Текущая лексема разбора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Parser._depth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0…200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Текущая вложенность разбора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IntegrationParams.A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конечное число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Нижний предел интегрирования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IntegrationParams.B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конечное число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Верхний предел интегрирования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IntegrationParams.N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1…1 048 576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Число разбиений (начальное, если задана точность)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IntegrationParams.Eps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≥ 0, конечное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Требуемая точность; 0 — расчёт с фиксированным n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IntegrationResult.Value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любое double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Значение интеграла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IntegrationResult.N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1…1 048 576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Итоговое число разбиений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IntegrationResult.H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любое double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шаг (B − A) / N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IntegrationResult.ErrorEstimate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≥ 0 или NaN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погрешности по правилу Рунге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IntegrationResult.ObservedOrder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 или NaN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Фактический порядок сходимости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IntegrationResult.OrderDegraded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False…True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Фактический порядок ниже теоретического (оценка занижена)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IntegrationResult.Evaluations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0…2⁶³−1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long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Число вычислений подынтегральной функции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IntegrationResult.ElapsedMs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≥ 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расчёта, мс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IntegrationResult.Converged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False…True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Достигнута ли заданная точность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IntegrationResult.NAdjusted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False…True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 увеличено до чётного (метод Симпсона)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IntegrationResult.Steps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список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IReadOnlyList&lt;ConvergenceStep&gt;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Таблица сходимости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ConvergenceStep.ErrorEstimate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≥ 0 или NaN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погрешности на шаге (NaN на первом)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IntegrationTask.Formula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строка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Формула подынтегральной функции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IntegrationTask.Method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Trapezoid, Simpson, Both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MethodChoice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Выбранный метод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EvalException.X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любое double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Значение x, при котором возникла ошибка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FormulaException.Position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1…длина+1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Позиция ошибки в формуле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TaskFileException.Line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0…число строк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Номер строки файла с ошибкой (0 — файл в целом)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Integrator.evals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0…2⁶³−1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long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Счётчик вычислений f(x) в Integrate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Integrator.order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или 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Порядок точности выбранного метода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Integrator.divisor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или 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Знаменатель 2ᵖ − 1 в правиле Рунге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Integrator.prev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любое double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Значение интеграла на предыдущем шаге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Integrator.cur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любое double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Значение интеграла при удвоенном n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Integrator.n2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2…1 048 576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Удвоенное число разбиений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Integrator.steps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список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List&lt;ConvergenceStep&gt;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Накопленная таблица сходимости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Integrator.h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любое double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Шаг разбиения в формулах трапеций и Симпсона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Integrator.sum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любое double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Накопленная сумма значений функции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TaskFile.seen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словарь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Dictionary&lt;string,int&gt;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Ключи, уже встреченные в файле, и номера строк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TaskFile.lineNo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1…число строк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Номер разбираемой строки файла</w:t>
            </w:r>
          </w:p>
        </w:tc>
      </w:tr>
    </w:tbl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Константы и перечисления</w:t>
      </w:r>
    </w:p>
    <w:p>
      <w:pPr>
        <w:keepNext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3.2 – Константы и перечисления программы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50"/>
        <w:gridCol w:w="1650"/>
        <w:gridCol w:w="1500"/>
        <w:gridCol w:w="3022"/>
      </w:tblGrid>
      <w:tr>
        <w:trPr>
          <w:cantSplit/>
          <w:tblHeader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IntegrationParams.MaxN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&lt;&lt; 20 = 1 048 576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Предел удвоения числа разбиений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Parser.MaxDepth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Предельная вложенность разбора (защита от переполнения стека)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Functions.PoleEps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10⁻¹²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Порог близости к полюсу для tg и ctg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Functions.Table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 функций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Dictionary&lt;string, Func&lt;double,double&gt;&gt;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sin, cos, tg, ctg, arcsin, arccos, arctg, exp, ln, lg, sqrt, abs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Functions.Constants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pi, 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Dictionary&lt;string,double&gt;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Именованные константы формулы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TaskFile.Keys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ключей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string[]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function, a, b, method, n, eps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Ui.ControlHeight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Высота поля ввода, пикс. (методические указания, табл. 2.1)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Ui.GapRelated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Интервал между связанными элементами, пикс.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Ui.GapUnrelated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Интервал между несвязанными элементами, пикс.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PlotPanel.MaxNodesShown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Наибольшее n, при котором на графике показываются узлы разбиения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TokenType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 значений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перечисление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Number, Variable, Constant, Function, Plus, Minus, Multiply, Divide, Power, LeftParen, RightParen, End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Method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значения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перечисление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Trapezoid (порядок 2), Simpson (порядок 4)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MethodChoice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значения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перечисление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Trapezoid, Simpson, Both</w:t>
            </w:r>
          </w:p>
        </w:tc>
      </w:tr>
      <w:tr>
        <w:trPr>
          <w:cantSplit/>
        </w:trPr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ErrorCode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 значений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перечисление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Коды ошибок разбора, вычисления, параметров и файла (тексты — в Messages)</w:t>
            </w:r>
          </w:p>
        </w:tc>
      </w:tr>
    </w:tbl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Подпрограммы</w:t>
      </w:r>
    </w:p>
    <w:p>
      <w:pPr>
        <w:keepNext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3.3 – Подпрограммы ядра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3000"/>
        <w:gridCol w:w="1500"/>
        <w:gridCol w:w="2922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Подпрограмма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Параметры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Lexer.Next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Token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Выделяет следующую лексему формулы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Lexer.ReadNumber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Token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Читает число (целое, дробное, с порядком)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Lexer.ReadWord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Token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Читает слово: x, константа или имя функции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Parser.Parse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formula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Node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Разбирает формулу в дерево выражения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Parser.UsesX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Node node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Проверяет, входит ли x в выражение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Parser.ParseExpression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Node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Сумма и разность слагаемых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Parser.ParseTerm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Node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Произведение и частное множителей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Parser.ParseFactor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Node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Множитель со знаком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Parser.ParsePower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Node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Возведение в степень (правая ассоциативность)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Parser.ParseBase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Node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Число, x, константа, функция или скобки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Parser.Expect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TokenType type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Проверяет ожидаемую лексему и переходит к следующей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Evaluator.Evaluate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Node node, double x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Вычисляет дерево выражения в точке 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Evaluator.Binary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BinaryNode b, double x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Вычисляет бинарную операцию с проверками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Evaluator.Function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FunctionNode f, double x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Вычисляет функцию с проверкой области определения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Evaluator.Finite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 v, double x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Проверяет, что результат — конечное число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Functions.IsFunction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Проверяет, что имя — встроенная функция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Functions.TryGetConstant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name, out double value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Возвращает значение константы по имени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Functions.TryApply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name, double arg, out double result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ErrorCode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Вычисляет функцию, проверяя область определения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Integrator.Integrate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Node f, IntegrationParams p, Method method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IntegrationResult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Основной алгоритм: интегрирование с подбором n по точности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Integrator.Trapezoid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Func f, double a, double b, int 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Составная формула трапеций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Integrator.Simpson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Func f, double a, double b, int 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Составная формула Симпсона (n чётное)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Integrator.Validate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IntegrationParams p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Проверка пределов, n и точности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Integrator.ObserveOrder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IntegrationResult res, IList steps, int order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Определяет фактический порядок сходимости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TaskFile.Parse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text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IntegrationTask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Разбирает файл исходных данных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TaskFile.ToText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IntegrationTask 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Формирует текст файла исходных данных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TaskFile.Assign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IntegrationTask task, string key, string value, int line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Присваивает значение ключа с проверкой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TaskFile.ReadNumber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value, string key, int line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Читает число из значения ключа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TaskFile.ReadMethod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value, string key, int line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MethodChoice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Читает название метода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NumberParser.TryParse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text, out double value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Читает число из поля ввода (точка или запятая)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AxisScale.NiceStep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 min, double max, int target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Подбирает шаг делений оси из ряда 1, 2, 5 x 10^k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AxisScale.Ticks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 min, double max, int target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IList&lt;double&gt;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Значения делений оси внутри диапазона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CalcForm.TryReadTask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 IntegrationTask task, out Node node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Читает и проверяет поля окна «Расчёт»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CalcForm.Calculate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Выполняет расчёт выбранным методом (или обоими) и выводит результаты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CalcForm.LoadTask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IntegrationTask 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Заполняет поля ввода из файла исходных данных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CalcForm.ShowResults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Выводит сводную таблицу и предупреждения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CalcForm.ShowSteps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Выводит таблицу сходимости выбранного метода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PlotPanel.OnPaint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PaintEventArgs 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Рисует график: сетку, площадь, узлы, кривую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PlotPanel.DrawGrid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Graphics g, Rectangle plot, ...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Рисует сетку и подписи осей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MainForm.NewCalc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IntegrationTask task, string title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CalcForm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Открывает новое окно расчёта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MainForm.OpenData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Загружает файл исходных данных в новое окно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MainForm.SaveData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Сохраняет исходные данные в файл *.txt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MainForm.ShowGraph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Открывает окно с графиком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MainForm.ShowHelp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 section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Открывает справку на нужном разделе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MainForm.UpdateCommands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Включает и выключает команды меню и панели инструментов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IconFactory.Create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Kind kind, int size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Bitmap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Рисует значок панели инструментов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Messages.Text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ErrorCode code, params object[] args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Возвращает готовую русскую фразу об ошибке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Messages.Num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 value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2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Форматирует число для сообщений</w:t>
            </w:r>
          </w:p>
        </w:tc>
      </w:tr>
    </w:tbl>
    <w:p>
      <w:pPr>
        <w:keepNext/>
        <w:spacing w:after="120" w:before="240" w:line="360"/>
        <w:ind w:firstLine="709"/>
        <w:outlineLvl w:val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Интерфейс программы (макет)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многооконный (MDI). Главное окно содержит главное меню, панель инструментов и строку состояния; дочерние окна открываются внутри главного. Размеры и цвета элементов выбираются по методическим указаниям: фон формы светло-серый, поля ввода белые, шрифт Tahoma 10 пт, высота элементов 20 пикселей, интервалы 5 и 8 пикселей, выравнивание по левому краю, группы элементов в контейнерах с заголовками, подсказки к элементам. Таблица результатов и график размещаются в разных окнах.</w:t>
      </w:r>
    </w:p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Окна программы</w:t>
      </w:r>
    </w:p>
    <w:p>
      <w:pPr>
        <w:keepNext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4.1 – Окна программы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000"/>
        <w:gridCol w:w="5522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Окно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Интегрирование функций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главное, MDI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Меню, панель инструментов, строка состояния; контейнер дочерних окон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дочернее, несколько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 формулы, пределов, метода и точности; результаты и таблица сходимости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График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дочернее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Кривая f(x), площадь под ней, узлы разбиения, оси с подписями, автомасштаб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Справка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немодальное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с программой: разделы, формат файла, синтаксис формул, сообщения об ошибках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 программе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модальное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Вуз, кафедра, группа, автор, тема, руководитель, год; описание программы</w:t>
            </w:r>
          </w:p>
        </w:tc>
      </w:tr>
    </w:tbl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Главное меню</w:t>
      </w:r>
    </w:p>
    <w:p>
      <w:pPr>
        <w:keepNext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4.2 – Структура главного меню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4600"/>
        <w:gridCol w:w="1500"/>
        <w:gridCol w:w="2122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Меню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Пункт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Клавиши</w:t>
            </w:r>
          </w:p>
        </w:tc>
        <w:tc>
          <w:tcPr>
            <w:tcW w:type="dxa" w:w="2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Кнопка панели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Файл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Новый расчёт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Ctrl+N</w:t>
            </w:r>
          </w:p>
        </w:tc>
        <w:tc>
          <w:tcPr>
            <w:tcW w:type="dxa" w:w="2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Открыть данные…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Ctrl+O</w:t>
            </w:r>
          </w:p>
        </w:tc>
        <w:tc>
          <w:tcPr>
            <w:tcW w:type="dxa" w:w="2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Сохранить данные…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Ctrl+S</w:t>
            </w:r>
          </w:p>
        </w:tc>
        <w:tc>
          <w:tcPr>
            <w:tcW w:type="dxa" w:w="2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Экспорт отчёта в HTML… (обработчик — этап 5)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Ctrl+E</w:t>
            </w:r>
          </w:p>
        </w:tc>
        <w:tc>
          <w:tcPr>
            <w:tcW w:type="dxa" w:w="2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Выход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Alt+F4</w:t>
            </w:r>
          </w:p>
        </w:tc>
        <w:tc>
          <w:tcPr>
            <w:tcW w:type="dxa" w:w="2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Вычислить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F5</w:t>
            </w:r>
          </w:p>
        </w:tc>
        <w:tc>
          <w:tcPr>
            <w:tcW w:type="dxa" w:w="2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Метод: трапеций / Симпсона / оба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Показать график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F6</w:t>
            </w:r>
          </w:p>
        </w:tc>
        <w:tc>
          <w:tcPr>
            <w:tcW w:type="dxa" w:w="2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Окно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Каскадом, Мозаикой, Упорядочить значки, Закрыть все; список открытых окон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Справка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F1</w:t>
            </w:r>
          </w:p>
        </w:tc>
        <w:tc>
          <w:tcPr>
            <w:tcW w:type="dxa" w:w="2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 входного файла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 программе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есть</w:t>
            </w:r>
          </w:p>
        </w:tc>
      </w:tr>
    </w:tbl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Панель инструментов и строка состояния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Панель инструментов дублирует основные команды меню: «Новый расчёт», «Открыть данные», «Сохранить данные», «Экспорт в HTML», «Вычислить», «График», «Справка», «О программе». Недоступные в текущем состоянии кнопки (например, «Вычислить» при отсутствии открытых окон расчёта) блокируются. Строка состояния состоит из трёх областей: подсказка к элементу под указателем мыши, состояние последнего расчёта, выбранный метод.</w:t>
      </w:r>
    </w:p>
    <w:p>
      <w:pPr>
        <w:keepNext/>
        <w:spacing w:after="120" w:before="120" w:line="360"/>
        <w:ind w:firstLine="709"/>
        <w:outlineLvl w:val="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Окно «Расчёт»</w:t>
      </w:r>
    </w:p>
    <w:p>
      <w:pPr>
        <w:keepNext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4.3 – Элементы окна «Расчёт»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1900"/>
        <w:gridCol w:w="5522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grpInput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GroupBox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Контейнер «Функция и пределы»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txtFormula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TextBox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Формула f(x)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txtLowerLimit, txtUpperLimit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TextBox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Пределы интегрирования a и b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grpMethod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GroupBox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Контейнер «Метод и точность»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cmbMethod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ComboBox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Метод: трапеций, Симпсона, оба метода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txtN, txtEps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TextBox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Число разбиений n; точность ε (пусто – не задана)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btnCalculate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 расчёта (F5)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grpResult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GroupBox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Контейнер «Результат»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dgvSummary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DataGridView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Сводная таблица: метод, интеграл, n, h, оценка погрешности, порядок, число вычислений f(x), время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lblWarning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Предупреждения: нечётное n, недостигнутая точность, негладкая функция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dgvConvergence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DataGridView</w:t>
            </w:r>
          </w:p>
        </w:tc>
        <w:tc>
          <w:tcPr>
            <w:tcW w:type="dxa" w:w="5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Таблица сходимости выбранного метода: n, значение, оценка погрешности</w:t>
            </w:r>
          </w:p>
        </w:tc>
      </w:tr>
    </w:tbl>
    <w:p>
      <w:pPr>
        <w:spacing w:after="12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Формы реализованы в проекте Integral.App (этап 3 календарного плана): MainForm, CalcForm, GraphForm, HelpForm, AboutForm. Команда экспорта отчёта в HTML присутствует в меню и на панели инструментов; её обработчик реализуется на этапе 5. Ошибки ввода сопровождаются сообщением и переходом курсора в ошибочное поле; при ошибке в формуле курсор ставится на позицию ошибки. Подсказки элементов выводятся в строке состояния. Снимки окон будут приведены в приложении «Формы программы» пояснительной записки.</w:t>
      </w:r>
    </w:p>
    <w:p>
      <w:r>
        <w:br w:type="pag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Программный код основного алгоритма</w:t>
      </w:r>
    </w:p>
    <w:p>
      <w:pPr>
        <w:keepNext/>
        <w:spacing w:after="60" w:before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Модуль Lexer.cs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using System;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using System.Globalization;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namespace Integral.Core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/// &lt;summary&gt;Лексический анализатор формулы: выделяет лексемы по одной.&lt;/summary&gt;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sealed class Lexer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readonly string _src;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int _pos; // индекс следующего символа, с 0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public Lexer(string source)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_src = source ?? string.Empty;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&lt;summary&gt;Возвращает следующую лексему; в конце строки — &lt;see cref="TokenType.End"/&gt;.&lt;/summary&gt;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public Token Next()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while (_pos &lt; _src.Length &amp;&amp; char.IsWhiteSpace(_src[_pos])) _pos++;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(_pos &gt;= _src.Length) return new Token(TokenType.End, _pos + 1, 0);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char c = _src[_pos];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int pos1 = _pos + 1;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switch (c)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'+': _pos++; return new Token(TokenType.Plus, pos1, 1);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'-': _pos++; return new Token(TokenType.Minus, pos1, 1);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'*': _pos++; return new Token(TokenType.Multiply, pos1, 1);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'/': _pos++; return new Token(TokenType.Divide, pos1, 1);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'^': _pos++; return new Token(TokenType.Power, pos1, 1);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'(': _pos++; return new Token(TokenType.LeftParen, pos1, 1);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')': _pos++; return new Token(TokenType.RightParen, pos1, 1);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(IsDigit(c)) return ReadNumber();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(c == '.' || c == ',') throw new FormulaException(ErrorCode.BadNumber, pos1, pos1);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(IsLetter(c)) return ReadWord();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throw new FormulaException(ErrorCode.BadChar, pos1, c, pos1);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&lt;summary&gt;Число: цифры [.|, цифры] [e|E [+|-] цифры].&lt;/summary&gt;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Token ReadNumber()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int start = _pos;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while (_pos &lt; _src.Length &amp;&amp; IsDigit(_src[_pos])) _pos++;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(_pos &lt; _src.Length &amp;&amp; (_src[_pos] == '.' || _src[_pos] == ','))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_pos++;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(_pos &gt;= _src.Length || !IsDigit(_src[_pos]))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throw new FormulaException(ErrorCode.BadNumber, start + 1, start + 1);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while (_pos &lt; _src.Length &amp;&amp; IsDigit(_src[_pos])) _pos++;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Экспонента принимается, только если за ней идут цифры; иначе "e" — отдельная константа.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(_pos &lt; _src.Length &amp;&amp; (_src[_pos] == 'e' || _src[_pos] == 'E'))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int p = _pos + 1;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(p &lt; _src.Length &amp;&amp; (_src[p] == '+' || _src[p] == '-')) p++;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(p &lt; _src.Length &amp;&amp; IsDigit(_src[p]))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while (p &lt; _src.Length &amp;&amp; IsDigit(_src[p])) p++;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_pos = p;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string text = _src.Substring(start, _pos - start).Replace(',', '.');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double value = double.Parse(text, NumberStyles.Float, CultureInfo.InvariantCulture);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(double.IsInfinity(value)) throw new FormulaException(ErrorCode.BadNumber, start + 1, start + 1);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new Token(TokenType.Number, start + 1, _pos - start, value);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&lt;summary&gt;Слово: x, константа, имя функции; регистр не учитывается.&lt;/summary&gt;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Token ReadWord()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int start = _pos;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while (_pos &lt; _src.Length &amp;&amp; (IsLetter(_src[_pos]) || IsDigit(_src[_pos]))) _pos++;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string raw = _src.Substring(start, _pos - start);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string word = raw.ToLowerInvariant();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int len = _pos - start;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(word == "x") return new Token(TokenType.Variable, start + 1, len);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(Functions.TryGetConstant(word, out double c)) return new Token(TokenType.Constant, start + 1, len, c, word);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(Functions.IsFunction(word)) return new Token(TokenType.Function, start + 1, len, 0, word);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throw new FormulaException(ErrorCode.UnknownIdent, start + 1, raw, start + 1);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static bool IsDigit(char c) =&gt; c &gt;= '0' &amp;&amp; c &lt;= '9';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static bool IsLetter(char c) =&gt; (c &gt;= 'a' &amp;&amp; c &lt;= 'z') || (c &gt;= 'A' &amp;&amp; c &lt;= 'Z');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after="60" w:before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Модуль Parser.cs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namespace Integral.Core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/// &lt;summary&gt;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/// Синтаксический анализатор формулы (рекурсивный спуск по грамматике БНФ).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/// Выражение  ::= Слагаемое { ('+'|'-') Слагаемое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/// Слагаемое  ::= Множитель { ('*'|'/') Множитель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/// Множитель  ::= ['+'|'-'] Степень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/// Степень    ::= Основа [ '^' Множитель ]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/// Основа     ::= Число | 'x' | Константа | Функция '(' Выражение ')' | '(' Выражение ')'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/// 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sealed class Parser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&lt;summary&gt;Максимальная вложенность разбора (защита от переполнения стека).&lt;/summary&gt;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public const int MaxDepth = 200;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readonly Lexer _lexer;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Token _cur;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int _depth;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Parser(string source)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_lexer = new Lexer(source);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_cur = _lexer.Next();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&lt;summary&gt;Разбирает формулу в дерево выражения. Бросает &lt;see cref="FormulaException"/&gt;.&lt;/summary&gt;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public static Node Parse(string formula)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parser = new Parser(formula);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(parser._cur.Type == TokenType.End)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throw new FormulaException(ErrorCode.EmptyExpression, 1);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Node root = parser.ParseExpression();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(parser._cur.Type != TokenType.End)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throw new FormulaException(ErrorCode.UnexpectedToken, parser._cur.Position, parser._cur.Position);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root;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&lt;summary&gt;Есть ли в дереве переменная x.&lt;/summary&gt;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public static bool UsesX(Node node)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switch (node)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VariableNode _: return true;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NegateNode n: return UsesX(n.Operand);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BinaryNode b: return UsesX(b.Left) || UsesX(b.Right);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FunctionNode f: return UsesX(f.Argument);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default: return false;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void Advance() { _cur = _lexer.Next();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void Enter()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(++_depth &gt; MaxDepth)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throw new FormulaException(ErrorCode.TooDeep, _cur.Position, MaxDepth);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void Leave() { _depth--;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&lt;summary&gt;Выражение: сложение и вычитание слагаемых.&lt;/summary&gt;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Node ParseExpression()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Enter();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Node left = ParseTerm();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while (_cur.Type == TokenType.Plus || _cur.Type == TokenType.Minus)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char op = _cur.Type == TokenType.Plus ? '+' : '-';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Advance();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left = new BinaryNode(op, left, ParseTerm());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Leave();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left;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&lt;summary&gt;Слагаемое: умножение и деление множителей.&lt;/summary&gt;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Node ParseTerm()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Node left = ParseFactor();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while (_cur.Type == TokenType.Multiply || _cur.Type == TokenType.Divide)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char op = _cur.Type == TokenType.Multiply ? '*' : '/';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Advance();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left = new BinaryNode(op, left, ParseFactor());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left;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&lt;summary&gt;Множитель: необязательный унарный знак перед степенью.&lt;/summary&gt;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Node ParseFactor()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Enter();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Node result;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(_cur.Type == TokenType.Minus) { Advance(); result = new NegateNode(ParseFactor());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if (_cur.Type == TokenType.Plus) { Advance(); result = ParseFactor();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result = ParsePower();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Leave();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result;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&lt;summary&gt;Степень: основа и необязательный показатель (правая ассоциативность).&lt;/summary&gt;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Node ParsePower()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Node b = ParseBase();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(_cur.Type == TokenType.Power)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Advance();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new BinaryNode('^', b, ParseFactor());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b;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&lt;summary&gt;Основа: число, x, константа, функция или выражение в скобках.&lt;/summary&gt;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Node ParseBase()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Token t = _cur;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switch (t.Type)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TokenType.Number: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TokenType.Constant: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Advance();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return new NumberNode(t.Value);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TokenType.Variable: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Advance();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return new VariableNode();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TokenType.Function: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Advance();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(_cur.Type != TokenType.LeftParen)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throw new FormulaException(ErrorCode.ExpectedLParen, _cur.Position, t.Name, _cur.Position);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Advance();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Node arg = ParseExpression();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Expect(TokenType.RightParen);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return new FunctionNode(t.Name, arg);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TokenType.LeftParen: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Advance();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Node inner = ParseExpression();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Expect(TokenType.RightParen);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return inner;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default: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throw new FormulaException(ErrorCode.ExpectedOperand, t.Position, t.Position);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void Expect(TokenType type)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(_cur.Type != type)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throw new FormulaException(ErrorCode.ExpectedRParen, _cur.Position, _cur.Position);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Advance();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after="60" w:before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Модуль Evaluator.cs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using System;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namespace Integral.Core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/// &lt;summary&gt;Вычисление дерева выражения в точке x с контролем области определения.&lt;/summary&gt;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class Evaluator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&lt;summary&gt;Значение выражения при заданном x. Бросает &lt;see cref="EvalException"/&gt;.&lt;/summary&gt;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public static double Evaluate(Node node, double x)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switch (node)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NumberNode n: return n.Value;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VariableNode _: return x;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NegateNode g: return -Evaluate(g.Operand, x);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BinaryNode b: return Binary(b, x);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FunctionNode f: return Function(f, x);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default: throw new ArgumentException("Неизвестный тип узла.", nameof(node));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static double Binary(BinaryNode b, double x)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double l = Evaluate(b.Left, x);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double r = Evaluate(b.Right, x);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double res;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switch (b.Op)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'+': res = l + r; break;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'-': res = l - r; break;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'*': res = l * r; break;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'/':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(r == 0) throw new EvalException(ErrorCode.DivByZero, x);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res = l / r;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break;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case '^':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(l == 0 &amp;&amp; r &lt; 0) throw new EvalException(ErrorCode.DivByZero, x);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(l &lt; 0 &amp;&amp; r != Math.Floor(r)) throw new EvalException(ErrorCode.PowDomain, x);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res = Math.Pow(l, r);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break;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default: throw new ArgumentException("Неизвестная операция.", nameof(b));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Finite(res, x);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static double Function(FunctionNode f, double x)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double arg = Evaluate(f.Argument, x);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ErrorCode code = Functions.TryApply(f.Name, arg, out double res);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(code != ErrorCode.None) throw new EvalException(code, x);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Finite(res, x);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static double Finite(double v, double x)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(double.IsNaN(v) || double.IsInfinity(v)) throw new EvalException(ErrorCode.NotFinite, x);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v;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after="60" w:before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Модуль Integrator.cs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using System;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using System.Collections.Generic;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using System.Diagnostics;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namespace Integral.Core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/// &lt;summary&gt;Численное интегрирование: формулы трапеций и Симпсона, оценка точности по Рунге.&lt;/summary&gt;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class Integrator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&lt;summary&gt;Вычисляет интеграл функции f на [A; B]. Бросает &lt;see cref="IntegralException"/&gt;.&lt;/summary&gt;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public static IntegrationResult Integrate(Node f, IntegrationParams p, Method method)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Validate(p);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sw = Stopwatch.StartNew();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long evals = 0;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Func&lt;double, double&gt; fn = x =&gt; { evals++; return Evaluator.Evaluate(f, x); };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int order = method == Method.Simpson ? 4 : 2;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double divisor = Math.Pow(2, order) - 1;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res = new IntegrationResult { Method = method };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int n = Math.Max(p.N, method == Method.Simpson ? 2 : 1);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(method == Method.Simpson &amp;&amp; n % 2 == 1) { n++; res.NAdjusted = true;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(p.Eps &gt; 0 &amp;&amp; n &lt; 2) n = 2;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(p.A == p.B)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res.Value = 0; res.N = n; res.H = 0; res.ErrorEstimate = 0;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res.ElapsedMs = sw.Elapsed.TotalMilliseconds;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res;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Func&lt;int, double&gt; compute = k =&gt; method == Method.Simpson ? Simpson(fn, p.A, p.B, k) : Trapezoid(fn, p.A, p.B, k);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steps = new List&lt;ConvergenceStep&gt;();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double prev = compute(n);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steps.Add(new ConvergenceStep(n, prev, double.NaN));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res.Value = prev; res.N = n;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(p.Eps &lt;= 0)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Фиксированное n: оценка погрешности по Рунге, если удвоение не выходит за предел.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(n * 2 &lt;= IntegrationParams.MaxN)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res.ErrorEstimate = Math.Abs(compute(n * 2) - prev) / divisor;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res.Converged = false;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while (n * 2 &lt;= IntegrationParams.MaxN)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int n2 = n * 2;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double cur = compute(n2);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double r = Math.Abs(cur - prev) / divisor;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steps.Add(new ConvergenceStep(n2, cur, r));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res.Value = cur; res.N = n2; res.ErrorEstimate = r;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(r &lt;= p.Eps) { res.Converged = true; break;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prev = cur; n = n2;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res.H = (p.B - p.A) / res.N;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res.Steps = steps;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ObserveOrder(res, steps, order);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res.Evaluations = evals;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res.ElapsedMs = sw.Elapsed.TotalMilliseconds;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res;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&lt;summary&gt;Фактический порядок: log2((I(n)−I(n/2)) / (I(2n)−I(n))) по трём последним шагам.&lt;/summary&gt;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static void ObserveOrder(IntegrationResult res, IList&lt;ConvergenceStep&gt; s, int order)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int k = s.Count;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(k &lt; 3) return;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double d1 = s[k - 2].Value - s[k - 3].Value;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double d2 = s[k - 1].Value - s[k - 2].Value;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(d2 == 0 || d1 / d2 &lt;= 0) return;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res.ObservedOrder = Math.Log(d1 / d2, 2);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res.OrderDegraded = res.ObservedOrder &lt; 0.8 * order;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&lt;summary&gt;Составная формула трапеций: h·[(f0+fn)/2 + Σ fi].&lt;/summary&gt;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public static double Trapezoid(Func&lt;double, double&gt; f, double a, double b, int n)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double h = (b - a) / n;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double sum = (f(a) + f(b)) / 2;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(int i = 1; i &lt; n; i++) sum += f(a + i * h);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h * sum;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&lt;summary&gt;Составная формула Симпсона (n чётное): h/3·[f0 + 4Σf_нечёт + 2Σf_чёт + fn].&lt;/summary&gt;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public static double Simpson(Func&lt;double, double&gt; f, double a, double b, int n)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double h = (b - a) / n;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double sum = f(a) + f(b);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(int i = 1; i &lt; n; i++) sum += (i % 2 == 1 ? 4 : 2) * f(a + i * h);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h / 3 * sum;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private static void Validate(IntegrationParams p)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(double.IsNaN(p.A) || double.IsInfinity(p.A) || double.IsNaN(p.B) || double.IsInfinity(p.B))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throw new ParamsException(ErrorCode.BadLimits);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(p.N &lt; 1 || p.N &gt; IntegrationParams.MaxN)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throw new ParamsException(ErrorCode.BadN, IntegrationParams.MaxN);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(double.IsNaN(p.Eps) || double.IsInfinity(p.Eps) || p.Eps &lt; 0)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throw new ParamsException(ErrorCode.BadEps);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00"/>
        <w:ind w:firstLine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567" w:right="567" w:bottom="1417" w:left="1417" w:header="0" w:footer="283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490"/>
      <w:tblInd w:type="dxa" w:w="-284"/>
      <w:tblBorders>
        <w:top w:val="single" w:color="000000" w:sz="12"/>
        <w:left w:val="single" w:color="000000" w:sz="12"/>
        <w:bottom w:val="single" w:color="000000" w:sz="12"/>
        <w:right w:val="single" w:color="000000" w:sz="12"/>
        <w:insideH w:val="single" w:color="000000" w:sz="4"/>
        <w:insideV w:val="single" w:color="000000" w:sz="4"/>
      </w:tblBorders>
      <w:tblLayout w:type="fixed"/>
    </w:tblPr>
    <w:tblGrid>
      <w:gridCol w:w="397"/>
      <w:gridCol w:w="567"/>
      <w:gridCol w:w="1304"/>
      <w:gridCol w:w="851"/>
      <w:gridCol w:w="567"/>
      <w:gridCol w:w="6237"/>
      <w:gridCol w:w="567"/>
    </w:tblGrid>
    <w:tr>
      <w:trPr>
        <w:cantSplit/>
        <w:trHeight w:val="284" w:hRule="exact"/>
      </w:trPr>
      <w:tc>
        <w:tcPr>
          <w:tcW w:type="dxa" w:w="39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6237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28"/>
              <w:szCs w:val="28"/>
            </w:rPr>
            <w:t xml:space="preserve">КР БИ-25.07.000 ПЗ</w:t>
          </w: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Лист</w:t>
          </w:r>
        </w:p>
      </w:tc>
    </w:tr>
    <w:tr>
      <w:trPr>
        <w:cantSplit/>
        <w:trHeight w:val="284" w:hRule="exact"/>
      </w:trPr>
      <w:tc>
        <w:tcPr>
          <w:tcW w:type="dxa" w:w="39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567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22"/>
              <w:szCs w:val="22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  <w:tr>
      <w:trPr>
        <w:cantSplit/>
        <w:trHeight w:val="284" w:hRule="exact"/>
      </w:trPr>
      <w:tc>
        <w:tcPr>
          <w:tcW w:type="dxa" w:w="39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Изм.</w:t>
          </w: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Лист</w:t>
          </w: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№ докум.</w:t>
          </w: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Подпись</w:t>
          </w: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Дата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</w:tr>
  </w:tbl>
  <w:p>
    <w:pPr>
      <w:spacing w:after="0" w:before="0" w:line="20" w:lineRule="exact"/>
    </w:pPr>
    <w:r>
      <w:rPr>
        <w:rFonts w:ascii="Times New Roman" w:cs="Times New Roman" w:eastAsia="Times New Roman" w:hAnsi="Times New Roman"/>
        <w:sz w:val="2"/>
        <w:szCs w:val="2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491"/>
      <w:tblInd w:type="dxa" w:w="-284"/>
      <w:tblBorders>
        <w:top w:val="single" w:color="000000" w:sz="12"/>
        <w:left w:val="single" w:color="000000" w:sz="12"/>
        <w:bottom w:val="single" w:color="000000" w:sz="12"/>
        <w:right w:val="single" w:color="000000" w:sz="12"/>
        <w:insideH w:val="single" w:color="000000" w:sz="4"/>
        <w:insideV w:val="single" w:color="000000" w:sz="4"/>
      </w:tblBorders>
      <w:tblLayout w:type="fixed"/>
    </w:tblPr>
    <w:tblGrid>
      <w:gridCol w:w="397"/>
      <w:gridCol w:w="567"/>
      <w:gridCol w:w="1304"/>
      <w:gridCol w:w="851"/>
      <w:gridCol w:w="567"/>
      <w:gridCol w:w="3969"/>
      <w:gridCol w:w="851"/>
      <w:gridCol w:w="851"/>
      <w:gridCol w:w="1134"/>
    </w:tblGrid>
    <w:tr>
      <w:trPr>
        <w:cantSplit/>
        <w:trHeight w:val="284" w:hRule="exact"/>
      </w:trPr>
      <w:tc>
        <w:tcPr>
          <w:tcW w:type="dxa" w:w="39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6804"/>
          <w:gridSpan w:val="4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28"/>
              <w:szCs w:val="28"/>
            </w:rPr>
            <w:t xml:space="preserve">КР БИ-25.07.000 ПЗ</w:t>
          </w:r>
        </w:p>
      </w:tc>
    </w:tr>
    <w:tr>
      <w:trPr>
        <w:cantSplit/>
        <w:trHeight w:val="284" w:hRule="exact"/>
      </w:trPr>
      <w:tc>
        <w:tcPr>
          <w:tcW w:type="dxa" w:w="39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gridSpan w:val="4"/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</w:tr>
    <w:tr>
      <w:trPr>
        <w:cantSplit/>
        <w:trHeight w:val="284" w:hRule="exact"/>
      </w:trPr>
      <w:tc>
        <w:tcPr>
          <w:tcW w:type="dxa" w:w="39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Изм.</w:t>
          </w: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Лист</w:t>
          </w: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№ докум.</w:t>
          </w: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Подпись</w:t>
          </w: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Дата</w:t>
          </w:r>
        </w:p>
      </w:tc>
      <w:tc>
        <w:tcPr>
          <w:gridSpan w:val="4"/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</w:tr>
    <w:tr>
      <w:trPr>
        <w:cantSplit/>
        <w:trHeight w:val="284" w:hRule="exact"/>
      </w:trPr>
      <w:tc>
        <w:tcPr>
          <w:tcW w:type="dxa" w:w="964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left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Разраб.</w:t>
          </w: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4"/>
              <w:szCs w:val="14"/>
            </w:rPr>
            <w:t xml:space="preserve">Кириенко А.М.</w:t>
          </w: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3969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24"/>
              <w:szCs w:val="24"/>
            </w:rPr>
            <w:t xml:space="preserve">Интегрирование функций, заданных формулой</w:t>
          </w: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Лит.</w:t>
          </w: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Лист</w:t>
          </w:r>
        </w:p>
      </w:tc>
      <w:tc>
        <w:tcPr>
          <w:tcW w:type="dxa" w:w="113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Листов</w:t>
          </w:r>
        </w:p>
      </w:tc>
    </w:tr>
    <w:tr>
      <w:trPr>
        <w:cantSplit/>
        <w:trHeight w:val="284" w:hRule="exact"/>
      </w:trPr>
      <w:tc>
        <w:tcPr>
          <w:tcW w:type="dxa" w:w="964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left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Провер.</w:t>
          </w: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4"/>
              <w:szCs w:val="14"/>
            </w:rPr>
            <w:t xml:space="preserve">Самойлов Д.В.</w:t>
          </w: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113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  <w:tr>
      <w:trPr>
        <w:cantSplit/>
        <w:trHeight w:val="284" w:hRule="exact"/>
      </w:trPr>
      <w:tc>
        <w:tcPr>
          <w:tcW w:type="dxa" w:w="964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left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Реценз.</w:t>
          </w: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2835"/>
          <w:gridSpan w:val="3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24"/>
              <w:szCs w:val="24"/>
            </w:rPr>
            <w:t xml:space="preserve">ДонГТУ, БИ-25</w:t>
          </w:r>
        </w:p>
      </w:tc>
    </w:tr>
    <w:tr>
      <w:trPr>
        <w:cantSplit/>
        <w:trHeight w:val="284" w:hRule="exact"/>
      </w:trPr>
      <w:tc>
        <w:tcPr>
          <w:tcW w:type="dxa" w:w="964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left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Н. контр.</w:t>
          </w: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gridSpan w:val="3"/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</w:tr>
    <w:tr>
      <w:trPr>
        <w:cantSplit/>
        <w:trHeight w:val="284" w:hRule="exact"/>
      </w:trPr>
      <w:tc>
        <w:tcPr>
          <w:tcW w:type="dxa" w:w="964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left"/>
          </w:pPr>
          <w:r>
            <w:rPr>
              <w:rFonts w:ascii="Times New Roman" w:cs="Times New Roman" w:eastAsia="Times New Roman" w:hAnsi="Times New Roman"/>
              <w:i/>
              <w:iCs/>
              <w:sz w:val="16"/>
              <w:szCs w:val="16"/>
            </w:rPr>
            <w:t xml:space="preserve">Утверд.</w:t>
          </w:r>
        </w:p>
      </w:tc>
      <w:tc>
        <w:tcPr>
          <w:tcW w:type="dxa" w:w="130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851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tcW w:type="dxa" w:w="567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28"/>
            <w:bottom w:type="dxa" w:w="0"/>
            <w:right w:type="dxa" w:w="28"/>
          </w:tcMar>
          <w:vAlign w:val="center"/>
        </w:tcPr>
        <w:p>
          <w:pPr>
            <w:spacing w:after="0" w:before="0" w:line="240"/>
            <w:ind w:left="0" w:right="0" w:firstLine="0"/>
            <w:jc w:val="center"/>
          </w:pP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gridSpan w:val="3"/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</w:tr>
  </w:tbl>
  <w:p>
    <w:pPr>
      <w:spacing w:after="0" w:before="0" w:line="20" w:lineRule="exact"/>
    </w:pPr>
    <w:r>
      <w:rPr>
        <w:rFonts w:ascii="Times New Roman" w:cs="Times New Roman" w:eastAsia="Times New Roman" w:hAnsi="Times New Roman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="http://schemas.openxmlformats.org/wordprocessingml/2006/main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  <w:pPr>
      <w:spacing w:before="0" w:after="0" w:line="240" w:lineRule="auto"/>
    </w:pPr>
    <w:r>
      <mc:AlternateContent>
        <mc:Choice Requires="wps">
          <w:drawing>
            <wp:anchor distT="0" distB="0" distL="0" distR="0" simplePos="0" relativeHeight="0" behindDoc="1" locked="1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180000</wp:posOffset>
              </wp:positionV>
              <wp:extent cx="6660000" cy="10332000"/>
              <wp:effectExtent l="0" t="0" r="0" b="0"/>
              <wp:wrapNone/>
              <wp:docPr id="9001" name="Рамка листа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="http://schemas.openxmlformats.org/wordprocessingml/2006/main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  <w:pPr>
      <w:spacing w:before="0" w:after="0" w:line="240" w:lineRule="auto"/>
    </w:pPr>
    <w:r>
      <mc:AlternateContent>
        <mc:Choice Requires="wps">
          <w:drawing>
            <wp:anchor distT="0" distB="0" distL="0" distR="0" simplePos="0" relativeHeight="0" behindDoc="1" locked="1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180000</wp:posOffset>
              </wp:positionV>
              <wp:extent cx="6660000" cy="10332000"/>
              <wp:effectExtent l="0" t="0" r="0" b="0"/>
              <wp:wrapNone/>
              <wp:docPr id="9002" name="Рамка листа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rPr>
      <w:rFonts w:ascii="Times New Roman" w:cs="Times New Roman" w:eastAsia="Times New Roman" w:hAnsi="Times New Roman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Материалы контрольной точки: интегрирование функций, заданных формулой</dc:title>
  <dc:creator>Кириенко А.М.</dc:creator>
  <cp:lastModifiedBy>Un-named</cp:lastModifiedBy>
  <cp:revision>1</cp:revision>
  <dcterms:created xsi:type="dcterms:W3CDTF">2026-10-18T19:39:31.410Z</dcterms:created>
  <dcterms:modified xsi:type="dcterms:W3CDTF">2026-10-18T19:39:31.415Z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