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1249F" w14:textId="02BEBD4F" w:rsidR="000C581B" w:rsidRDefault="00BE4662" w:rsidP="00BE4662">
      <w:pPr>
        <w:jc w:val="center"/>
        <w:rPr>
          <w:b/>
          <w:bCs/>
          <w:sz w:val="36"/>
          <w:szCs w:val="36"/>
        </w:rPr>
      </w:pPr>
      <w:r w:rsidRPr="00BE4662">
        <w:rPr>
          <w:b/>
          <w:bCs/>
          <w:sz w:val="36"/>
          <w:szCs w:val="36"/>
        </w:rPr>
        <w:t>Опи</w:t>
      </w:r>
      <w:r w:rsidRPr="00BE4662">
        <w:rPr>
          <w:b/>
          <w:bCs/>
          <w:sz w:val="36"/>
          <w:szCs w:val="36"/>
          <w:lang w:val="bg-BG"/>
        </w:rPr>
        <w:t>сание на</w:t>
      </w:r>
      <w:r w:rsidRPr="00BE4662">
        <w:rPr>
          <w:b/>
          <w:bCs/>
          <w:sz w:val="36"/>
          <w:szCs w:val="36"/>
        </w:rPr>
        <w:t xml:space="preserve"> компютърната система</w:t>
      </w:r>
    </w:p>
    <w:p w14:paraId="5A281278" w14:textId="77777777" w:rsidR="00BE4662" w:rsidRPr="00941512" w:rsidRDefault="00BE4662" w:rsidP="00BE4662">
      <w:pPr>
        <w:rPr>
          <w:b/>
          <w:bCs/>
          <w:sz w:val="36"/>
          <w:szCs w:val="36"/>
        </w:rPr>
      </w:pPr>
    </w:p>
    <w:p w14:paraId="6A714142" w14:textId="64C7D399" w:rsidR="00BE4662" w:rsidRPr="00BE4662" w:rsidRDefault="00BE4662" w:rsidP="00BE4662">
      <w:pPr>
        <w:rPr>
          <w:b/>
          <w:bCs/>
          <w:sz w:val="28"/>
          <w:szCs w:val="28"/>
          <w:lang w:val="bg-BG"/>
        </w:rPr>
      </w:pPr>
      <w:r w:rsidRPr="00BE4662">
        <w:rPr>
          <w:b/>
          <w:bCs/>
          <w:sz w:val="28"/>
          <w:szCs w:val="28"/>
          <w:lang w:val="bg-BG"/>
        </w:rPr>
        <w:t xml:space="preserve">1. Компоненти: </w:t>
      </w:r>
    </w:p>
    <w:p w14:paraId="7D74E63F" w14:textId="39B3204C" w:rsidR="00BE4662" w:rsidRDefault="00BE4662" w:rsidP="00C90032">
      <w:pPr>
        <w:rPr>
          <w:sz w:val="28"/>
          <w:szCs w:val="28"/>
        </w:rPr>
      </w:pPr>
      <w:r>
        <w:rPr>
          <w:sz w:val="28"/>
          <w:szCs w:val="28"/>
          <w:lang w:val="bg-BG"/>
        </w:rPr>
        <w:t>1. Д</w:t>
      </w:r>
      <w:r w:rsidRPr="00BE4662">
        <w:rPr>
          <w:sz w:val="28"/>
          <w:szCs w:val="28"/>
        </w:rPr>
        <w:t>ънна платка</w:t>
      </w:r>
      <w:r w:rsidR="00941512">
        <w:rPr>
          <w:sz w:val="28"/>
          <w:szCs w:val="28"/>
          <w:lang w:val="bg-BG"/>
        </w:rPr>
        <w:t xml:space="preserve">: </w:t>
      </w:r>
      <w:r w:rsidR="00F327CC">
        <w:rPr>
          <w:sz w:val="28"/>
          <w:szCs w:val="28"/>
        </w:rPr>
        <w:t xml:space="preserve">GIGABYTE </w:t>
      </w:r>
      <w:r w:rsidR="00F327CC" w:rsidRPr="00F327CC">
        <w:rPr>
          <w:sz w:val="28"/>
          <w:szCs w:val="28"/>
        </w:rPr>
        <w:t>GA-G31M-ES2C</w:t>
      </w:r>
    </w:p>
    <w:p w14:paraId="2C83383A" w14:textId="47C1F34E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Отговаря на изискванията на Европейския съюз ErP (Energy-related Products)</w:t>
      </w:r>
    </w:p>
    <w:p w14:paraId="4110D81F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Supports Intel Core™ 2 multi-core and upcoming 45nm processors</w:t>
      </w:r>
    </w:p>
    <w:p w14:paraId="3E3FE8F1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Двуканална DDR2 1066(O.C.), за отличителна производителност на системата</w:t>
      </w:r>
    </w:p>
    <w:p w14:paraId="34D82A90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Вграден Intel® Graphics Media Accelerator 3100 (Intel GMA 3100)</w:t>
      </w:r>
    </w:p>
    <w:p w14:paraId="63E594F3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Интегрирано 8 канално HD аудио</w:t>
      </w:r>
    </w:p>
    <w:p w14:paraId="799028C8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Features high speed 10/100 LAN connection</w:t>
      </w:r>
    </w:p>
    <w:p w14:paraId="2A798030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Revolution energy saving design with Easy Energy Saver technology to FSB 1600 (O.C.)</w:t>
      </w:r>
    </w:p>
    <w:p w14:paraId="12376AE9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DualBIOS решението предоставя по-голяма сигурност на системата</w:t>
      </w:r>
    </w:p>
    <w:p w14:paraId="04667DA1" w14:textId="7C3DD2C7" w:rsidR="00F327CC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Solid capacitors and Ferrite core choke design in CPU VRM</w:t>
      </w:r>
    </w:p>
    <w:p w14:paraId="6ACC1B4B" w14:textId="22066074" w:rsidR="00C90032" w:rsidRDefault="00C90032" w:rsidP="00C90032">
      <w:pPr>
        <w:rPr>
          <w:sz w:val="28"/>
          <w:szCs w:val="28"/>
          <w:lang w:val="bg-BG"/>
        </w:rPr>
      </w:pPr>
      <w:bookmarkStart w:id="0" w:name="_Hlk70539154"/>
      <w:r>
        <w:rPr>
          <w:sz w:val="28"/>
          <w:szCs w:val="28"/>
          <w:lang w:val="bg-BG"/>
        </w:rPr>
        <w:t xml:space="preserve">Подробна спецификация е предоставена на сайта на производителя: </w:t>
      </w:r>
      <w:bookmarkEnd w:id="0"/>
      <w:r>
        <w:rPr>
          <w:sz w:val="28"/>
          <w:szCs w:val="28"/>
          <w:lang w:val="bg-BG"/>
        </w:rPr>
        <w:fldChar w:fldCharType="begin"/>
      </w:r>
      <w:r>
        <w:rPr>
          <w:sz w:val="28"/>
          <w:szCs w:val="28"/>
          <w:lang w:val="bg-BG"/>
        </w:rPr>
        <w:instrText xml:space="preserve"> HYPERLINK "</w:instrText>
      </w:r>
      <w:r w:rsidRPr="00C90032">
        <w:rPr>
          <w:sz w:val="28"/>
          <w:szCs w:val="28"/>
          <w:lang w:val="bg-BG"/>
        </w:rPr>
        <w:instrText>http://www.gigabyte.bg/products/page/mb/ga-g31m-es2c_2x#sp</w:instrText>
      </w:r>
      <w:r>
        <w:rPr>
          <w:sz w:val="28"/>
          <w:szCs w:val="28"/>
          <w:lang w:val="bg-BG"/>
        </w:rPr>
        <w:instrText xml:space="preserve">" </w:instrText>
      </w:r>
      <w:r>
        <w:rPr>
          <w:sz w:val="28"/>
          <w:szCs w:val="28"/>
          <w:lang w:val="bg-BG"/>
        </w:rPr>
        <w:fldChar w:fldCharType="separate"/>
      </w:r>
      <w:r w:rsidRPr="002511DE">
        <w:rPr>
          <w:rStyle w:val="Hyperlink"/>
          <w:sz w:val="28"/>
          <w:szCs w:val="28"/>
          <w:lang w:val="bg-BG"/>
        </w:rPr>
        <w:t>http://www.gigabyte.bg/products/page/</w:t>
      </w:r>
      <w:r w:rsidRPr="002511DE">
        <w:rPr>
          <w:rStyle w:val="Hyperlink"/>
          <w:sz w:val="28"/>
          <w:szCs w:val="28"/>
          <w:lang w:val="bg-BG"/>
        </w:rPr>
        <w:t>m</w:t>
      </w:r>
      <w:r w:rsidRPr="002511DE">
        <w:rPr>
          <w:rStyle w:val="Hyperlink"/>
          <w:sz w:val="28"/>
          <w:szCs w:val="28"/>
          <w:lang w:val="bg-BG"/>
        </w:rPr>
        <w:t>b/</w:t>
      </w:r>
      <w:r w:rsidRPr="002511DE">
        <w:rPr>
          <w:rStyle w:val="Hyperlink"/>
          <w:sz w:val="28"/>
          <w:szCs w:val="28"/>
          <w:lang w:val="bg-BG"/>
        </w:rPr>
        <w:t>g</w:t>
      </w:r>
      <w:r w:rsidRPr="002511DE">
        <w:rPr>
          <w:rStyle w:val="Hyperlink"/>
          <w:sz w:val="28"/>
          <w:szCs w:val="28"/>
          <w:lang w:val="bg-BG"/>
        </w:rPr>
        <w:t>a-g31m-es2c_2x#sp</w:t>
      </w:r>
      <w:r>
        <w:rPr>
          <w:sz w:val="28"/>
          <w:szCs w:val="28"/>
          <w:lang w:val="bg-BG"/>
        </w:rPr>
        <w:fldChar w:fldCharType="end"/>
      </w:r>
    </w:p>
    <w:p w14:paraId="76F67807" w14:textId="77777777" w:rsidR="00941512" w:rsidRPr="00C90032" w:rsidRDefault="00941512" w:rsidP="00C90032">
      <w:pPr>
        <w:rPr>
          <w:sz w:val="28"/>
          <w:szCs w:val="28"/>
          <w:lang w:val="bg-BG"/>
        </w:rPr>
      </w:pPr>
    </w:p>
    <w:p w14:paraId="53094273" w14:textId="7F9267BA" w:rsidR="003142B4" w:rsidRPr="00BE4662" w:rsidRDefault="00BE4662" w:rsidP="003142B4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2. П</w:t>
      </w:r>
      <w:r w:rsidRPr="00BE4662">
        <w:rPr>
          <w:sz w:val="28"/>
          <w:szCs w:val="28"/>
        </w:rPr>
        <w:t>роцесор</w:t>
      </w:r>
      <w:r>
        <w:rPr>
          <w:sz w:val="28"/>
          <w:szCs w:val="28"/>
          <w:lang w:val="bg-BG"/>
        </w:rPr>
        <w:t>:</w:t>
      </w:r>
    </w:p>
    <w:p w14:paraId="2EE4D4A2" w14:textId="6403FB9F" w:rsidR="003142B4" w:rsidRPr="00BE4662" w:rsidRDefault="00BE4662" w:rsidP="003142B4">
      <w:p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 xml:space="preserve">3. </w:t>
      </w:r>
      <w:r>
        <w:rPr>
          <w:sz w:val="28"/>
          <w:szCs w:val="28"/>
        </w:rPr>
        <w:t xml:space="preserve">RAM </w:t>
      </w:r>
      <w:r w:rsidRPr="00BE4662">
        <w:rPr>
          <w:sz w:val="28"/>
          <w:szCs w:val="28"/>
        </w:rPr>
        <w:t>памет</w:t>
      </w:r>
      <w:r>
        <w:rPr>
          <w:sz w:val="28"/>
          <w:szCs w:val="28"/>
          <w:lang w:val="bg-BG"/>
        </w:rPr>
        <w:t>:</w:t>
      </w:r>
    </w:p>
    <w:p w14:paraId="3748B982" w14:textId="7569F709" w:rsidR="00C90032" w:rsidRDefault="00BE4662" w:rsidP="00941512">
      <w:pPr>
        <w:rPr>
          <w:sz w:val="28"/>
          <w:szCs w:val="28"/>
        </w:rPr>
      </w:pPr>
      <w:r>
        <w:rPr>
          <w:sz w:val="28"/>
          <w:szCs w:val="28"/>
          <w:lang w:val="bg-BG"/>
        </w:rPr>
        <w:t xml:space="preserve">4. </w:t>
      </w:r>
      <w:r w:rsidRPr="00BE4662">
        <w:rPr>
          <w:sz w:val="28"/>
          <w:szCs w:val="28"/>
        </w:rPr>
        <w:t>HDD</w:t>
      </w:r>
      <w:r>
        <w:rPr>
          <w:sz w:val="28"/>
          <w:szCs w:val="28"/>
        </w:rPr>
        <w:t>(</w:t>
      </w:r>
      <w:r>
        <w:rPr>
          <w:sz w:val="28"/>
          <w:szCs w:val="28"/>
          <w:lang w:val="bg-BG"/>
        </w:rPr>
        <w:t>твърд диск</w:t>
      </w:r>
      <w:r>
        <w:rPr>
          <w:sz w:val="28"/>
          <w:szCs w:val="28"/>
        </w:rPr>
        <w:t>)</w:t>
      </w:r>
      <w:r>
        <w:rPr>
          <w:sz w:val="28"/>
          <w:szCs w:val="28"/>
          <w:lang w:val="bg-BG"/>
        </w:rPr>
        <w:t>:</w:t>
      </w:r>
      <w:r w:rsidR="00C90032" w:rsidRPr="00C90032">
        <w:rPr>
          <w:sz w:val="28"/>
          <w:szCs w:val="28"/>
        </w:rPr>
        <w:t xml:space="preserve"> </w:t>
      </w:r>
      <w:r w:rsidR="00C90032" w:rsidRPr="00C90032">
        <w:rPr>
          <w:sz w:val="28"/>
          <w:szCs w:val="28"/>
        </w:rPr>
        <w:t>Seagate Barracuda ST3160815AS</w:t>
      </w:r>
    </w:p>
    <w:p w14:paraId="5C6C21D0" w14:textId="6F3474BF" w:rsidR="00C90032" w:rsidRPr="00941512" w:rsidRDefault="00C90032" w:rsidP="0094151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1512">
        <w:rPr>
          <w:sz w:val="28"/>
          <w:szCs w:val="28"/>
        </w:rPr>
        <w:t>Капацитет</w:t>
      </w:r>
      <w:r w:rsidR="00941512" w:rsidRPr="00941512">
        <w:rPr>
          <w:sz w:val="28"/>
          <w:szCs w:val="28"/>
        </w:rPr>
        <w:t>:</w:t>
      </w:r>
      <w:r w:rsidRPr="00941512">
        <w:rPr>
          <w:sz w:val="28"/>
          <w:szCs w:val="28"/>
        </w:rPr>
        <w:t xml:space="preserve"> 160 GB</w:t>
      </w:r>
    </w:p>
    <w:p w14:paraId="3B5A0D7E" w14:textId="18310948" w:rsidR="00C90032" w:rsidRPr="00941512" w:rsidRDefault="00C90032" w:rsidP="0094151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1512">
        <w:rPr>
          <w:sz w:val="28"/>
          <w:szCs w:val="28"/>
        </w:rPr>
        <w:t>Хардуерен интерфейс</w:t>
      </w:r>
      <w:r w:rsidR="00941512" w:rsidRPr="00941512">
        <w:rPr>
          <w:sz w:val="28"/>
          <w:szCs w:val="28"/>
        </w:rPr>
        <w:t>:</w:t>
      </w:r>
      <w:r w:rsidRPr="00941512">
        <w:rPr>
          <w:sz w:val="28"/>
          <w:szCs w:val="28"/>
        </w:rPr>
        <w:t xml:space="preserve"> SATA 6.0 Gb / s</w:t>
      </w:r>
    </w:p>
    <w:p w14:paraId="08C467F4" w14:textId="16A0217A" w:rsidR="00C90032" w:rsidRPr="00941512" w:rsidRDefault="00C90032" w:rsidP="0094151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1512">
        <w:rPr>
          <w:sz w:val="28"/>
          <w:szCs w:val="28"/>
        </w:rPr>
        <w:t>Скорост на четене</w:t>
      </w:r>
      <w:r w:rsidR="00941512" w:rsidRPr="00941512">
        <w:rPr>
          <w:sz w:val="28"/>
          <w:szCs w:val="28"/>
        </w:rPr>
        <w:t>:</w:t>
      </w:r>
      <w:r w:rsidRPr="00941512">
        <w:rPr>
          <w:sz w:val="28"/>
          <w:szCs w:val="28"/>
        </w:rPr>
        <w:t xml:space="preserve"> 55,2 мегабайта в секунда</w:t>
      </w:r>
    </w:p>
    <w:p w14:paraId="10C5F2A2" w14:textId="72460D88" w:rsidR="00BE4662" w:rsidRPr="00C90032" w:rsidRDefault="00C90032" w:rsidP="00C90032">
      <w:pPr>
        <w:rPr>
          <w:sz w:val="28"/>
          <w:szCs w:val="28"/>
          <w:lang w:val="bg-BG"/>
        </w:rPr>
      </w:pPr>
      <w:r w:rsidRPr="00C90032">
        <w:rPr>
          <w:sz w:val="28"/>
          <w:szCs w:val="28"/>
        </w:rPr>
        <w:t xml:space="preserve">Подробна спецификация е предоставена </w:t>
      </w:r>
      <w:r>
        <w:rPr>
          <w:sz w:val="28"/>
          <w:szCs w:val="28"/>
          <w:lang w:val="bg-BG"/>
        </w:rPr>
        <w:t>от</w:t>
      </w:r>
      <w:r w:rsidRPr="00C90032">
        <w:rPr>
          <w:sz w:val="28"/>
          <w:szCs w:val="28"/>
        </w:rPr>
        <w:t xml:space="preserve"> сайта на производителя: </w:t>
      </w:r>
      <w:hyperlink r:id="rId6" w:history="1">
        <w:r w:rsidRPr="002511DE">
          <w:rPr>
            <w:rStyle w:val="Hyperlink"/>
            <w:sz w:val="28"/>
            <w:szCs w:val="28"/>
          </w:rPr>
          <w:t>https://www</w:t>
        </w:r>
        <w:r w:rsidRPr="002511DE">
          <w:rPr>
            <w:rStyle w:val="Hyperlink"/>
            <w:sz w:val="28"/>
            <w:szCs w:val="28"/>
          </w:rPr>
          <w:t>.</w:t>
        </w:r>
        <w:r w:rsidRPr="002511DE">
          <w:rPr>
            <w:rStyle w:val="Hyperlink"/>
            <w:sz w:val="28"/>
            <w:szCs w:val="28"/>
          </w:rPr>
          <w:t>seagate.com/docs/pdf/datasheet/disc/ds_barracuda_7200_10.pdf</w:t>
        </w:r>
      </w:hyperlink>
    </w:p>
    <w:p w14:paraId="456F73D3" w14:textId="77777777" w:rsidR="00941512" w:rsidRDefault="00941512" w:rsidP="00BE4662">
      <w:pPr>
        <w:ind w:firstLine="720"/>
        <w:rPr>
          <w:sz w:val="28"/>
          <w:szCs w:val="28"/>
          <w:lang w:val="bg-BG"/>
        </w:rPr>
      </w:pPr>
    </w:p>
    <w:p w14:paraId="5787EEDF" w14:textId="77777777" w:rsidR="00ED526E" w:rsidRDefault="00BE4662" w:rsidP="003142B4">
      <w:pPr>
        <w:rPr>
          <w:sz w:val="28"/>
          <w:szCs w:val="28"/>
        </w:rPr>
      </w:pPr>
      <w:r>
        <w:rPr>
          <w:sz w:val="28"/>
          <w:szCs w:val="28"/>
          <w:lang w:val="bg-BG"/>
        </w:rPr>
        <w:lastRenderedPageBreak/>
        <w:t xml:space="preserve">5. </w:t>
      </w:r>
      <w:r w:rsidRPr="00BE4662">
        <w:rPr>
          <w:sz w:val="28"/>
          <w:szCs w:val="28"/>
        </w:rPr>
        <w:t>З</w:t>
      </w:r>
      <w:r w:rsidRPr="00BE4662">
        <w:rPr>
          <w:sz w:val="28"/>
          <w:szCs w:val="28"/>
        </w:rPr>
        <w:t>ахранване</w:t>
      </w:r>
      <w:r>
        <w:rPr>
          <w:sz w:val="28"/>
          <w:szCs w:val="28"/>
          <w:lang w:val="bg-BG"/>
        </w:rPr>
        <w:t>:</w:t>
      </w:r>
      <w:r w:rsidR="00941512">
        <w:rPr>
          <w:sz w:val="28"/>
          <w:szCs w:val="28"/>
        </w:rPr>
        <w:t xml:space="preserve"> </w:t>
      </w:r>
    </w:p>
    <w:p w14:paraId="558EFBF3" w14:textId="172801A5" w:rsidR="00941512" w:rsidRPr="003142B4" w:rsidRDefault="00ED526E" w:rsidP="003142B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142B4">
        <w:rPr>
          <w:sz w:val="28"/>
          <w:szCs w:val="28"/>
          <w:lang w:val="bg-BG"/>
        </w:rPr>
        <w:t xml:space="preserve">Марка: </w:t>
      </w:r>
      <w:r w:rsidR="003142B4" w:rsidRPr="003142B4">
        <w:rPr>
          <w:sz w:val="28"/>
          <w:szCs w:val="28"/>
        </w:rPr>
        <w:t>Golden Field</w:t>
      </w:r>
    </w:p>
    <w:p w14:paraId="06C6CEA8" w14:textId="731C6593" w:rsidR="00BE4662" w:rsidRPr="003142B4" w:rsidRDefault="00ED526E" w:rsidP="003142B4">
      <w:pPr>
        <w:pStyle w:val="ListParagraph"/>
        <w:numPr>
          <w:ilvl w:val="0"/>
          <w:numId w:val="5"/>
        </w:numPr>
        <w:rPr>
          <w:sz w:val="28"/>
          <w:szCs w:val="28"/>
          <w:lang w:val="bg-BG"/>
        </w:rPr>
      </w:pPr>
      <w:r w:rsidRPr="003142B4">
        <w:rPr>
          <w:sz w:val="28"/>
          <w:szCs w:val="28"/>
          <w:lang w:val="bg-BG"/>
        </w:rPr>
        <w:t>М</w:t>
      </w:r>
      <w:r w:rsidR="00941512" w:rsidRPr="003142B4">
        <w:rPr>
          <w:sz w:val="28"/>
          <w:szCs w:val="28"/>
          <w:lang w:val="bg-BG"/>
        </w:rPr>
        <w:t>одел</w:t>
      </w:r>
      <w:r w:rsidR="00941512" w:rsidRPr="003142B4">
        <w:rPr>
          <w:sz w:val="28"/>
          <w:szCs w:val="28"/>
        </w:rPr>
        <w:t xml:space="preserve">: </w:t>
      </w:r>
      <w:r w:rsidR="003142B4" w:rsidRPr="003142B4">
        <w:rPr>
          <w:sz w:val="28"/>
          <w:szCs w:val="28"/>
        </w:rPr>
        <w:t>Switching Power Supply</w:t>
      </w:r>
      <w:r w:rsidR="003142B4" w:rsidRPr="003142B4">
        <w:rPr>
          <w:sz w:val="28"/>
          <w:szCs w:val="28"/>
        </w:rPr>
        <w:t xml:space="preserve"> </w:t>
      </w:r>
      <w:r w:rsidRPr="003142B4">
        <w:rPr>
          <w:sz w:val="28"/>
          <w:szCs w:val="28"/>
        </w:rPr>
        <w:t>ATX</w:t>
      </w:r>
      <w:r w:rsidR="00941512" w:rsidRPr="003142B4">
        <w:rPr>
          <w:sz w:val="28"/>
          <w:szCs w:val="28"/>
        </w:rPr>
        <w:t>-S460</w:t>
      </w:r>
      <w:r w:rsidR="003142B4" w:rsidRPr="003142B4">
        <w:rPr>
          <w:sz w:val="28"/>
          <w:szCs w:val="28"/>
        </w:rPr>
        <w:t> </w:t>
      </w:r>
      <w:r w:rsidR="00941512" w:rsidRPr="003142B4">
        <w:rPr>
          <w:sz w:val="28"/>
          <w:szCs w:val="28"/>
        </w:rPr>
        <w:t>460W</w:t>
      </w:r>
    </w:p>
    <w:p w14:paraId="303DFB23" w14:textId="19ACB7C8" w:rsidR="003142B4" w:rsidRPr="003142B4" w:rsidRDefault="003142B4" w:rsidP="003142B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142B4">
        <w:rPr>
          <w:sz w:val="28"/>
          <w:szCs w:val="28"/>
          <w:lang w:val="bg-BG"/>
        </w:rPr>
        <w:t>Н</w:t>
      </w:r>
      <w:r w:rsidRPr="003142B4">
        <w:rPr>
          <w:sz w:val="28"/>
          <w:szCs w:val="28"/>
          <w:lang w:val="bg-BG"/>
        </w:rPr>
        <w:t>апрежение</w:t>
      </w:r>
      <w:r w:rsidRPr="003142B4">
        <w:rPr>
          <w:sz w:val="28"/>
          <w:szCs w:val="28"/>
          <w:lang w:val="bg-BG"/>
        </w:rPr>
        <w:t>: 230</w:t>
      </w:r>
      <w:r w:rsidRPr="003142B4">
        <w:rPr>
          <w:sz w:val="28"/>
          <w:szCs w:val="28"/>
        </w:rPr>
        <w:t xml:space="preserve"> V</w:t>
      </w:r>
    </w:p>
    <w:p w14:paraId="54D83A4A" w14:textId="0A988E3F" w:rsidR="003142B4" w:rsidRPr="003142B4" w:rsidRDefault="003142B4" w:rsidP="003142B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142B4">
        <w:rPr>
          <w:sz w:val="28"/>
          <w:szCs w:val="28"/>
          <w:lang w:val="bg-BG"/>
        </w:rPr>
        <w:t>Т</w:t>
      </w:r>
      <w:r w:rsidRPr="003142B4">
        <w:rPr>
          <w:sz w:val="28"/>
          <w:szCs w:val="28"/>
          <w:lang w:val="bg-BG"/>
        </w:rPr>
        <w:t>ок</w:t>
      </w:r>
      <w:r w:rsidRPr="003142B4">
        <w:rPr>
          <w:sz w:val="28"/>
          <w:szCs w:val="28"/>
          <w:lang w:val="bg-BG"/>
        </w:rPr>
        <w:t>:</w:t>
      </w:r>
      <w:r w:rsidRPr="003142B4">
        <w:rPr>
          <w:sz w:val="28"/>
          <w:szCs w:val="28"/>
        </w:rPr>
        <w:t xml:space="preserve"> 5A</w:t>
      </w:r>
    </w:p>
    <w:p w14:paraId="459814BB" w14:textId="78F1807B" w:rsidR="003142B4" w:rsidRPr="003142B4" w:rsidRDefault="003142B4" w:rsidP="003142B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142B4">
        <w:rPr>
          <w:sz w:val="28"/>
          <w:szCs w:val="28"/>
          <w:lang w:val="bg-BG"/>
        </w:rPr>
        <w:t>Ч</w:t>
      </w:r>
      <w:r w:rsidRPr="003142B4">
        <w:rPr>
          <w:sz w:val="28"/>
          <w:szCs w:val="28"/>
          <w:lang w:val="bg-BG"/>
        </w:rPr>
        <w:t>естота</w:t>
      </w:r>
      <w:r w:rsidRPr="003142B4">
        <w:rPr>
          <w:sz w:val="28"/>
          <w:szCs w:val="28"/>
          <w:lang w:val="bg-BG"/>
        </w:rPr>
        <w:t>:</w:t>
      </w:r>
      <w:r w:rsidRPr="003142B4">
        <w:rPr>
          <w:sz w:val="28"/>
          <w:szCs w:val="28"/>
        </w:rPr>
        <w:t xml:space="preserve"> 50 Hz</w:t>
      </w:r>
    </w:p>
    <w:p w14:paraId="63DAF0FB" w14:textId="18AAAA5F" w:rsidR="003142B4" w:rsidRDefault="003142B4" w:rsidP="003142B4">
      <w:pPr>
        <w:rPr>
          <w:sz w:val="28"/>
          <w:szCs w:val="28"/>
        </w:rPr>
      </w:pPr>
      <w:r w:rsidRPr="00C90032">
        <w:rPr>
          <w:sz w:val="28"/>
          <w:szCs w:val="28"/>
        </w:rPr>
        <w:t xml:space="preserve">Подробна спецификация е предоставена </w:t>
      </w:r>
      <w:r>
        <w:rPr>
          <w:sz w:val="28"/>
          <w:szCs w:val="28"/>
          <w:lang w:val="bg-BG"/>
        </w:rPr>
        <w:t>от</w:t>
      </w:r>
      <w:r w:rsidRPr="00C90032">
        <w:rPr>
          <w:sz w:val="28"/>
          <w:szCs w:val="28"/>
        </w:rPr>
        <w:t xml:space="preserve"> сайта на производителя:</w:t>
      </w:r>
    </w:p>
    <w:p w14:paraId="6656CB76" w14:textId="29004914" w:rsidR="003142B4" w:rsidRDefault="003142B4" w:rsidP="003142B4">
      <w:pPr>
        <w:rPr>
          <w:sz w:val="28"/>
          <w:szCs w:val="28"/>
        </w:rPr>
      </w:pPr>
      <w:hyperlink r:id="rId7" w:history="1">
        <w:r w:rsidRPr="002511DE">
          <w:rPr>
            <w:rStyle w:val="Hyperlink"/>
            <w:sz w:val="28"/>
            <w:szCs w:val="28"/>
          </w:rPr>
          <w:t>https://golden</w:t>
        </w:r>
        <w:r w:rsidRPr="002511DE">
          <w:rPr>
            <w:rStyle w:val="Hyperlink"/>
            <w:sz w:val="28"/>
            <w:szCs w:val="28"/>
          </w:rPr>
          <w:t>f</w:t>
        </w:r>
        <w:r w:rsidRPr="002511DE">
          <w:rPr>
            <w:rStyle w:val="Hyperlink"/>
            <w:sz w:val="28"/>
            <w:szCs w:val="28"/>
          </w:rPr>
          <w:t>ield.com.ua/ATX-S460.htm</w:t>
        </w:r>
      </w:hyperlink>
    </w:p>
    <w:p w14:paraId="0B004E26" w14:textId="517B3431" w:rsidR="003142B4" w:rsidRDefault="003142B4" w:rsidP="003142B4">
      <w:pPr>
        <w:rPr>
          <w:sz w:val="28"/>
          <w:szCs w:val="28"/>
        </w:rPr>
      </w:pPr>
    </w:p>
    <w:p w14:paraId="7E8E0EF8" w14:textId="68E0F454" w:rsidR="003142B4" w:rsidRDefault="003142B4" w:rsidP="003142B4">
      <w:pPr>
        <w:rPr>
          <w:b/>
          <w:bCs/>
          <w:sz w:val="28"/>
          <w:szCs w:val="28"/>
          <w:lang w:val="bg-BG"/>
        </w:rPr>
      </w:pPr>
      <w:r w:rsidRPr="003142B4">
        <w:rPr>
          <w:b/>
          <w:bCs/>
          <w:sz w:val="28"/>
          <w:szCs w:val="28"/>
        </w:rPr>
        <w:t>2.</w:t>
      </w:r>
      <w:r w:rsidRPr="003142B4">
        <w:rPr>
          <w:b/>
          <w:bCs/>
        </w:rPr>
        <w:t xml:space="preserve"> </w:t>
      </w:r>
      <w:r w:rsidRPr="003142B4">
        <w:rPr>
          <w:b/>
          <w:bCs/>
          <w:sz w:val="28"/>
          <w:szCs w:val="28"/>
          <w:lang w:val="bg-BG"/>
        </w:rPr>
        <w:t>О</w:t>
      </w:r>
      <w:r w:rsidRPr="003142B4">
        <w:rPr>
          <w:b/>
          <w:bCs/>
          <w:sz w:val="28"/>
          <w:szCs w:val="28"/>
        </w:rPr>
        <w:t>пи</w:t>
      </w:r>
      <w:r w:rsidRPr="003142B4">
        <w:rPr>
          <w:b/>
          <w:bCs/>
          <w:sz w:val="28"/>
          <w:szCs w:val="28"/>
          <w:lang w:val="bg-BG"/>
        </w:rPr>
        <w:t>сание на</w:t>
      </w:r>
      <w:r w:rsidRPr="003142B4">
        <w:rPr>
          <w:b/>
          <w:bCs/>
          <w:sz w:val="28"/>
          <w:szCs w:val="28"/>
        </w:rPr>
        <w:t xml:space="preserve"> проведените тестове на захранването и дъното</w:t>
      </w:r>
      <w:r>
        <w:rPr>
          <w:b/>
          <w:bCs/>
          <w:sz w:val="28"/>
          <w:szCs w:val="28"/>
          <w:lang w:val="bg-BG"/>
        </w:rPr>
        <w:t>:</w:t>
      </w:r>
    </w:p>
    <w:p w14:paraId="190A1B07" w14:textId="51B566AF" w:rsidR="003142B4" w:rsidRDefault="003142B4" w:rsidP="003142B4">
      <w:pPr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t>2.1 Т</w:t>
      </w:r>
      <w:r w:rsidRPr="003142B4">
        <w:rPr>
          <w:b/>
          <w:bCs/>
          <w:sz w:val="28"/>
          <w:szCs w:val="28"/>
        </w:rPr>
        <w:t>естове на захранването</w:t>
      </w:r>
      <w:r w:rsidR="00C06822">
        <w:rPr>
          <w:b/>
          <w:bCs/>
          <w:sz w:val="28"/>
          <w:szCs w:val="28"/>
          <w:lang w:val="bg-BG"/>
        </w:rPr>
        <w:t xml:space="preserve"> с </w:t>
      </w:r>
      <w:r w:rsidR="00C06822" w:rsidRPr="00C06822">
        <w:rPr>
          <w:b/>
          <w:bCs/>
          <w:sz w:val="28"/>
          <w:szCs w:val="28"/>
          <w:lang w:val="bg-BG"/>
        </w:rPr>
        <w:t>Power Supply Tester</w:t>
      </w:r>
      <w:r w:rsidR="00C06822">
        <w:rPr>
          <w:b/>
          <w:bCs/>
          <w:sz w:val="28"/>
          <w:szCs w:val="28"/>
          <w:lang w:val="bg-BG"/>
        </w:rPr>
        <w:t xml:space="preserve"> (</w:t>
      </w:r>
      <w:r w:rsidR="00C06822" w:rsidRPr="00C06822">
        <w:rPr>
          <w:b/>
          <w:bCs/>
          <w:sz w:val="28"/>
          <w:szCs w:val="28"/>
          <w:lang w:val="bg-BG"/>
        </w:rPr>
        <w:t>Тестер за захранване</w:t>
      </w:r>
      <w:r w:rsidR="00C06822">
        <w:rPr>
          <w:b/>
          <w:bCs/>
          <w:sz w:val="28"/>
          <w:szCs w:val="28"/>
          <w:lang w:val="bg-BG"/>
        </w:rPr>
        <w:t>):</w:t>
      </w:r>
    </w:p>
    <w:p w14:paraId="3329D82B" w14:textId="53FBF5D3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Изключ</w:t>
      </w:r>
      <w:r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захранващите конектори от всяко вътрешно устройство в компютъра. Един лесен начин да се увери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, че всеки конектор за захранване е изключен, е да работи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от снопа на захранващия кабел, идващ от захранването. Всяка група проводници трябва да завършва с един или повече захранващи конектори.</w:t>
      </w:r>
    </w:p>
    <w:p w14:paraId="06DA5470" w14:textId="7F7948BC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Не е необходимо да премахва</w:t>
      </w:r>
      <w:r>
        <w:rPr>
          <w:sz w:val="28"/>
          <w:szCs w:val="28"/>
          <w:lang w:val="bg-BG"/>
        </w:rPr>
        <w:t>ме</w:t>
      </w:r>
      <w:r w:rsidRPr="00C06822">
        <w:rPr>
          <w:sz w:val="28"/>
          <w:szCs w:val="28"/>
          <w:lang w:val="bg-BG"/>
        </w:rPr>
        <w:t xml:space="preserve"> действителното захранване от компютъра, нито трябва да изключва</w:t>
      </w:r>
      <w:r>
        <w:rPr>
          <w:sz w:val="28"/>
          <w:szCs w:val="28"/>
          <w:lang w:val="bg-BG"/>
        </w:rPr>
        <w:t>ме</w:t>
      </w:r>
      <w:r w:rsidRPr="00C06822">
        <w:rPr>
          <w:sz w:val="28"/>
          <w:szCs w:val="28"/>
          <w:lang w:val="bg-BG"/>
        </w:rPr>
        <w:t xml:space="preserve"> кабели за данни или други кабели, които не са свързани към захранването.</w:t>
      </w:r>
    </w:p>
    <w:p w14:paraId="5A03E280" w14:textId="66D8C986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Групира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всички захранващи кабели и съединители за лесно тестване. Докато организирате захранващите кабели, издърп</w:t>
      </w:r>
      <w:r>
        <w:rPr>
          <w:sz w:val="28"/>
          <w:szCs w:val="28"/>
          <w:lang w:val="bg-BG"/>
        </w:rPr>
        <w:t>в</w:t>
      </w:r>
      <w:r w:rsidRPr="00C06822">
        <w:rPr>
          <w:sz w:val="28"/>
          <w:szCs w:val="28"/>
          <w:lang w:val="bg-BG"/>
        </w:rPr>
        <w:t>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ги възможно най-много от корпуса на компютъра, за да улесни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включването на захранващите съединители в тестера за захранване.</w:t>
      </w:r>
    </w:p>
    <w:p w14:paraId="640EE485" w14:textId="28B08124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Включ</w:t>
      </w:r>
      <w:r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както конектора за захранване на дънната платка ATX 24-pin, така и конектора за захранване на ATX 4-pin дънната платка в тестера за захранване.</w:t>
      </w:r>
    </w:p>
    <w:p w14:paraId="2A61AEF7" w14:textId="22E662E9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В зависимост от захранването, което има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е, може да няма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4-пинов конектор за дънната платка, а 6-пинов или 8-пинов. Ако има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повече от един тип, включва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само един по един заедно с 24-пинов конектор за захранване.</w:t>
      </w:r>
    </w:p>
    <w:p w14:paraId="0081FBBF" w14:textId="77777777" w:rsidR="00C06822" w:rsidRPr="00C06822" w:rsidRDefault="00C06822" w:rsidP="00C06822">
      <w:pPr>
        <w:rPr>
          <w:sz w:val="28"/>
          <w:szCs w:val="28"/>
          <w:lang w:val="bg-BG"/>
        </w:rPr>
      </w:pPr>
    </w:p>
    <w:p w14:paraId="3CDF2B47" w14:textId="55929E23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Включ</w:t>
      </w:r>
      <w:r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захранването в електрически контакт и завърт</w:t>
      </w:r>
      <w:r>
        <w:rPr>
          <w:sz w:val="28"/>
          <w:szCs w:val="28"/>
          <w:lang w:val="bg-BG"/>
        </w:rPr>
        <w:t>ам</w:t>
      </w:r>
      <w:r w:rsidRPr="00C06822">
        <w:rPr>
          <w:sz w:val="28"/>
          <w:szCs w:val="28"/>
          <w:lang w:val="bg-BG"/>
        </w:rPr>
        <w:t>е ключа на гърба. Някои захранващи устройства нямат превключвател на гърба. Ако PSU, който тества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е, н</w:t>
      </w:r>
      <w:r>
        <w:rPr>
          <w:sz w:val="28"/>
          <w:szCs w:val="28"/>
          <w:lang w:val="bg-BG"/>
        </w:rPr>
        <w:t>яма</w:t>
      </w:r>
      <w:r w:rsidRPr="00C06822">
        <w:rPr>
          <w:sz w:val="28"/>
          <w:szCs w:val="28"/>
          <w:lang w:val="bg-BG"/>
        </w:rPr>
        <w:t>, включването на устройството е достатъчно, за да осигури захранване.</w:t>
      </w:r>
    </w:p>
    <w:p w14:paraId="1193BBAB" w14:textId="634B00C4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Натис</w:t>
      </w:r>
      <w:r>
        <w:rPr>
          <w:sz w:val="28"/>
          <w:szCs w:val="28"/>
          <w:lang w:val="bg-BG"/>
        </w:rPr>
        <w:t>каме</w:t>
      </w:r>
      <w:r w:rsidRPr="00C06822">
        <w:rPr>
          <w:sz w:val="28"/>
          <w:szCs w:val="28"/>
          <w:lang w:val="bg-BG"/>
        </w:rPr>
        <w:t xml:space="preserve"> и зад</w:t>
      </w:r>
      <w:r>
        <w:rPr>
          <w:sz w:val="28"/>
          <w:szCs w:val="28"/>
          <w:lang w:val="bg-BG"/>
        </w:rPr>
        <w:t>ържаме</w:t>
      </w:r>
      <w:r w:rsidRPr="00C06822">
        <w:rPr>
          <w:sz w:val="28"/>
          <w:szCs w:val="28"/>
          <w:lang w:val="bg-BG"/>
        </w:rPr>
        <w:t xml:space="preserve"> бутона ON / OFF на тестера за захранване. Трябва да чуе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как вентилаторът в захранването започва да работи. Някои версии на тестер</w:t>
      </w:r>
      <w:r>
        <w:rPr>
          <w:sz w:val="28"/>
          <w:szCs w:val="28"/>
          <w:lang w:val="bg-BG"/>
        </w:rPr>
        <w:t xml:space="preserve">и </w:t>
      </w:r>
      <w:r w:rsidRPr="00C06822">
        <w:rPr>
          <w:sz w:val="28"/>
          <w:szCs w:val="28"/>
          <w:lang w:val="bg-BG"/>
        </w:rPr>
        <w:t>не изискват да задърж</w:t>
      </w:r>
      <w:r>
        <w:rPr>
          <w:sz w:val="28"/>
          <w:szCs w:val="28"/>
          <w:lang w:val="bg-BG"/>
        </w:rPr>
        <w:t>ам</w:t>
      </w:r>
      <w:r w:rsidRPr="00C06822">
        <w:rPr>
          <w:sz w:val="28"/>
          <w:szCs w:val="28"/>
          <w:lang w:val="bg-BG"/>
        </w:rPr>
        <w:t>е бутона за захранване, но други изискват.</w:t>
      </w:r>
    </w:p>
    <w:p w14:paraId="0A9FC292" w14:textId="131EE626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 xml:space="preserve">Това, че вентилаторът работи, не означава, че захранването </w:t>
      </w:r>
      <w:r>
        <w:rPr>
          <w:sz w:val="28"/>
          <w:szCs w:val="28"/>
          <w:lang w:val="bg-BG"/>
        </w:rPr>
        <w:t>н</w:t>
      </w:r>
      <w:r w:rsidRPr="00C06822">
        <w:rPr>
          <w:sz w:val="28"/>
          <w:szCs w:val="28"/>
          <w:lang w:val="bg-BG"/>
        </w:rPr>
        <w:t xml:space="preserve">и захранва правилно </w:t>
      </w:r>
      <w:r>
        <w:rPr>
          <w:sz w:val="28"/>
          <w:szCs w:val="28"/>
          <w:lang w:val="bg-BG"/>
        </w:rPr>
        <w:t>н</w:t>
      </w:r>
      <w:r w:rsidRPr="00C06822">
        <w:rPr>
          <w:sz w:val="28"/>
          <w:szCs w:val="28"/>
          <w:lang w:val="bg-BG"/>
        </w:rPr>
        <w:t xml:space="preserve">ашите устройства. Също така, някои вентилатори на захранването не работят, когато се тестват, въпреки че </w:t>
      </w:r>
      <w:r>
        <w:rPr>
          <w:sz w:val="28"/>
          <w:szCs w:val="28"/>
          <w:lang w:val="bg-BG"/>
        </w:rPr>
        <w:t>захранването</w:t>
      </w:r>
      <w:r w:rsidRPr="00C06822">
        <w:rPr>
          <w:sz w:val="28"/>
          <w:szCs w:val="28"/>
          <w:lang w:val="bg-BG"/>
        </w:rPr>
        <w:t xml:space="preserve"> е добре. Трябва да продължи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да тества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е.</w:t>
      </w:r>
    </w:p>
    <w:p w14:paraId="1EBF41BC" w14:textId="62A7AC64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Потвър</w:t>
      </w:r>
      <w:r>
        <w:rPr>
          <w:sz w:val="28"/>
          <w:szCs w:val="28"/>
          <w:lang w:val="bg-BG"/>
        </w:rPr>
        <w:t>ждаваме</w:t>
      </w:r>
      <w:r w:rsidRPr="00C06822">
        <w:rPr>
          <w:sz w:val="28"/>
          <w:szCs w:val="28"/>
          <w:lang w:val="bg-BG"/>
        </w:rPr>
        <w:t>, че LCD дисплеят на тестера за захранване свети и вижда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е цифри във всички полета. Съединителите за захранване на дънната платка, включени в тестера за захранване, поддържат целия диапазон от напрежения, които </w:t>
      </w:r>
      <w:r>
        <w:rPr>
          <w:sz w:val="28"/>
          <w:szCs w:val="28"/>
          <w:lang w:val="bg-BG"/>
        </w:rPr>
        <w:t>н</w:t>
      </w:r>
      <w:r w:rsidRPr="00C06822">
        <w:rPr>
          <w:sz w:val="28"/>
          <w:szCs w:val="28"/>
          <w:lang w:val="bg-BG"/>
        </w:rPr>
        <w:t>ашето захранване може да достави, включително +3,3 VDC, +5 VDC, +12 VDC и -12 VDC. Ако няк</w:t>
      </w:r>
      <w:r>
        <w:rPr>
          <w:sz w:val="28"/>
          <w:szCs w:val="28"/>
          <w:lang w:val="bg-BG"/>
        </w:rPr>
        <w:t>ое</w:t>
      </w:r>
      <w:r w:rsidRPr="00C06822">
        <w:rPr>
          <w:sz w:val="28"/>
          <w:szCs w:val="28"/>
          <w:lang w:val="bg-BG"/>
        </w:rPr>
        <w:t xml:space="preserve"> напрежение гласи „LL“ или „HH“ или ако LCD екранът изобщо не светне, захранването не работи правилно; трябва да го замени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.</w:t>
      </w:r>
    </w:p>
    <w:p w14:paraId="606CC7CA" w14:textId="0728F88B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В този момент просто гледа</w:t>
      </w:r>
      <w:r>
        <w:rPr>
          <w:sz w:val="28"/>
          <w:szCs w:val="28"/>
          <w:lang w:val="bg-BG"/>
        </w:rPr>
        <w:t>ме</w:t>
      </w:r>
      <w:r w:rsidRPr="00C06822">
        <w:rPr>
          <w:sz w:val="28"/>
          <w:szCs w:val="28"/>
          <w:lang w:val="bg-BG"/>
        </w:rPr>
        <w:t xml:space="preserve"> LCD екрана, така че</w:t>
      </w:r>
      <w:r>
        <w:rPr>
          <w:sz w:val="28"/>
          <w:szCs w:val="28"/>
          <w:lang w:val="bg-BG"/>
        </w:rPr>
        <w:t xml:space="preserve"> </w:t>
      </w:r>
      <w:r w:rsidRPr="00C06822">
        <w:rPr>
          <w:sz w:val="28"/>
          <w:szCs w:val="28"/>
          <w:lang w:val="bg-BG"/>
        </w:rPr>
        <w:t>не се притеснява</w:t>
      </w:r>
      <w:r>
        <w:rPr>
          <w:sz w:val="28"/>
          <w:szCs w:val="28"/>
          <w:lang w:val="bg-BG"/>
        </w:rPr>
        <w:t>ме</w:t>
      </w:r>
      <w:r w:rsidRPr="00C06822">
        <w:rPr>
          <w:sz w:val="28"/>
          <w:szCs w:val="28"/>
          <w:lang w:val="bg-BG"/>
        </w:rPr>
        <w:t xml:space="preserve"> за други светлини или индикатори за напрежение, които не се намират на действителното отчитане на LCD.</w:t>
      </w:r>
    </w:p>
    <w:p w14:paraId="48397CCE" w14:textId="25102DEF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Провер</w:t>
      </w:r>
      <w:r>
        <w:rPr>
          <w:sz w:val="28"/>
          <w:szCs w:val="28"/>
          <w:lang w:val="bg-BG"/>
        </w:rPr>
        <w:t>яваме</w:t>
      </w:r>
      <w:r w:rsidRPr="00C06822">
        <w:rPr>
          <w:sz w:val="28"/>
          <w:szCs w:val="28"/>
          <w:lang w:val="bg-BG"/>
        </w:rPr>
        <w:t xml:space="preserve"> допустимите отклонения на напрежението на захранването и потвър</w:t>
      </w:r>
      <w:r w:rsidR="00D94296">
        <w:rPr>
          <w:sz w:val="28"/>
          <w:szCs w:val="28"/>
          <w:lang w:val="bg-BG"/>
        </w:rPr>
        <w:t>ждаваме</w:t>
      </w:r>
      <w:r w:rsidRPr="00C06822">
        <w:rPr>
          <w:sz w:val="28"/>
          <w:szCs w:val="28"/>
          <w:lang w:val="bg-BG"/>
        </w:rPr>
        <w:t>, че напреженията, отчетени от тестера за захранване, са в одобрени граници. Ако някакво напрежение е извън показания диапазон или стойността на PG Delay не е 100–500 ms, сме</w:t>
      </w:r>
      <w:r w:rsidR="00D94296">
        <w:rPr>
          <w:sz w:val="28"/>
          <w:szCs w:val="28"/>
          <w:lang w:val="bg-BG"/>
        </w:rPr>
        <w:t>няме</w:t>
      </w:r>
      <w:r w:rsidRPr="00C06822">
        <w:rPr>
          <w:sz w:val="28"/>
          <w:szCs w:val="28"/>
          <w:lang w:val="bg-BG"/>
        </w:rPr>
        <w:t xml:space="preserve"> захранването. Тестерът е проектиран да дава грешка, когато напрежението е извън обхвата</w:t>
      </w:r>
      <w:r w:rsidR="00D94296">
        <w:rPr>
          <w:sz w:val="28"/>
          <w:szCs w:val="28"/>
          <w:lang w:val="bg-BG"/>
        </w:rPr>
        <w:t>.</w:t>
      </w:r>
    </w:p>
    <w:p w14:paraId="05318901" w14:textId="00DD3BD7" w:rsidR="00C06822" w:rsidRP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 xml:space="preserve">Ако всички отчетени напрежения попадат в допустимите граници, </w:t>
      </w:r>
      <w:r w:rsidR="00D94296">
        <w:rPr>
          <w:sz w:val="28"/>
          <w:szCs w:val="28"/>
          <w:lang w:val="bg-BG"/>
        </w:rPr>
        <w:t>н</w:t>
      </w:r>
      <w:r w:rsidRPr="00C06822">
        <w:rPr>
          <w:sz w:val="28"/>
          <w:szCs w:val="28"/>
          <w:lang w:val="bg-BG"/>
        </w:rPr>
        <w:t>ие с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е потвърдили, че захранването </w:t>
      </w:r>
      <w:r w:rsidR="00D94296">
        <w:rPr>
          <w:sz w:val="28"/>
          <w:szCs w:val="28"/>
          <w:lang w:val="bg-BG"/>
        </w:rPr>
        <w:t>н</w:t>
      </w:r>
      <w:r w:rsidRPr="00C06822">
        <w:rPr>
          <w:sz w:val="28"/>
          <w:szCs w:val="28"/>
          <w:lang w:val="bg-BG"/>
        </w:rPr>
        <w:t>и работи правилно. Ако иска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е да </w:t>
      </w:r>
      <w:r w:rsidRPr="00C06822">
        <w:rPr>
          <w:sz w:val="28"/>
          <w:szCs w:val="28"/>
          <w:lang w:val="bg-BG"/>
        </w:rPr>
        <w:lastRenderedPageBreak/>
        <w:t>тества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отделните периферни захранващи съединители, продълж</w:t>
      </w:r>
      <w:r w:rsidR="00D94296">
        <w:rPr>
          <w:sz w:val="28"/>
          <w:szCs w:val="28"/>
          <w:lang w:val="bg-BG"/>
        </w:rPr>
        <w:t>аваме</w:t>
      </w:r>
      <w:r w:rsidRPr="00C06822">
        <w:rPr>
          <w:sz w:val="28"/>
          <w:szCs w:val="28"/>
          <w:lang w:val="bg-BG"/>
        </w:rPr>
        <w:t xml:space="preserve"> тестването. Ако не, пр</w:t>
      </w:r>
      <w:r w:rsidR="00D94296">
        <w:rPr>
          <w:sz w:val="28"/>
          <w:szCs w:val="28"/>
          <w:lang w:val="bg-BG"/>
        </w:rPr>
        <w:t>одължаваме нататък</w:t>
      </w:r>
      <w:r w:rsidRPr="00C06822">
        <w:rPr>
          <w:sz w:val="28"/>
          <w:szCs w:val="28"/>
          <w:lang w:val="bg-BG"/>
        </w:rPr>
        <w:t>.</w:t>
      </w:r>
    </w:p>
    <w:p w14:paraId="731D0002" w14:textId="7F1138C8" w:rsidR="00C06822" w:rsidRP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Изключ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превключвателя на гърба на захранването и го изключ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от стената.</w:t>
      </w:r>
      <w:r w:rsidR="00D94296">
        <w:rPr>
          <w:sz w:val="28"/>
          <w:szCs w:val="28"/>
          <w:lang w:val="bg-BG"/>
        </w:rPr>
        <w:t xml:space="preserve"> </w:t>
      </w:r>
      <w:r w:rsidRPr="00C06822">
        <w:rPr>
          <w:sz w:val="28"/>
          <w:szCs w:val="28"/>
          <w:lang w:val="bg-BG"/>
        </w:rPr>
        <w:t>Включ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един конектор към съответния слот на тестера за захранване: 15-пинов SATA конектор за захранване или 4-пинов Molex конектор за захранване. Не свързва</w:t>
      </w:r>
      <w:r w:rsidR="00D94296">
        <w:rPr>
          <w:sz w:val="28"/>
          <w:szCs w:val="28"/>
          <w:lang w:val="bg-BG"/>
        </w:rPr>
        <w:t>ме</w:t>
      </w:r>
      <w:r w:rsidRPr="00C06822">
        <w:rPr>
          <w:sz w:val="28"/>
          <w:szCs w:val="28"/>
          <w:lang w:val="bg-BG"/>
        </w:rPr>
        <w:t xml:space="preserve"> повече от един от тези периферни захранващи конектори едновременно. Вероятно няма да повреди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тестера на захранването, като направи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това, но няма да провери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точно и захранващите съединители.</w:t>
      </w:r>
    </w:p>
    <w:p w14:paraId="325A207C" w14:textId="2A61A187" w:rsidR="00C06822" w:rsidRP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И двата съединителя за захранване на дънната платка, които с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свързали към тестера по-рано, трябва да останат включени по време на тези тестове на другите захранващи съединители.</w:t>
      </w:r>
    </w:p>
    <w:p w14:paraId="1FD412B3" w14:textId="6A485EB5" w:rsidR="00C06822" w:rsidRP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Включ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захранването и след това включ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превключвателя на гърба, ако има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такъв.</w:t>
      </w:r>
      <w:r w:rsidR="00D94296">
        <w:rPr>
          <w:sz w:val="28"/>
          <w:szCs w:val="28"/>
          <w:lang w:val="bg-BG"/>
        </w:rPr>
        <w:t xml:space="preserve"> </w:t>
      </w:r>
      <w:r w:rsidRPr="00C06822">
        <w:rPr>
          <w:sz w:val="28"/>
          <w:szCs w:val="28"/>
          <w:lang w:val="bg-BG"/>
        </w:rPr>
        <w:t>Светлините с надпис + 12V, + 3.3V и + 5V съответстват на напреженията, подавани през свързания периферен конектор за захранване, и трябва да светят подходящо. Ако не, смен</w:t>
      </w:r>
      <w:r w:rsidR="00D94296">
        <w:rPr>
          <w:sz w:val="28"/>
          <w:szCs w:val="28"/>
          <w:lang w:val="bg-BG"/>
        </w:rPr>
        <w:t>яме</w:t>
      </w:r>
      <w:r w:rsidRPr="00C06822">
        <w:rPr>
          <w:sz w:val="28"/>
          <w:szCs w:val="28"/>
          <w:lang w:val="bg-BG"/>
        </w:rPr>
        <w:t xml:space="preserve"> захранването.</w:t>
      </w:r>
    </w:p>
    <w:p w14:paraId="562B7401" w14:textId="41136BDC" w:rsidR="00C06822" w:rsidRP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Само конекторът за захранване SATA осигурява +3,3 VDC. Може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да види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напреженията, доставяни от различните съединители за захранване, като разгледа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таблиците за захващане на захранването ATX.</w:t>
      </w:r>
    </w:p>
    <w:p w14:paraId="2752FC43" w14:textId="29F936FF" w:rsidR="00C06822" w:rsidRP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Повт</w:t>
      </w:r>
      <w:r w:rsidR="00D94296">
        <w:rPr>
          <w:sz w:val="28"/>
          <w:szCs w:val="28"/>
          <w:lang w:val="bg-BG"/>
        </w:rPr>
        <w:t>а</w:t>
      </w:r>
      <w:r w:rsidRPr="00C06822">
        <w:rPr>
          <w:sz w:val="28"/>
          <w:szCs w:val="28"/>
          <w:lang w:val="bg-BG"/>
        </w:rPr>
        <w:t>р</w:t>
      </w:r>
      <w:r w:rsidR="00D94296">
        <w:rPr>
          <w:sz w:val="28"/>
          <w:szCs w:val="28"/>
          <w:lang w:val="bg-BG"/>
        </w:rPr>
        <w:t>ям</w:t>
      </w:r>
      <w:r w:rsidRPr="00C06822">
        <w:rPr>
          <w:sz w:val="28"/>
          <w:szCs w:val="28"/>
          <w:lang w:val="bg-BG"/>
        </w:rPr>
        <w:t>е този процес</w:t>
      </w:r>
      <w:r w:rsidR="00D94296">
        <w:rPr>
          <w:sz w:val="28"/>
          <w:szCs w:val="28"/>
          <w:lang w:val="bg-BG"/>
        </w:rPr>
        <w:t xml:space="preserve">, </w:t>
      </w:r>
      <w:r w:rsidRPr="00C06822">
        <w:rPr>
          <w:sz w:val="28"/>
          <w:szCs w:val="28"/>
          <w:lang w:val="bg-BG"/>
        </w:rPr>
        <w:t>тествайки напреженията за другите захранващи съединители. Тества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само един по един, без да брои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конекторите за захранване на дънната платка, които остават свързани с тестера през цялото време.</w:t>
      </w:r>
    </w:p>
    <w:p w14:paraId="67CAEF26" w14:textId="673772DA" w:rsid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Когато тестването приключи, изключ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захранването, изключ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захранващите кабели от тестера за захранване и след това свър</w:t>
      </w:r>
      <w:r w:rsidR="00D94296">
        <w:rPr>
          <w:sz w:val="28"/>
          <w:szCs w:val="28"/>
          <w:lang w:val="bg-BG"/>
        </w:rPr>
        <w:t>зваме</w:t>
      </w:r>
      <w:r w:rsidRPr="00C06822">
        <w:rPr>
          <w:sz w:val="28"/>
          <w:szCs w:val="28"/>
          <w:lang w:val="bg-BG"/>
        </w:rPr>
        <w:t xml:space="preserve"> отново вътрешните устройства към захранването. Ако приемем, че захранването е тествано добре или с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го заменили с ново, вече може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да включи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компютъра отново и / или да продължи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да отстранявате проблема, който има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е.</w:t>
      </w:r>
    </w:p>
    <w:p w14:paraId="553E00B8" w14:textId="46AE766C" w:rsidR="00D94296" w:rsidRDefault="00D94296" w:rsidP="00D94296">
      <w:pPr>
        <w:ind w:firstLine="720"/>
        <w:rPr>
          <w:sz w:val="28"/>
          <w:szCs w:val="28"/>
          <w:lang w:val="bg-BG"/>
        </w:rPr>
      </w:pPr>
    </w:p>
    <w:p w14:paraId="717BCD60" w14:textId="67DFAB23" w:rsidR="00D94296" w:rsidRDefault="00D94296" w:rsidP="00D94296">
      <w:pPr>
        <w:rPr>
          <w:sz w:val="28"/>
          <w:szCs w:val="28"/>
          <w:lang w:val="bg-BG"/>
        </w:rPr>
      </w:pPr>
    </w:p>
    <w:p w14:paraId="67A2176A" w14:textId="0CB806F8" w:rsidR="00D94296" w:rsidRDefault="00D94296" w:rsidP="00D94296">
      <w:pPr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lastRenderedPageBreak/>
        <w:t>2.</w:t>
      </w:r>
      <w:r w:rsidR="00D7346A">
        <w:rPr>
          <w:b/>
          <w:bCs/>
          <w:sz w:val="28"/>
          <w:szCs w:val="28"/>
          <w:lang w:val="bg-BG"/>
        </w:rPr>
        <w:t>2</w:t>
      </w:r>
      <w:r>
        <w:rPr>
          <w:b/>
          <w:bCs/>
          <w:sz w:val="28"/>
          <w:szCs w:val="28"/>
          <w:lang w:val="bg-BG"/>
        </w:rPr>
        <w:t xml:space="preserve"> Т</w:t>
      </w:r>
      <w:r w:rsidRPr="003142B4">
        <w:rPr>
          <w:b/>
          <w:bCs/>
          <w:sz w:val="28"/>
          <w:szCs w:val="28"/>
        </w:rPr>
        <w:t xml:space="preserve">естове на </w:t>
      </w:r>
      <w:r>
        <w:rPr>
          <w:b/>
          <w:bCs/>
          <w:sz w:val="28"/>
          <w:szCs w:val="28"/>
          <w:lang w:val="bg-BG"/>
        </w:rPr>
        <w:t xml:space="preserve">дъното </w:t>
      </w:r>
      <w:r>
        <w:rPr>
          <w:b/>
          <w:bCs/>
          <w:sz w:val="28"/>
          <w:szCs w:val="28"/>
          <w:lang w:val="bg-BG"/>
        </w:rPr>
        <w:t xml:space="preserve">с </w:t>
      </w:r>
      <w:r>
        <w:rPr>
          <w:b/>
          <w:bCs/>
          <w:sz w:val="28"/>
          <w:szCs w:val="28"/>
        </w:rPr>
        <w:t>M</w:t>
      </w:r>
      <w:r w:rsidRPr="00D94296">
        <w:rPr>
          <w:b/>
          <w:bCs/>
          <w:sz w:val="28"/>
          <w:szCs w:val="28"/>
          <w:lang w:val="bg-BG"/>
        </w:rPr>
        <w:t xml:space="preserve">otherboard </w:t>
      </w:r>
      <w:r>
        <w:rPr>
          <w:b/>
          <w:bCs/>
          <w:sz w:val="28"/>
          <w:szCs w:val="28"/>
        </w:rPr>
        <w:t>D</w:t>
      </w:r>
      <w:r w:rsidRPr="00D94296">
        <w:rPr>
          <w:b/>
          <w:bCs/>
          <w:sz w:val="28"/>
          <w:szCs w:val="28"/>
          <w:lang w:val="bg-BG"/>
        </w:rPr>
        <w:t xml:space="preserve">iagnostic </w:t>
      </w:r>
      <w:r>
        <w:rPr>
          <w:b/>
          <w:bCs/>
          <w:sz w:val="28"/>
          <w:szCs w:val="28"/>
        </w:rPr>
        <w:t>C</w:t>
      </w:r>
      <w:r w:rsidRPr="00D94296">
        <w:rPr>
          <w:b/>
          <w:bCs/>
          <w:sz w:val="28"/>
          <w:szCs w:val="28"/>
          <w:lang w:val="bg-BG"/>
        </w:rPr>
        <w:t>ard</w:t>
      </w:r>
      <w:r w:rsidRPr="00D94296">
        <w:rPr>
          <w:b/>
          <w:bCs/>
          <w:sz w:val="28"/>
          <w:szCs w:val="28"/>
          <w:lang w:val="bg-BG"/>
        </w:rPr>
        <w:t xml:space="preserve"> </w:t>
      </w:r>
      <w:r>
        <w:rPr>
          <w:b/>
          <w:bCs/>
          <w:sz w:val="28"/>
          <w:szCs w:val="28"/>
          <w:lang w:val="bg-BG"/>
        </w:rPr>
        <w:t>(</w:t>
      </w:r>
      <w:r w:rsidR="00D7346A">
        <w:rPr>
          <w:b/>
          <w:bCs/>
          <w:sz w:val="28"/>
          <w:szCs w:val="28"/>
          <w:lang w:val="bg-BG"/>
        </w:rPr>
        <w:t>Д</w:t>
      </w:r>
      <w:r w:rsidRPr="00D94296">
        <w:rPr>
          <w:b/>
          <w:bCs/>
          <w:sz w:val="28"/>
          <w:szCs w:val="28"/>
          <w:lang w:val="bg-BG"/>
        </w:rPr>
        <w:t>иагностичн</w:t>
      </w:r>
      <w:r>
        <w:rPr>
          <w:b/>
          <w:bCs/>
          <w:sz w:val="28"/>
          <w:szCs w:val="28"/>
        </w:rPr>
        <w:t>a</w:t>
      </w:r>
      <w:r w:rsidRPr="00D94296">
        <w:rPr>
          <w:b/>
          <w:bCs/>
          <w:sz w:val="28"/>
          <w:szCs w:val="28"/>
          <w:lang w:val="bg-BG"/>
        </w:rPr>
        <w:t xml:space="preserve"> карт</w:t>
      </w:r>
      <w:r>
        <w:rPr>
          <w:b/>
          <w:bCs/>
          <w:sz w:val="28"/>
          <w:szCs w:val="28"/>
        </w:rPr>
        <w:t>a</w:t>
      </w:r>
      <w:r w:rsidRPr="00D94296">
        <w:rPr>
          <w:b/>
          <w:bCs/>
          <w:sz w:val="28"/>
          <w:szCs w:val="28"/>
          <w:lang w:val="bg-BG"/>
        </w:rPr>
        <w:t xml:space="preserve"> на дънната платка</w:t>
      </w:r>
      <w:r>
        <w:rPr>
          <w:b/>
          <w:bCs/>
          <w:sz w:val="28"/>
          <w:szCs w:val="28"/>
          <w:lang w:val="bg-BG"/>
        </w:rPr>
        <w:t>):</w:t>
      </w:r>
    </w:p>
    <w:p w14:paraId="41C79E76" w14:textId="2A4388EF" w:rsidR="00D7346A" w:rsidRPr="00D7346A" w:rsidRDefault="00D7346A" w:rsidP="00D7346A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Въпреки че някои компютърни хардуерни проблеми могат да бъдат точно диагностицирани с помощта на бип кодове</w:t>
      </w:r>
      <w:r w:rsidR="00EA2035">
        <w:rPr>
          <w:sz w:val="28"/>
          <w:szCs w:val="28"/>
          <w:lang w:val="bg-BG"/>
        </w:rPr>
        <w:t xml:space="preserve"> (звукови сигнали)</w:t>
      </w:r>
      <w:r w:rsidRPr="00D7346A">
        <w:rPr>
          <w:sz w:val="28"/>
          <w:szCs w:val="28"/>
          <w:lang w:val="bg-BG"/>
        </w:rPr>
        <w:t xml:space="preserve">, системни съобщения за грешки и опит, понякога е необходима по-пълна техника за разрешаване на по-трудни хардуерни проблеми. За тези цели </w:t>
      </w:r>
      <w:r>
        <w:rPr>
          <w:sz w:val="28"/>
          <w:szCs w:val="28"/>
          <w:lang w:val="bg-BG"/>
        </w:rPr>
        <w:t xml:space="preserve">инженерите </w:t>
      </w:r>
      <w:r w:rsidRPr="00D7346A">
        <w:rPr>
          <w:sz w:val="28"/>
          <w:szCs w:val="28"/>
          <w:lang w:val="bg-BG"/>
        </w:rPr>
        <w:t>често използват диагностични карти на дънната платка, за да им помогнат да намерят проблеми и да ги разрешат бързо.</w:t>
      </w:r>
    </w:p>
    <w:p w14:paraId="2216DB87" w14:textId="17488DBE" w:rsidR="00D7346A" w:rsidRPr="00D7346A" w:rsidRDefault="00D7346A" w:rsidP="00D7346A">
      <w:pPr>
        <w:ind w:firstLine="720"/>
        <w:rPr>
          <w:b/>
          <w:bCs/>
          <w:sz w:val="28"/>
          <w:szCs w:val="28"/>
          <w:lang w:val="bg-BG"/>
        </w:rPr>
      </w:pPr>
      <w:r w:rsidRPr="00D7346A">
        <w:rPr>
          <w:b/>
          <w:bCs/>
          <w:sz w:val="28"/>
          <w:szCs w:val="28"/>
          <w:lang w:val="bg-BG"/>
        </w:rPr>
        <w:t>2.2.1</w:t>
      </w:r>
      <w:r>
        <w:rPr>
          <w:b/>
          <w:bCs/>
          <w:sz w:val="28"/>
          <w:szCs w:val="28"/>
          <w:lang w:val="bg-BG"/>
        </w:rPr>
        <w:t xml:space="preserve"> </w:t>
      </w:r>
      <w:r w:rsidRPr="00D7346A">
        <w:rPr>
          <w:b/>
          <w:bCs/>
          <w:sz w:val="28"/>
          <w:szCs w:val="28"/>
          <w:lang w:val="bg-BG"/>
        </w:rPr>
        <w:t>Какво представляват диагностичните карти на дънната платка?</w:t>
      </w:r>
    </w:p>
    <w:p w14:paraId="63B2B5FA" w14:textId="40775D87" w:rsidR="00D7346A" w:rsidRPr="00D7346A" w:rsidRDefault="00D7346A" w:rsidP="00D7346A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Диагностичните карти на дънната платка (известни също като PCI POST карти) са електронни устройства, които се вписват в слотовете PCI или ISA или понякога USB порт, откъдето могат да анализират хардуерни проблеми и грешки в BIOS. Тези инструменти за отстраняване на неизправности обикновено могат да намерят проблеми с BIOS, видео, CPU, контролери на твърдия диск, наред с други компоненти.</w:t>
      </w:r>
    </w:p>
    <w:p w14:paraId="59FC193A" w14:textId="1BF92B97" w:rsidR="00D7346A" w:rsidRPr="00D7346A" w:rsidRDefault="00D7346A" w:rsidP="00D7346A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 xml:space="preserve">Компютърната система има редица точки на отказ и въпреки че причината за някои проблеми ще бъде съвсем очевидна, в други случаи може да бъде много трудно да се открият неизправности. Диагностичните карти на дънната платка могат да помогнат на </w:t>
      </w:r>
      <w:r>
        <w:rPr>
          <w:sz w:val="28"/>
          <w:szCs w:val="28"/>
          <w:lang w:val="bg-BG"/>
        </w:rPr>
        <w:t xml:space="preserve">инженерите </w:t>
      </w:r>
      <w:r w:rsidRPr="00D7346A">
        <w:rPr>
          <w:sz w:val="28"/>
          <w:szCs w:val="28"/>
          <w:lang w:val="bg-BG"/>
        </w:rPr>
        <w:t xml:space="preserve">бързо да определят причината за системни грешки или хардуерни неизправности. Това спестява време, което иначе би било изразходвано в процеса на проби и грешки, и предотвратява загуба на пари за </w:t>
      </w:r>
      <w:r>
        <w:rPr>
          <w:sz w:val="28"/>
          <w:szCs w:val="28"/>
          <w:lang w:val="bg-BG"/>
        </w:rPr>
        <w:t xml:space="preserve">взимане </w:t>
      </w:r>
      <w:r w:rsidRPr="00D7346A">
        <w:rPr>
          <w:sz w:val="28"/>
          <w:szCs w:val="28"/>
          <w:lang w:val="bg-BG"/>
        </w:rPr>
        <w:t>на грешно решение.</w:t>
      </w:r>
    </w:p>
    <w:p w14:paraId="352C286D" w14:textId="674C08E2" w:rsidR="00D7346A" w:rsidRPr="00D7346A" w:rsidRDefault="00D7346A" w:rsidP="00D7346A">
      <w:pPr>
        <w:ind w:firstLine="720"/>
        <w:rPr>
          <w:b/>
          <w:bCs/>
          <w:sz w:val="28"/>
          <w:szCs w:val="28"/>
          <w:lang w:val="bg-BG"/>
        </w:rPr>
      </w:pPr>
      <w:r w:rsidRPr="00D7346A">
        <w:rPr>
          <w:b/>
          <w:bCs/>
          <w:sz w:val="28"/>
          <w:szCs w:val="28"/>
          <w:lang w:val="bg-BG"/>
        </w:rPr>
        <w:t xml:space="preserve">2.2.2 </w:t>
      </w:r>
      <w:r w:rsidRPr="00D7346A">
        <w:rPr>
          <w:b/>
          <w:bCs/>
          <w:sz w:val="28"/>
          <w:szCs w:val="28"/>
          <w:lang w:val="bg-BG"/>
        </w:rPr>
        <w:t xml:space="preserve">Как </w:t>
      </w:r>
      <w:r w:rsidRPr="00D7346A">
        <w:rPr>
          <w:b/>
          <w:bCs/>
          <w:sz w:val="28"/>
          <w:szCs w:val="28"/>
          <w:lang w:val="bg-BG"/>
        </w:rPr>
        <w:t>се</w:t>
      </w:r>
      <w:r w:rsidRPr="00D7346A">
        <w:rPr>
          <w:b/>
          <w:bCs/>
          <w:sz w:val="28"/>
          <w:szCs w:val="28"/>
          <w:lang w:val="bg-BG"/>
        </w:rPr>
        <w:t xml:space="preserve"> използва диагностична карта на дънната платка</w:t>
      </w:r>
      <w:r w:rsidRPr="00D7346A">
        <w:rPr>
          <w:b/>
          <w:bCs/>
          <w:sz w:val="28"/>
          <w:szCs w:val="28"/>
          <w:lang w:val="bg-BG"/>
        </w:rPr>
        <w:t>?</w:t>
      </w:r>
    </w:p>
    <w:p w14:paraId="014EB0F1" w14:textId="583A0704" w:rsidR="00D7346A" w:rsidRPr="00D7346A" w:rsidRDefault="00D7346A" w:rsidP="00D7346A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Като цяло компютърните диагностични карти са лесни за използване, като много от тях предлагат простота на включване и използване. Ето как се използват диагностичните карти на дънната платка</w:t>
      </w:r>
      <w:r>
        <w:rPr>
          <w:sz w:val="28"/>
          <w:szCs w:val="28"/>
          <w:lang w:val="bg-BG"/>
        </w:rPr>
        <w:t>:</w:t>
      </w:r>
    </w:p>
    <w:p w14:paraId="42E6D003" w14:textId="6D639A08" w:rsidR="00D7346A" w:rsidRPr="00D7346A" w:rsidRDefault="00D7346A" w:rsidP="00D7346A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Включ</w:t>
      </w:r>
      <w:r>
        <w:rPr>
          <w:sz w:val="28"/>
          <w:szCs w:val="28"/>
          <w:lang w:val="bg-BG"/>
        </w:rPr>
        <w:t>ваме</w:t>
      </w:r>
      <w:r w:rsidRPr="00D7346A">
        <w:rPr>
          <w:sz w:val="28"/>
          <w:szCs w:val="28"/>
          <w:lang w:val="bg-BG"/>
        </w:rPr>
        <w:t xml:space="preserve"> картата в наличния USB порт, PCI или ISA слот и включ</w:t>
      </w:r>
      <w:r>
        <w:rPr>
          <w:sz w:val="28"/>
          <w:szCs w:val="28"/>
          <w:lang w:val="bg-BG"/>
        </w:rPr>
        <w:t>ваме</w:t>
      </w:r>
      <w:r w:rsidRPr="00D7346A">
        <w:rPr>
          <w:sz w:val="28"/>
          <w:szCs w:val="28"/>
          <w:lang w:val="bg-BG"/>
        </w:rPr>
        <w:t xml:space="preserve"> компютъра.</w:t>
      </w:r>
    </w:p>
    <w:p w14:paraId="2BC6E15A" w14:textId="5D3B72D2" w:rsidR="00D7346A" w:rsidRPr="00D7346A" w:rsidRDefault="00D7346A" w:rsidP="00EA2035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Наблюдава</w:t>
      </w:r>
      <w:r>
        <w:rPr>
          <w:sz w:val="28"/>
          <w:szCs w:val="28"/>
          <w:lang w:val="bg-BG"/>
        </w:rPr>
        <w:t>ме</w:t>
      </w:r>
      <w:r w:rsidRPr="00D7346A">
        <w:rPr>
          <w:sz w:val="28"/>
          <w:szCs w:val="28"/>
          <w:lang w:val="bg-BG"/>
        </w:rPr>
        <w:t xml:space="preserve"> дисплея на картата за съобщения за грешки. При стартиране на системата компютърът ще стартира POST (самопроверка при включване). Компютърът прави това, за да определи какви компоненти са </w:t>
      </w:r>
      <w:r w:rsidRPr="00D7346A">
        <w:rPr>
          <w:sz w:val="28"/>
          <w:szCs w:val="28"/>
          <w:lang w:val="bg-BG"/>
        </w:rPr>
        <w:lastRenderedPageBreak/>
        <w:t>инсталирани и дали работят правилно. Ако тестът не успее, диагностичната карта ще спре и ще покаже код за грешка, който идентифицира установената повреда.</w:t>
      </w:r>
    </w:p>
    <w:p w14:paraId="07C00BF8" w14:textId="7EA9EB7A" w:rsidR="00D7346A" w:rsidRPr="00D7346A" w:rsidRDefault="00D7346A" w:rsidP="00D7346A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За да разчете</w:t>
      </w:r>
      <w:r>
        <w:rPr>
          <w:sz w:val="28"/>
          <w:szCs w:val="28"/>
          <w:lang w:val="bg-BG"/>
        </w:rPr>
        <w:t>м</w:t>
      </w:r>
      <w:r w:rsidRPr="00D7346A">
        <w:rPr>
          <w:sz w:val="28"/>
          <w:szCs w:val="28"/>
          <w:lang w:val="bg-BG"/>
        </w:rPr>
        <w:t xml:space="preserve"> какво означава кодът, </w:t>
      </w:r>
      <w:r>
        <w:rPr>
          <w:sz w:val="28"/>
          <w:szCs w:val="28"/>
          <w:lang w:val="bg-BG"/>
        </w:rPr>
        <w:t>правим</w:t>
      </w:r>
      <w:r w:rsidRPr="00D7346A">
        <w:rPr>
          <w:sz w:val="28"/>
          <w:szCs w:val="28"/>
          <w:lang w:val="bg-BG"/>
        </w:rPr>
        <w:t xml:space="preserve"> справка с придружаващата документация на POST картата</w:t>
      </w:r>
      <w:r>
        <w:rPr>
          <w:sz w:val="28"/>
          <w:szCs w:val="28"/>
          <w:lang w:val="bg-BG"/>
        </w:rPr>
        <w:t>,</w:t>
      </w:r>
      <w:r w:rsidRPr="00D7346A">
        <w:rPr>
          <w:sz w:val="28"/>
          <w:szCs w:val="28"/>
          <w:lang w:val="bg-BG"/>
        </w:rPr>
        <w:t xml:space="preserve"> те обикновено имат списък с всички кодове, които диагностичната карта разпознава, заедно с възможната причина за грешката.</w:t>
      </w:r>
    </w:p>
    <w:p w14:paraId="6D97ED80" w14:textId="7C76D179" w:rsidR="00D7346A" w:rsidRPr="00D7346A" w:rsidRDefault="00D7346A" w:rsidP="00D7346A">
      <w:pPr>
        <w:ind w:firstLine="720"/>
        <w:rPr>
          <w:b/>
          <w:bCs/>
          <w:sz w:val="28"/>
          <w:szCs w:val="28"/>
          <w:lang w:val="bg-BG"/>
        </w:rPr>
      </w:pPr>
      <w:r w:rsidRPr="00D7346A">
        <w:rPr>
          <w:b/>
          <w:bCs/>
          <w:sz w:val="28"/>
          <w:szCs w:val="28"/>
          <w:lang w:val="bg-BG"/>
        </w:rPr>
        <w:t xml:space="preserve">2.2.3 </w:t>
      </w:r>
      <w:r w:rsidRPr="00D7346A">
        <w:rPr>
          <w:b/>
          <w:bCs/>
          <w:sz w:val="28"/>
          <w:szCs w:val="28"/>
          <w:lang w:val="bg-BG"/>
        </w:rPr>
        <w:t>Интерфейси и опции за диагностични карти</w:t>
      </w:r>
    </w:p>
    <w:p w14:paraId="450000CC" w14:textId="5E7528AA" w:rsidR="00D7346A" w:rsidRPr="00D7346A" w:rsidRDefault="00D7346A" w:rsidP="00EA2035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По-традиционните версии на диагностичните карти на дънната платка използват ISA или PCI интерфейс, но вече са налични решения с USB интерфейс. USB диагностичните карти могат да се използват, без да отваря</w:t>
      </w:r>
      <w:r>
        <w:rPr>
          <w:sz w:val="28"/>
          <w:szCs w:val="28"/>
          <w:lang w:val="bg-BG"/>
        </w:rPr>
        <w:t>м</w:t>
      </w:r>
      <w:r w:rsidRPr="00D7346A">
        <w:rPr>
          <w:sz w:val="28"/>
          <w:szCs w:val="28"/>
          <w:lang w:val="bg-BG"/>
        </w:rPr>
        <w:t>е компютъра, за да ги инсталира</w:t>
      </w:r>
      <w:r>
        <w:rPr>
          <w:sz w:val="28"/>
          <w:szCs w:val="28"/>
          <w:lang w:val="bg-BG"/>
        </w:rPr>
        <w:t>м</w:t>
      </w:r>
      <w:r w:rsidRPr="00D7346A">
        <w:rPr>
          <w:sz w:val="28"/>
          <w:szCs w:val="28"/>
          <w:lang w:val="bg-BG"/>
        </w:rPr>
        <w:t xml:space="preserve">е, което предлага по-голямо удобство на техника, ако приемем, че няма проблем и с USB портовете. Има дори PCI и ISA карти, които имат разглобяеми дисплеи, които позволяват да се видят кодовете на грешки, дори </w:t>
      </w:r>
      <w:r>
        <w:rPr>
          <w:sz w:val="28"/>
          <w:szCs w:val="28"/>
          <w:lang w:val="bg-BG"/>
        </w:rPr>
        <w:t xml:space="preserve">капакът на кутията </w:t>
      </w:r>
      <w:r w:rsidRPr="00D7346A">
        <w:rPr>
          <w:sz w:val="28"/>
          <w:szCs w:val="28"/>
          <w:lang w:val="bg-BG"/>
        </w:rPr>
        <w:t>да е затворен.</w:t>
      </w:r>
    </w:p>
    <w:p w14:paraId="184F2129" w14:textId="6EE543E6" w:rsidR="00D7346A" w:rsidRPr="00D7346A" w:rsidRDefault="00D7346A" w:rsidP="00EA2035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Във всеки случай се увер</w:t>
      </w:r>
      <w:r w:rsidR="00EA2035">
        <w:rPr>
          <w:sz w:val="28"/>
          <w:szCs w:val="28"/>
          <w:lang w:val="bg-BG"/>
        </w:rPr>
        <w:t>яваме</w:t>
      </w:r>
      <w:r w:rsidRPr="00D7346A">
        <w:rPr>
          <w:sz w:val="28"/>
          <w:szCs w:val="28"/>
          <w:lang w:val="bg-BG"/>
        </w:rPr>
        <w:t xml:space="preserve">, че диагностичната карта, която </w:t>
      </w:r>
      <w:r w:rsidR="00EA2035">
        <w:rPr>
          <w:sz w:val="28"/>
          <w:szCs w:val="28"/>
          <w:lang w:val="bg-BG"/>
        </w:rPr>
        <w:t>имаме</w:t>
      </w:r>
      <w:r w:rsidRPr="00D7346A">
        <w:rPr>
          <w:sz w:val="28"/>
          <w:szCs w:val="28"/>
          <w:lang w:val="bg-BG"/>
        </w:rPr>
        <w:t>, предлага гамата от диагностични функции, от които се нуждае</w:t>
      </w:r>
      <w:r w:rsidR="00EA2035">
        <w:rPr>
          <w:sz w:val="28"/>
          <w:szCs w:val="28"/>
          <w:lang w:val="bg-BG"/>
        </w:rPr>
        <w:t>м</w:t>
      </w:r>
      <w:r w:rsidRPr="00D7346A">
        <w:rPr>
          <w:sz w:val="28"/>
          <w:szCs w:val="28"/>
          <w:lang w:val="bg-BG"/>
        </w:rPr>
        <w:t>. Има някои грешки, които картите от нисък и среден клас не могат да диагностицират, така че си струва да с</w:t>
      </w:r>
      <w:r w:rsidR="00EA2035">
        <w:rPr>
          <w:sz w:val="28"/>
          <w:szCs w:val="28"/>
          <w:lang w:val="bg-BG"/>
        </w:rPr>
        <w:t>е</w:t>
      </w:r>
      <w:r w:rsidRPr="00D7346A">
        <w:rPr>
          <w:sz w:val="28"/>
          <w:szCs w:val="28"/>
          <w:lang w:val="bg-BG"/>
        </w:rPr>
        <w:t xml:space="preserve"> купи добра карта.</w:t>
      </w:r>
    </w:p>
    <w:p w14:paraId="2EB7DAEB" w14:textId="24333E1F" w:rsidR="00D7346A" w:rsidRPr="00D7346A" w:rsidRDefault="00D7346A" w:rsidP="00D7346A">
      <w:pPr>
        <w:ind w:firstLine="720"/>
        <w:rPr>
          <w:b/>
          <w:bCs/>
          <w:sz w:val="28"/>
          <w:szCs w:val="28"/>
          <w:lang w:val="bg-BG"/>
        </w:rPr>
      </w:pPr>
      <w:r w:rsidRPr="00D7346A">
        <w:rPr>
          <w:b/>
          <w:bCs/>
          <w:sz w:val="28"/>
          <w:szCs w:val="28"/>
          <w:lang w:val="bg-BG"/>
        </w:rPr>
        <w:t xml:space="preserve">2.2.4 </w:t>
      </w:r>
      <w:r w:rsidRPr="00D7346A">
        <w:rPr>
          <w:b/>
          <w:bCs/>
          <w:sz w:val="28"/>
          <w:szCs w:val="28"/>
          <w:lang w:val="bg-BG"/>
        </w:rPr>
        <w:t>Обобщение</w:t>
      </w:r>
    </w:p>
    <w:p w14:paraId="587DB49C" w14:textId="69869C90" w:rsidR="00EA2035" w:rsidRDefault="00D7346A" w:rsidP="00EA2035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Диагностичните карти на дънната платка са удобен начин да се определи причината за отказите на компютърния хардуер, без да се губи време с процеса на проби и грешки. Въпреки че някои проблеми могат да бъдат точно диагностицирани с помощта на бип кодове</w:t>
      </w:r>
      <w:r w:rsidR="00EA2035">
        <w:rPr>
          <w:sz w:val="28"/>
          <w:szCs w:val="28"/>
          <w:lang w:val="bg-BG"/>
        </w:rPr>
        <w:t xml:space="preserve"> (звукови сигнали)</w:t>
      </w:r>
      <w:r w:rsidRPr="00D7346A">
        <w:rPr>
          <w:sz w:val="28"/>
          <w:szCs w:val="28"/>
          <w:lang w:val="bg-BG"/>
        </w:rPr>
        <w:t xml:space="preserve">, системни съобщения за грешки и опит, ИТ специалистите може да се нуждаят от по-усъвършенствана опция за отстраняване на неизправности, за да разрешат </w:t>
      </w:r>
      <w:r w:rsidR="00EA2035">
        <w:rPr>
          <w:sz w:val="28"/>
          <w:szCs w:val="28"/>
          <w:lang w:val="bg-BG"/>
        </w:rPr>
        <w:t>по-</w:t>
      </w:r>
      <w:r w:rsidRPr="00D7346A">
        <w:rPr>
          <w:sz w:val="28"/>
          <w:szCs w:val="28"/>
          <w:lang w:val="bg-BG"/>
        </w:rPr>
        <w:t>сложни грешки.</w:t>
      </w:r>
    </w:p>
    <w:p w14:paraId="727D7807" w14:textId="488E39D4" w:rsidR="00EA2035" w:rsidRDefault="00EA2035" w:rsidP="00EA2035">
      <w:pPr>
        <w:ind w:firstLine="720"/>
        <w:jc w:val="right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Изготвили:</w:t>
      </w:r>
    </w:p>
    <w:p w14:paraId="51962CD3" w14:textId="134D4446" w:rsidR="00EA2035" w:rsidRDefault="00EA2035" w:rsidP="00EA2035">
      <w:pPr>
        <w:ind w:firstLine="720"/>
        <w:jc w:val="right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Атанас Дуковски, ИИ0008, 9. Група</w:t>
      </w:r>
    </w:p>
    <w:p w14:paraId="4960AC83" w14:textId="1640E522" w:rsidR="00EA2035" w:rsidRPr="00EA2035" w:rsidRDefault="00EA2035" w:rsidP="00EA2035">
      <w:pPr>
        <w:jc w:val="right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Кирил Кискинов, ИИ0014, 9. Група</w:t>
      </w:r>
    </w:p>
    <w:sectPr w:rsidR="00EA2035" w:rsidRPr="00EA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A2FCA"/>
    <w:multiLevelType w:val="hybridMultilevel"/>
    <w:tmpl w:val="2B0A6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26DCB"/>
    <w:multiLevelType w:val="hybridMultilevel"/>
    <w:tmpl w:val="C7ACB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D67C50"/>
    <w:multiLevelType w:val="hybridMultilevel"/>
    <w:tmpl w:val="95101B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4ED1A88"/>
    <w:multiLevelType w:val="hybridMultilevel"/>
    <w:tmpl w:val="FD10D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4633A"/>
    <w:multiLevelType w:val="hybridMultilevel"/>
    <w:tmpl w:val="CD806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01"/>
    <w:rsid w:val="000C581B"/>
    <w:rsid w:val="003142B4"/>
    <w:rsid w:val="00941512"/>
    <w:rsid w:val="00BE4662"/>
    <w:rsid w:val="00C06822"/>
    <w:rsid w:val="00C90032"/>
    <w:rsid w:val="00D66601"/>
    <w:rsid w:val="00D7346A"/>
    <w:rsid w:val="00D94296"/>
    <w:rsid w:val="00EA2035"/>
    <w:rsid w:val="00ED526E"/>
    <w:rsid w:val="00F3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7099E"/>
  <w15:chartTrackingRefBased/>
  <w15:docId w15:val="{63CD5056-D78A-4F45-9FB0-7C6EDC17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6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00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0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00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oldenfield.com.ua/ATX-S460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eagate.com/docs/pdf/datasheet/disc/ds_barracuda_7200_10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CC0D7-47E2-490E-9657-2F83A0CDF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1483</Words>
  <Characters>8456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2021-04-28T20:39:00Z</dcterms:created>
  <dcterms:modified xsi:type="dcterms:W3CDTF">2021-04-28T20:39:00Z</dcterms:modified>
</cp:coreProperties>
</file>