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ab/>
      </w:r>
      <w:r>
        <w:rPr>
          <w:b/>
          <w:bCs/>
          <w:sz w:val="28"/>
          <w:szCs w:val="28"/>
        </w:rPr>
        <w:t>Load average в Linux</w:t>
      </w:r>
      <w:r>
        <w:rPr>
          <w:sz w:val="28"/>
          <w:szCs w:val="28"/>
        </w:rPr>
        <w:t xml:space="preserve"> показва средното число на процесите, които изчакват да бъдат обработени от CPU, за определен период от време. Обикновено този период е 1, 5 и 15 минути. Това включва както процеси, които изчакват в опашката на CPU, така и тези, които чакат в опашката на вход/изход.  Load average се измерва в брой процеси и може да бъде интерпретиран като индикатор за натоварването на системата.  В общия случай, ако load average е приблизително равно на броя на наличните CPU ядра, системата е натоварена до пълно използване на ресурсите си.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Например, load average от 1.0 означава, че има достатъчно процеси, които чакат да бъдат обработени от процесора за една минута.  По-високите стойности на load average обикновено означават по-голямо натоварване на системата.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Командите top и htop</w:t>
      </w:r>
      <w:r>
        <w:rPr>
          <w:sz w:val="28"/>
          <w:szCs w:val="28"/>
        </w:rPr>
        <w:t xml:space="preserve"> са инструменти за мониторинг на ресурсите на системата в Linux. В тези инструменти, RES, VIRT и SHR са колони, които представят различни характеристики на процесите: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ab/>
        <w:t xml:space="preserve">1. </w:t>
      </w:r>
      <w:r>
        <w:rPr>
          <w:b/>
          <w:bCs/>
          <w:sz w:val="28"/>
          <w:szCs w:val="28"/>
        </w:rPr>
        <w:t>RES (Resident Set Size):</w:t>
      </w:r>
      <w:r>
        <w:rPr>
          <w:sz w:val="28"/>
          <w:szCs w:val="28"/>
        </w:rPr>
        <w:t xml:space="preserve"> Това е размерът на физическата памет, която процесът използва в текущия момент. Тази стойност включва самия код на програмата, както и данните и стека, които са активни в момента.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ab/>
        <w:t xml:space="preserve">2. </w:t>
      </w:r>
      <w:r>
        <w:rPr>
          <w:b/>
          <w:bCs/>
          <w:sz w:val="28"/>
          <w:szCs w:val="28"/>
        </w:rPr>
        <w:t>VIRT (Virtual Memory Size):</w:t>
      </w:r>
      <w:r>
        <w:rPr>
          <w:sz w:val="28"/>
          <w:szCs w:val="28"/>
        </w:rPr>
        <w:t xml:space="preserve"> Това е общият размер на виртуалната памет, която процесът използва. Тя включва всички области на паметта, които процесът може да достъпва, включително тези, които не са фактически заети в RAM. Виртуалната памет включва и реалната памет (RES), както и други ресурси като споделени библиотеки и мапирани файлове.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ab/>
        <w:t xml:space="preserve">3. </w:t>
      </w:r>
      <w:r>
        <w:rPr>
          <w:b/>
          <w:bCs/>
          <w:sz w:val="28"/>
          <w:szCs w:val="28"/>
        </w:rPr>
        <w:t>SHR (Shared Memory Size):</w:t>
      </w:r>
      <w:r>
        <w:rPr>
          <w:sz w:val="28"/>
          <w:szCs w:val="28"/>
        </w:rPr>
        <w:t xml:space="preserve"> Това е размерът на споделената памет, която процесът използва. Тази стойност включва частта от виртуалната памет, която се споделя с други процеси. Пример за споделена памет може да бъде споделената библиотека, която е заредена в паметта само веднъж и се използва от различни процеси.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Използването на тези колони в top или htop може да помогне за анализиране на консумацията на памет от страна на различните процеси и за идентифициране на потенциални проблеми с използването на памет в системата.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SimSun" w:cs="Arial"/>
      <w:color w:val="auto"/>
      <w:kern w:val="2"/>
      <w:sz w:val="24"/>
      <w:szCs w:val="24"/>
      <w:lang w:val="bg-BG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LibreOffice/7.5.4.2$Windows_X86_64 LibreOffice_project/36ccfdc35048b057fd9854c757a8b67ec53977b6</Application>
  <AppVersion>15.0000</AppVersion>
  <Pages>1</Pages>
  <Words>320</Words>
  <Characters>1713</Characters>
  <CharactersWithSpaces>2037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2024-02-18T18:08:18Z</dcterms:created>
  <dc:creator/>
  <dc:description/>
  <dc:language>bg-BG</dc:language>
  <cp:lastModifiedBy/>
  <dcterms:modified xsi:type="dcterms:W3CDTF">2024-02-18T18:25:16Z</dcterms:modified>
  <cp:revision>1</cp:revision>
  <dc:subject/>
  <dc:title/>
</cp:coreProperties>
</file>